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program is an example of the Case Statement. </w:t>
      </w:r>
    </w:p>
    <w:p w:rsidR="001B734D" w:rsidRPr="001B734D" w:rsidRDefault="001B734D" w:rsidP="001B734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734D">
        <w:rPr>
          <w:rFonts w:ascii="Verdana" w:eastAsia="Times New Roman" w:hAnsi="Verdana" w:cs="Times New Roman"/>
          <w:color w:val="000000"/>
          <w:sz w:val="24"/>
          <w:szCs w:val="24"/>
        </w:rPr>
        <w:t>A </w:t>
      </w:r>
      <w:r w:rsidRPr="001B734D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Select Case</w:t>
      </w:r>
      <w:r w:rsidRPr="001B734D">
        <w:rPr>
          <w:rFonts w:ascii="Verdana" w:eastAsia="Times New Roman" w:hAnsi="Verdana" w:cs="Times New Roman"/>
          <w:color w:val="000000"/>
          <w:sz w:val="24"/>
          <w:szCs w:val="24"/>
        </w:rPr>
        <w:t> statement allows a variable to be tested for equality against a list of values. Each value is called a case, and the variable being switched on is checked for each select case.</w:t>
      </w:r>
      <w:bookmarkStart w:id="0" w:name="_GoBack"/>
      <w:bookmarkEnd w:id="0"/>
    </w:p>
    <w:p w:rsidR="001B734D" w:rsidRPr="001B734D" w:rsidRDefault="001B734D" w:rsidP="001B734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B734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Syntax:</w:t>
      </w:r>
    </w:p>
    <w:p w:rsidR="001B734D" w:rsidRPr="001B734D" w:rsidRDefault="001B734D" w:rsidP="001B734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734D">
        <w:rPr>
          <w:rFonts w:ascii="Verdana" w:eastAsia="Times New Roman" w:hAnsi="Verdana" w:cs="Times New Roman"/>
          <w:color w:val="000000"/>
          <w:sz w:val="24"/>
          <w:szCs w:val="24"/>
        </w:rPr>
        <w:t>The syntax for a Select Case statement in VB.Net is as follows: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Select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Case</w:t>
      </w:r>
      <w:proofErr w:type="gramEnd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expression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proofErr w:type="gramStart"/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Case</w:t>
      </w:r>
      <w:proofErr w:type="gramEnd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>expressionlist</w:t>
      </w:r>
      <w:proofErr w:type="spellEnd"/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statements</w:t>
      </w:r>
      <w:proofErr w:type="gramEnd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   </w:t>
      </w:r>
      <w:proofErr w:type="gramStart"/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Case</w:t>
      </w:r>
      <w:proofErr w:type="gramEnd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Else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       </w:t>
      </w:r>
      <w:proofErr w:type="gramStart"/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>elsestatements</w:t>
      </w:r>
      <w:proofErr w:type="spellEnd"/>
      <w:proofErr w:type="gramEnd"/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End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Select</w:t>
      </w:r>
    </w:p>
    <w:p w:rsidR="001B734D" w:rsidRPr="001B734D" w:rsidRDefault="001B734D" w:rsidP="001B734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734D">
        <w:rPr>
          <w:rFonts w:ascii="Verdana" w:eastAsia="Times New Roman" w:hAnsi="Verdana" w:cs="Times New Roman"/>
          <w:color w:val="000000"/>
          <w:sz w:val="24"/>
          <w:szCs w:val="24"/>
        </w:rPr>
        <w:t>Where,</w:t>
      </w:r>
    </w:p>
    <w:p w:rsidR="001B734D" w:rsidRPr="001B734D" w:rsidRDefault="001B734D" w:rsidP="001B734D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B734D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expression</w:t>
      </w:r>
      <w:proofErr w:type="gram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 xml:space="preserve">: is an expression that must evaluate to any of the elementary data type in VB.Net, i.e., Boolean, Byte, Char, Date, Double, Decimal, Integer, Long, Object, </w:t>
      </w:r>
      <w:proofErr w:type="spellStart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SByte</w:t>
      </w:r>
      <w:proofErr w:type="spell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 xml:space="preserve">, Short, Single, String, </w:t>
      </w:r>
      <w:proofErr w:type="spellStart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UInteger</w:t>
      </w:r>
      <w:proofErr w:type="spell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 xml:space="preserve">, </w:t>
      </w:r>
      <w:proofErr w:type="spellStart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ULong</w:t>
      </w:r>
      <w:proofErr w:type="spell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 xml:space="preserve">, and </w:t>
      </w:r>
      <w:proofErr w:type="spellStart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UShort</w:t>
      </w:r>
      <w:proofErr w:type="spell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B734D" w:rsidRPr="001B734D" w:rsidRDefault="001B734D" w:rsidP="001B734D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1B734D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expressionlist</w:t>
      </w:r>
      <w:proofErr w:type="spellEnd"/>
      <w:proofErr w:type="gram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: List of expression clauses representing match values for </w:t>
      </w:r>
      <w:r w:rsidRPr="001B734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expression</w:t>
      </w:r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. Multiple expression clauses are separated by commas.</w:t>
      </w:r>
    </w:p>
    <w:p w:rsidR="001B734D" w:rsidRPr="001B734D" w:rsidRDefault="001B734D" w:rsidP="001B734D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1B734D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statements</w:t>
      </w:r>
      <w:proofErr w:type="gram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: statements following Case that run if the select expression matches any clause in </w:t>
      </w:r>
      <w:proofErr w:type="spellStart"/>
      <w:r w:rsidRPr="001B734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expressionlist</w:t>
      </w:r>
      <w:proofErr w:type="spell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1B734D" w:rsidRPr="001B734D" w:rsidRDefault="001B734D" w:rsidP="001B734D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1B734D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elsestatements</w:t>
      </w:r>
      <w:proofErr w:type="spellEnd"/>
      <w:proofErr w:type="gram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: statements following Case Else that run if the select expression does not match any clause in the </w:t>
      </w:r>
      <w:proofErr w:type="spellStart"/>
      <w:r w:rsidRPr="001B734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expressionlist</w:t>
      </w:r>
      <w:proofErr w:type="spellEnd"/>
      <w:r w:rsidRPr="001B734D">
        <w:rPr>
          <w:rFonts w:ascii="Verdana" w:eastAsia="Times New Roman" w:hAnsi="Verdana" w:cs="Times New Roman"/>
          <w:color w:val="000000"/>
          <w:sz w:val="21"/>
          <w:szCs w:val="21"/>
        </w:rPr>
        <w:t> of any of the Case statements.</w:t>
      </w:r>
    </w:p>
    <w:p w:rsidR="001B734D" w:rsidRPr="001B734D" w:rsidRDefault="001B734D" w:rsidP="001B734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B734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Flow Diagram:</w:t>
      </w:r>
    </w:p>
    <w:p w:rsidR="001B734D" w:rsidRPr="001B734D" w:rsidRDefault="001B734D" w:rsidP="001B73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34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74645" cy="3855085"/>
            <wp:effectExtent l="0" t="0" r="1905" b="0"/>
            <wp:docPr id="1" name="Picture 1" descr="select case statement in VB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 case statement in VB.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4D" w:rsidRPr="001B734D" w:rsidRDefault="001B734D" w:rsidP="001B734D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B734D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Example: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Module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decisions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Sub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Main</w:t>
      </w:r>
      <w:r w:rsidRPr="001B734D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proofErr w:type="gramEnd"/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local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variable definition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Dim grade As Char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</w:t>
      </w:r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grade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= "B"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Select grade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Case "A"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Console.WriteLine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"Excellent!")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Case "B", "C"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Console.WriteLine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"Well done")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Case "D"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Console.WriteLine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"You passed")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Case "F"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Console.WriteLine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"Better try again")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Case Else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  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Console.WriteLine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"Invalid grade")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lastRenderedPageBreak/>
        <w:t xml:space="preserve">      End Select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Console.WriteLine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</w:t>
      </w:r>
      <w:proofErr w:type="gram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"Your grade is  {0}", grade)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   </w:t>
      </w:r>
      <w:proofErr w:type="spellStart"/>
      <w:proofErr w:type="gramStart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Console.ReadLine</w:t>
      </w:r>
      <w:proofErr w:type="spellEnd"/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()</w:t>
      </w:r>
      <w:proofErr w:type="gramEnd"/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 xml:space="preserve">   End Sub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008800"/>
          <w:sz w:val="20"/>
          <w:szCs w:val="20"/>
        </w:rPr>
        <w:t>End Module</w:t>
      </w:r>
    </w:p>
    <w:p w:rsidR="001B734D" w:rsidRPr="001B734D" w:rsidRDefault="001B734D" w:rsidP="001B734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B734D">
        <w:rPr>
          <w:rFonts w:ascii="Verdana" w:eastAsia="Times New Roman" w:hAnsi="Verdana" w:cs="Times New Roman"/>
          <w:color w:val="000000"/>
          <w:sz w:val="24"/>
          <w:szCs w:val="24"/>
        </w:rPr>
        <w:t>When the above code is compiled and executed, it produces the following result: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Well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B734D">
        <w:rPr>
          <w:rFonts w:ascii="Consolas" w:eastAsia="Times New Roman" w:hAnsi="Consolas" w:cs="Consolas"/>
          <w:color w:val="000088"/>
          <w:sz w:val="20"/>
          <w:szCs w:val="20"/>
        </w:rPr>
        <w:t>done</w:t>
      </w:r>
    </w:p>
    <w:p w:rsidR="001B734D" w:rsidRPr="001B734D" w:rsidRDefault="001B734D" w:rsidP="001B734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B734D">
        <w:rPr>
          <w:rFonts w:ascii="Consolas" w:eastAsia="Times New Roman" w:hAnsi="Consolas" w:cs="Consolas"/>
          <w:color w:val="7F0055"/>
          <w:sz w:val="20"/>
          <w:szCs w:val="20"/>
        </w:rPr>
        <w:t>Your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grade </w:t>
      </w:r>
      <w:r w:rsidRPr="001B734D">
        <w:rPr>
          <w:rFonts w:ascii="Consolas" w:eastAsia="Times New Roman" w:hAnsi="Consolas" w:cs="Consolas"/>
          <w:color w:val="000088"/>
          <w:sz w:val="20"/>
          <w:szCs w:val="20"/>
        </w:rPr>
        <w:t>is</w:t>
      </w:r>
      <w:r w:rsidRPr="001B734D">
        <w:rPr>
          <w:rFonts w:ascii="Consolas" w:eastAsia="Times New Roman" w:hAnsi="Consolas" w:cs="Consolas"/>
          <w:color w:val="313131"/>
          <w:sz w:val="20"/>
          <w:szCs w:val="20"/>
        </w:rPr>
        <w:t xml:space="preserve"> B</w:t>
      </w:r>
    </w:p>
    <w:p w:rsidR="001B734D" w:rsidRP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'Pluchino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'Unit 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Examle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Case Statements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NumberOfDigits</w:t>
      </w:r>
      <w:proofErr w:type="spellEnd"/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btnCheckNumber_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btnCheckNumber.Click</w:t>
      </w:r>
      <w:proofErr w:type="spellEnd"/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number</w:t>
      </w:r>
      <w:proofErr w:type="gramEnd"/>
      <w:r>
        <w:rPr>
          <w:rFonts w:ascii="Consolas" w:hAnsi="Consolas" w:cs="Consolas"/>
          <w:sz w:val="19"/>
          <w:szCs w:val="19"/>
        </w:rPr>
        <w:t xml:space="preserve"> = Val(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.txtNumber.Text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number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-9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    </w:t>
      </w:r>
      <w:r>
        <w:rPr>
          <w:rFonts w:ascii="Consolas" w:hAnsi="Consolas" w:cs="Consolas"/>
          <w:color w:val="008000"/>
          <w:sz w:val="19"/>
          <w:szCs w:val="19"/>
        </w:rPr>
        <w:t>'one digit number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number is a one digit number."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-99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99  </w:t>
      </w:r>
      <w:r>
        <w:rPr>
          <w:rFonts w:ascii="Consolas" w:hAnsi="Consolas" w:cs="Consolas"/>
          <w:color w:val="008000"/>
          <w:sz w:val="19"/>
          <w:szCs w:val="19"/>
        </w:rPr>
        <w:t>'two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digit number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number is a two digit number."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 Else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'more than 2 digits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"Number out of range."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txtNumber_</w:t>
      </w:r>
      <w:proofErr w:type="gramStart"/>
      <w:r>
        <w:rPr>
          <w:rFonts w:ascii="Consolas" w:hAnsi="Consolas" w:cs="Consolas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txtNumber.TextChanged</w:t>
      </w:r>
      <w:proofErr w:type="spellEnd"/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.lblAnswer.Text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lblAnswer_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lblAnswer.Click</w:t>
      </w:r>
      <w:proofErr w:type="spellEnd"/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34D" w:rsidRDefault="001B734D" w:rsidP="001B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7338D" w:rsidRPr="00AB1552" w:rsidRDefault="001B734D" w:rsidP="00AB1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sectPr w:rsidR="0047338D" w:rsidRPr="00AB1552" w:rsidSect="007661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100BF"/>
    <w:multiLevelType w:val="multilevel"/>
    <w:tmpl w:val="877A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34D"/>
    <w:rsid w:val="001B734D"/>
    <w:rsid w:val="00424D13"/>
    <w:rsid w:val="0075435F"/>
    <w:rsid w:val="00755878"/>
    <w:rsid w:val="00A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F486C-41CF-40E1-94E2-E284DCD1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7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73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7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73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34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B734D"/>
  </w:style>
  <w:style w:type="character" w:customStyle="1" w:styleId="pln">
    <w:name w:val="pln"/>
    <w:basedOn w:val="DefaultParagraphFont"/>
    <w:rsid w:val="001B734D"/>
  </w:style>
  <w:style w:type="character" w:customStyle="1" w:styleId="pun">
    <w:name w:val="pun"/>
    <w:basedOn w:val="DefaultParagraphFont"/>
    <w:rsid w:val="001B734D"/>
  </w:style>
  <w:style w:type="character" w:customStyle="1" w:styleId="str">
    <w:name w:val="str"/>
    <w:basedOn w:val="DefaultParagraphFont"/>
    <w:rsid w:val="001B734D"/>
  </w:style>
  <w:style w:type="character" w:customStyle="1" w:styleId="kwd">
    <w:name w:val="kwd"/>
    <w:basedOn w:val="DefaultParagraphFont"/>
    <w:rsid w:val="001B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dcterms:created xsi:type="dcterms:W3CDTF">2017-02-27T12:47:00Z</dcterms:created>
  <dcterms:modified xsi:type="dcterms:W3CDTF">2017-02-27T13:27:00Z</dcterms:modified>
</cp:coreProperties>
</file>