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81091D" w14:textId="77777777" w:rsidR="00BD4CC8" w:rsidRPr="00BD4CC8" w:rsidRDefault="00BD4CC8" w:rsidP="00BD4CC8">
      <w:pPr>
        <w:rPr>
          <w:b/>
          <w:bCs/>
        </w:rPr>
      </w:pPr>
      <w:r w:rsidRPr="00BD4CC8">
        <w:rPr>
          <w:b/>
          <w:bCs/>
        </w:rPr>
        <w:t>Representing INSTANCE and ISA Relationships</w:t>
      </w:r>
    </w:p>
    <w:p w14:paraId="04476013" w14:textId="77777777" w:rsidR="00BD4CC8" w:rsidRPr="00BD4CC8" w:rsidRDefault="00BD4CC8" w:rsidP="00BD4CC8">
      <w:pPr>
        <w:rPr>
          <w:rStyle w:val="Hyperlink"/>
        </w:rPr>
      </w:pPr>
      <w:r w:rsidRPr="00BD4CC8">
        <w:fldChar w:fldCharType="begin"/>
      </w:r>
      <w:r w:rsidRPr="00BD4CC8">
        <w:instrText>HYPERLINK "https://medium.com/@dpthegrey?source=post_page---byline--fe8fbf9b74cc---------------------------------------"</w:instrText>
      </w:r>
      <w:r w:rsidRPr="00BD4CC8">
        <w:fldChar w:fldCharType="separate"/>
      </w:r>
    </w:p>
    <w:p w14:paraId="413D77C4" w14:textId="77777777" w:rsidR="00BD4CC8" w:rsidRPr="00BD4CC8" w:rsidRDefault="00BD4CC8" w:rsidP="00BD4CC8">
      <w:pPr>
        <w:rPr>
          <w:rStyle w:val="Hyperlink"/>
        </w:rPr>
      </w:pPr>
      <w:r w:rsidRPr="00BD4CC8">
        <w:rPr>
          <w:rStyle w:val="Hyperlink"/>
        </w:rPr>
        <w:br/>
      </w:r>
    </w:p>
    <w:p w14:paraId="3EC0A7B8" w14:textId="77777777" w:rsidR="00BD4CC8" w:rsidRPr="00BD4CC8" w:rsidRDefault="00BD4CC8" w:rsidP="00BD4CC8">
      <w:r w:rsidRPr="00BD4CC8">
        <w:fldChar w:fldCharType="end"/>
      </w:r>
      <w:r w:rsidRPr="00BD4CC8">
        <w:t>Specific attributes </w:t>
      </w:r>
      <w:r w:rsidRPr="00BD4CC8">
        <w:rPr>
          <w:b/>
          <w:bCs/>
        </w:rPr>
        <w:t>instance</w:t>
      </w:r>
      <w:r w:rsidRPr="00BD4CC8">
        <w:t> and </w:t>
      </w:r>
      <w:r w:rsidRPr="00BD4CC8">
        <w:rPr>
          <w:b/>
          <w:bCs/>
        </w:rPr>
        <w:t>isa </w:t>
      </w:r>
      <w:r w:rsidRPr="00BD4CC8">
        <w:t>play important role particularly in a useful form of reasoning called property inheritance.</w:t>
      </w:r>
    </w:p>
    <w:p w14:paraId="7FEF0566" w14:textId="77777777" w:rsidR="00BD4CC8" w:rsidRPr="00BD4CC8" w:rsidRDefault="00BD4CC8" w:rsidP="00BD4CC8">
      <w:r w:rsidRPr="00BD4CC8">
        <w:rPr>
          <w:b/>
          <w:bCs/>
        </w:rPr>
        <w:t>The predicates instance and isa explicitly captured the relationships they are used to express, namely class membership and class inclusion.</w:t>
      </w:r>
    </w:p>
    <w:p w14:paraId="0FAF05CE" w14:textId="77777777" w:rsidR="00BD4CC8" w:rsidRPr="00BD4CC8" w:rsidRDefault="00BD4CC8" w:rsidP="00BD4CC8">
      <w:r w:rsidRPr="00BD4CC8">
        <w:t>Below figure shows the first five sentences of the last section represented in logic in three different ways.</w:t>
      </w:r>
    </w:p>
    <w:p w14:paraId="487E6B1B" w14:textId="77777777" w:rsidR="00BD4CC8" w:rsidRPr="00BD4CC8" w:rsidRDefault="00BD4CC8" w:rsidP="00BD4CC8">
      <w:r w:rsidRPr="00BD4CC8">
        <w:t>The first part of the figure contains the representations we have already discussed. In these representations, class membership is represented with unary predicates (such as Roman), each of which corresponds to a class.</w:t>
      </w:r>
    </w:p>
    <w:p w14:paraId="34DFB849" w14:textId="77777777" w:rsidR="00BD4CC8" w:rsidRPr="00BD4CC8" w:rsidRDefault="00BD4CC8" w:rsidP="00BD4CC8">
      <w:r w:rsidRPr="00BD4CC8">
        <w:t>Asserting that P(x) is true is equivalent to asserting that x is an instance (or element) of P.</w:t>
      </w:r>
    </w:p>
    <w:p w14:paraId="05AD9B52" w14:textId="77777777" w:rsidR="00BD4CC8" w:rsidRPr="00BD4CC8" w:rsidRDefault="00BD4CC8" w:rsidP="00BD4CC8">
      <w:r w:rsidRPr="00BD4CC8">
        <w:t>The second part of the figure contains representations that use the </w:t>
      </w:r>
      <w:r w:rsidRPr="00BD4CC8">
        <w:rPr>
          <w:b/>
          <w:bCs/>
        </w:rPr>
        <w:t>instance </w:t>
      </w:r>
      <w:r w:rsidRPr="00BD4CC8">
        <w:t>predicate explicitly.</w:t>
      </w:r>
    </w:p>
    <w:p w14:paraId="18432961" w14:textId="5A263298" w:rsidR="001A2361" w:rsidRDefault="00BD4CC8" w:rsidP="00BD4CC8">
      <w:r w:rsidRPr="00BD4CC8">
        <w:lastRenderedPageBreak/>
        <w:drawing>
          <wp:inline distT="0" distB="0" distL="0" distR="0" wp14:anchorId="066FDE9E" wp14:editId="0F6E2C7A">
            <wp:extent cx="5943600" cy="4959350"/>
            <wp:effectExtent l="0" t="0" r="0" b="0"/>
            <wp:docPr id="712651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651624" name=""/>
                    <pic:cNvPicPr/>
                  </pic:nvPicPr>
                  <pic:blipFill>
                    <a:blip r:embed="rId4"/>
                    <a:stretch>
                      <a:fillRect/>
                    </a:stretch>
                  </pic:blipFill>
                  <pic:spPr>
                    <a:xfrm>
                      <a:off x="0" y="0"/>
                      <a:ext cx="5943600" cy="4959350"/>
                    </a:xfrm>
                    <a:prstGeom prst="rect">
                      <a:avLst/>
                    </a:prstGeom>
                  </pic:spPr>
                </pic:pic>
              </a:graphicData>
            </a:graphic>
          </wp:inline>
        </w:drawing>
      </w:r>
    </w:p>
    <w:p w14:paraId="5B59CA64" w14:textId="77777777" w:rsidR="00BD4CC8" w:rsidRPr="00BD4CC8" w:rsidRDefault="00BD4CC8" w:rsidP="00BD4CC8">
      <w:r w:rsidRPr="00BD4CC8">
        <w:t>The predicate </w:t>
      </w:r>
      <w:r w:rsidRPr="00BD4CC8">
        <w:rPr>
          <w:b/>
          <w:bCs/>
        </w:rPr>
        <w:t>instance </w:t>
      </w:r>
      <w:r w:rsidRPr="00BD4CC8">
        <w:t>is a binary one, whose first argument is an object and whose second argument is a class to which the object belongs.</w:t>
      </w:r>
    </w:p>
    <w:p w14:paraId="1EB64BE0" w14:textId="77777777" w:rsidR="00BD4CC8" w:rsidRPr="00BD4CC8" w:rsidRDefault="00BD4CC8" w:rsidP="00BD4CC8">
      <w:r w:rsidRPr="00BD4CC8">
        <w:t>But these representations do not use an explicit </w:t>
      </w:r>
      <w:r w:rsidRPr="00BD4CC8">
        <w:rPr>
          <w:b/>
          <w:bCs/>
        </w:rPr>
        <w:t>isa </w:t>
      </w:r>
      <w:r w:rsidRPr="00BD4CC8">
        <w:t>predicate.</w:t>
      </w:r>
    </w:p>
    <w:p w14:paraId="52899948" w14:textId="77777777" w:rsidR="00BD4CC8" w:rsidRPr="00BD4CC8" w:rsidRDefault="00BD4CC8" w:rsidP="00BD4CC8">
      <w:r w:rsidRPr="00BD4CC8">
        <w:t>Instead, subclass relationships, such as that between Pompeians and Romans, are described as shown in sentence 3.</w:t>
      </w:r>
    </w:p>
    <w:p w14:paraId="03CA2EE2" w14:textId="77777777" w:rsidR="00BD4CC8" w:rsidRPr="00BD4CC8" w:rsidRDefault="00BD4CC8" w:rsidP="00BD4CC8">
      <w:r w:rsidRPr="00BD4CC8">
        <w:t xml:space="preserve">The implication rule states that if an object is an instance of the subclass </w:t>
      </w:r>
      <w:proofErr w:type="gramStart"/>
      <w:r w:rsidRPr="00BD4CC8">
        <w:t>Pompeian</w:t>
      </w:r>
      <w:proofErr w:type="gramEnd"/>
      <w:r w:rsidRPr="00BD4CC8">
        <w:t xml:space="preserve"> then it is an instance of the superclass Roman.</w:t>
      </w:r>
    </w:p>
    <w:p w14:paraId="7E7551C4" w14:textId="77777777" w:rsidR="00BD4CC8" w:rsidRPr="00BD4CC8" w:rsidRDefault="00BD4CC8" w:rsidP="00BD4CC8">
      <w:r w:rsidRPr="00BD4CC8">
        <w:t>Note that this rule is equivalent to the standard set-theoretic definition of the subclass-superclass relationship.</w:t>
      </w:r>
    </w:p>
    <w:p w14:paraId="75CEB8D9" w14:textId="77777777" w:rsidR="00BD4CC8" w:rsidRPr="00BD4CC8" w:rsidRDefault="00BD4CC8" w:rsidP="00BD4CC8">
      <w:r w:rsidRPr="00BD4CC8">
        <w:t>The third part contains representations that use both the </w:t>
      </w:r>
      <w:r w:rsidRPr="00BD4CC8">
        <w:rPr>
          <w:b/>
          <w:bCs/>
        </w:rPr>
        <w:t>instance </w:t>
      </w:r>
      <w:r w:rsidRPr="00BD4CC8">
        <w:t>and</w:t>
      </w:r>
      <w:r w:rsidRPr="00BD4CC8">
        <w:rPr>
          <w:b/>
          <w:bCs/>
        </w:rPr>
        <w:t> isa </w:t>
      </w:r>
      <w:r w:rsidRPr="00BD4CC8">
        <w:t>predicates explicitly.</w:t>
      </w:r>
    </w:p>
    <w:p w14:paraId="1696455C" w14:textId="77777777" w:rsidR="00BD4CC8" w:rsidRPr="00BD4CC8" w:rsidRDefault="00BD4CC8" w:rsidP="00BD4CC8">
      <w:r w:rsidRPr="00BD4CC8">
        <w:t>The use of the </w:t>
      </w:r>
      <w:r w:rsidRPr="00BD4CC8">
        <w:rPr>
          <w:b/>
          <w:bCs/>
        </w:rPr>
        <w:t>isa </w:t>
      </w:r>
      <w:r w:rsidRPr="00BD4CC8">
        <w:t>predicate simplifies the representation of sentence 3, but it requires that one additional axiom (shown here as number 6) be provided.</w:t>
      </w:r>
    </w:p>
    <w:p w14:paraId="5643A370" w14:textId="77777777" w:rsidR="00BD4CC8" w:rsidRDefault="00BD4CC8" w:rsidP="00BD4CC8"/>
    <w:sectPr w:rsidR="00BD4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CC8"/>
    <w:rsid w:val="0011201A"/>
    <w:rsid w:val="001A2361"/>
    <w:rsid w:val="006022FF"/>
    <w:rsid w:val="007147C5"/>
    <w:rsid w:val="009B72EB"/>
    <w:rsid w:val="00BD4CC8"/>
    <w:rsid w:val="00C87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6598D"/>
  <w15:chartTrackingRefBased/>
  <w15:docId w15:val="{20B65F75-6C9E-4AC7-AE7F-8BD65EB63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C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4C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4C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4C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4C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4C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C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C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C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C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4C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4C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4C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4C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4C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C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C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CC8"/>
    <w:rPr>
      <w:rFonts w:eastAsiaTheme="majorEastAsia" w:cstheme="majorBidi"/>
      <w:color w:val="272727" w:themeColor="text1" w:themeTint="D8"/>
    </w:rPr>
  </w:style>
  <w:style w:type="paragraph" w:styleId="Title">
    <w:name w:val="Title"/>
    <w:basedOn w:val="Normal"/>
    <w:next w:val="Normal"/>
    <w:link w:val="TitleChar"/>
    <w:uiPriority w:val="10"/>
    <w:qFormat/>
    <w:rsid w:val="00BD4C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C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C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C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CC8"/>
    <w:pPr>
      <w:spacing w:before="160"/>
      <w:jc w:val="center"/>
    </w:pPr>
    <w:rPr>
      <w:i/>
      <w:iCs/>
      <w:color w:val="404040" w:themeColor="text1" w:themeTint="BF"/>
    </w:rPr>
  </w:style>
  <w:style w:type="character" w:customStyle="1" w:styleId="QuoteChar">
    <w:name w:val="Quote Char"/>
    <w:basedOn w:val="DefaultParagraphFont"/>
    <w:link w:val="Quote"/>
    <w:uiPriority w:val="29"/>
    <w:rsid w:val="00BD4CC8"/>
    <w:rPr>
      <w:i/>
      <w:iCs/>
      <w:color w:val="404040" w:themeColor="text1" w:themeTint="BF"/>
    </w:rPr>
  </w:style>
  <w:style w:type="paragraph" w:styleId="ListParagraph">
    <w:name w:val="List Paragraph"/>
    <w:basedOn w:val="Normal"/>
    <w:uiPriority w:val="34"/>
    <w:qFormat/>
    <w:rsid w:val="00BD4CC8"/>
    <w:pPr>
      <w:ind w:left="720"/>
      <w:contextualSpacing/>
    </w:pPr>
  </w:style>
  <w:style w:type="character" w:styleId="IntenseEmphasis">
    <w:name w:val="Intense Emphasis"/>
    <w:basedOn w:val="DefaultParagraphFont"/>
    <w:uiPriority w:val="21"/>
    <w:qFormat/>
    <w:rsid w:val="00BD4CC8"/>
    <w:rPr>
      <w:i/>
      <w:iCs/>
      <w:color w:val="2F5496" w:themeColor="accent1" w:themeShade="BF"/>
    </w:rPr>
  </w:style>
  <w:style w:type="paragraph" w:styleId="IntenseQuote">
    <w:name w:val="Intense Quote"/>
    <w:basedOn w:val="Normal"/>
    <w:next w:val="Normal"/>
    <w:link w:val="IntenseQuoteChar"/>
    <w:uiPriority w:val="30"/>
    <w:qFormat/>
    <w:rsid w:val="00BD4C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4CC8"/>
    <w:rPr>
      <w:i/>
      <w:iCs/>
      <w:color w:val="2F5496" w:themeColor="accent1" w:themeShade="BF"/>
    </w:rPr>
  </w:style>
  <w:style w:type="character" w:styleId="IntenseReference">
    <w:name w:val="Intense Reference"/>
    <w:basedOn w:val="DefaultParagraphFont"/>
    <w:uiPriority w:val="32"/>
    <w:qFormat/>
    <w:rsid w:val="00BD4CC8"/>
    <w:rPr>
      <w:b/>
      <w:bCs/>
      <w:smallCaps/>
      <w:color w:val="2F5496" w:themeColor="accent1" w:themeShade="BF"/>
      <w:spacing w:val="5"/>
    </w:rPr>
  </w:style>
  <w:style w:type="character" w:styleId="Hyperlink">
    <w:name w:val="Hyperlink"/>
    <w:basedOn w:val="DefaultParagraphFont"/>
    <w:uiPriority w:val="99"/>
    <w:unhideWhenUsed/>
    <w:rsid w:val="00BD4CC8"/>
    <w:rPr>
      <w:color w:val="0563C1" w:themeColor="hyperlink"/>
      <w:u w:val="single"/>
    </w:rPr>
  </w:style>
  <w:style w:type="character" w:styleId="UnresolvedMention">
    <w:name w:val="Unresolved Mention"/>
    <w:basedOn w:val="DefaultParagraphFont"/>
    <w:uiPriority w:val="99"/>
    <w:semiHidden/>
    <w:unhideWhenUsed/>
    <w:rsid w:val="00BD4C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750467">
      <w:bodyDiv w:val="1"/>
      <w:marLeft w:val="0"/>
      <w:marRight w:val="0"/>
      <w:marTop w:val="0"/>
      <w:marBottom w:val="0"/>
      <w:divBdr>
        <w:top w:val="none" w:sz="0" w:space="0" w:color="auto"/>
        <w:left w:val="none" w:sz="0" w:space="0" w:color="auto"/>
        <w:bottom w:val="none" w:sz="0" w:space="0" w:color="auto"/>
        <w:right w:val="none" w:sz="0" w:space="0" w:color="auto"/>
      </w:divBdr>
      <w:divsChild>
        <w:div w:id="1115633926">
          <w:marLeft w:val="0"/>
          <w:marRight w:val="0"/>
          <w:marTop w:val="0"/>
          <w:marBottom w:val="0"/>
          <w:divBdr>
            <w:top w:val="none" w:sz="0" w:space="0" w:color="auto"/>
            <w:left w:val="none" w:sz="0" w:space="0" w:color="auto"/>
            <w:bottom w:val="none" w:sz="0" w:space="0" w:color="auto"/>
            <w:right w:val="none" w:sz="0" w:space="0" w:color="auto"/>
          </w:divBdr>
          <w:divsChild>
            <w:div w:id="191305701">
              <w:marLeft w:val="0"/>
              <w:marRight w:val="0"/>
              <w:marTop w:val="0"/>
              <w:marBottom w:val="0"/>
              <w:divBdr>
                <w:top w:val="none" w:sz="0" w:space="0" w:color="auto"/>
                <w:left w:val="none" w:sz="0" w:space="0" w:color="auto"/>
                <w:bottom w:val="none" w:sz="0" w:space="0" w:color="auto"/>
                <w:right w:val="none" w:sz="0" w:space="0" w:color="auto"/>
              </w:divBdr>
              <w:divsChild>
                <w:div w:id="819033103">
                  <w:marLeft w:val="0"/>
                  <w:marRight w:val="0"/>
                  <w:marTop w:val="0"/>
                  <w:marBottom w:val="0"/>
                  <w:divBdr>
                    <w:top w:val="none" w:sz="0" w:space="0" w:color="auto"/>
                    <w:left w:val="none" w:sz="0" w:space="0" w:color="auto"/>
                    <w:bottom w:val="none" w:sz="0" w:space="0" w:color="auto"/>
                    <w:right w:val="none" w:sz="0" w:space="0" w:color="auto"/>
                  </w:divBdr>
                  <w:divsChild>
                    <w:div w:id="293609258">
                      <w:marLeft w:val="0"/>
                      <w:marRight w:val="0"/>
                      <w:marTop w:val="0"/>
                      <w:marBottom w:val="0"/>
                      <w:divBdr>
                        <w:top w:val="none" w:sz="0" w:space="0" w:color="auto"/>
                        <w:left w:val="none" w:sz="0" w:space="0" w:color="auto"/>
                        <w:bottom w:val="none" w:sz="0" w:space="0" w:color="auto"/>
                        <w:right w:val="none" w:sz="0" w:space="0" w:color="auto"/>
                      </w:divBdr>
                      <w:divsChild>
                        <w:div w:id="503086419">
                          <w:marLeft w:val="0"/>
                          <w:marRight w:val="0"/>
                          <w:marTop w:val="0"/>
                          <w:marBottom w:val="0"/>
                          <w:divBdr>
                            <w:top w:val="none" w:sz="0" w:space="0" w:color="auto"/>
                            <w:left w:val="none" w:sz="0" w:space="0" w:color="auto"/>
                            <w:bottom w:val="none" w:sz="0" w:space="0" w:color="auto"/>
                            <w:right w:val="none" w:sz="0" w:space="0" w:color="auto"/>
                          </w:divBdr>
                          <w:divsChild>
                            <w:div w:id="960184866">
                              <w:marLeft w:val="0"/>
                              <w:marRight w:val="0"/>
                              <w:marTop w:val="0"/>
                              <w:marBottom w:val="0"/>
                              <w:divBdr>
                                <w:top w:val="none" w:sz="0" w:space="0" w:color="auto"/>
                                <w:left w:val="none" w:sz="0" w:space="0" w:color="auto"/>
                                <w:bottom w:val="none" w:sz="0" w:space="0" w:color="auto"/>
                                <w:right w:val="none" w:sz="0" w:space="0" w:color="auto"/>
                              </w:divBdr>
                              <w:divsChild>
                                <w:div w:id="361563044">
                                  <w:marLeft w:val="0"/>
                                  <w:marRight w:val="0"/>
                                  <w:marTop w:val="0"/>
                                  <w:marBottom w:val="0"/>
                                  <w:divBdr>
                                    <w:top w:val="none" w:sz="0" w:space="0" w:color="auto"/>
                                    <w:left w:val="none" w:sz="0" w:space="0" w:color="auto"/>
                                    <w:bottom w:val="none" w:sz="0" w:space="0" w:color="auto"/>
                                    <w:right w:val="none" w:sz="0" w:space="0" w:color="auto"/>
                                  </w:divBdr>
                                  <w:divsChild>
                                    <w:div w:id="1136142790">
                                      <w:marLeft w:val="0"/>
                                      <w:marRight w:val="0"/>
                                      <w:marTop w:val="0"/>
                                      <w:marBottom w:val="0"/>
                                      <w:divBdr>
                                        <w:top w:val="none" w:sz="0" w:space="0" w:color="auto"/>
                                        <w:left w:val="none" w:sz="0" w:space="0" w:color="auto"/>
                                        <w:bottom w:val="none" w:sz="0" w:space="0" w:color="auto"/>
                                        <w:right w:val="none" w:sz="0" w:space="0" w:color="auto"/>
                                      </w:divBdr>
                                      <w:divsChild>
                                        <w:div w:id="192808608">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sChild>
    </w:div>
    <w:div w:id="1066536655">
      <w:bodyDiv w:val="1"/>
      <w:marLeft w:val="0"/>
      <w:marRight w:val="0"/>
      <w:marTop w:val="0"/>
      <w:marBottom w:val="0"/>
      <w:divBdr>
        <w:top w:val="none" w:sz="0" w:space="0" w:color="auto"/>
        <w:left w:val="none" w:sz="0" w:space="0" w:color="auto"/>
        <w:bottom w:val="none" w:sz="0" w:space="0" w:color="auto"/>
        <w:right w:val="none" w:sz="0" w:space="0" w:color="auto"/>
      </w:divBdr>
      <w:divsChild>
        <w:div w:id="159973875">
          <w:marLeft w:val="0"/>
          <w:marRight w:val="0"/>
          <w:marTop w:val="0"/>
          <w:marBottom w:val="0"/>
          <w:divBdr>
            <w:top w:val="none" w:sz="0" w:space="0" w:color="auto"/>
            <w:left w:val="none" w:sz="0" w:space="0" w:color="auto"/>
            <w:bottom w:val="none" w:sz="0" w:space="0" w:color="auto"/>
            <w:right w:val="none" w:sz="0" w:space="0" w:color="auto"/>
          </w:divBdr>
          <w:divsChild>
            <w:div w:id="1607615826">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1695812099">
                      <w:marLeft w:val="0"/>
                      <w:marRight w:val="0"/>
                      <w:marTop w:val="0"/>
                      <w:marBottom w:val="0"/>
                      <w:divBdr>
                        <w:top w:val="none" w:sz="0" w:space="0" w:color="auto"/>
                        <w:left w:val="none" w:sz="0" w:space="0" w:color="auto"/>
                        <w:bottom w:val="none" w:sz="0" w:space="0" w:color="auto"/>
                        <w:right w:val="none" w:sz="0" w:space="0" w:color="auto"/>
                      </w:divBdr>
                      <w:divsChild>
                        <w:div w:id="74665759">
                          <w:marLeft w:val="0"/>
                          <w:marRight w:val="0"/>
                          <w:marTop w:val="0"/>
                          <w:marBottom w:val="0"/>
                          <w:divBdr>
                            <w:top w:val="none" w:sz="0" w:space="0" w:color="auto"/>
                            <w:left w:val="none" w:sz="0" w:space="0" w:color="auto"/>
                            <w:bottom w:val="none" w:sz="0" w:space="0" w:color="auto"/>
                            <w:right w:val="none" w:sz="0" w:space="0" w:color="auto"/>
                          </w:divBdr>
                          <w:divsChild>
                            <w:div w:id="659771207">
                              <w:marLeft w:val="0"/>
                              <w:marRight w:val="0"/>
                              <w:marTop w:val="0"/>
                              <w:marBottom w:val="0"/>
                              <w:divBdr>
                                <w:top w:val="none" w:sz="0" w:space="0" w:color="auto"/>
                                <w:left w:val="none" w:sz="0" w:space="0" w:color="auto"/>
                                <w:bottom w:val="none" w:sz="0" w:space="0" w:color="auto"/>
                                <w:right w:val="none" w:sz="0" w:space="0" w:color="auto"/>
                              </w:divBdr>
                              <w:divsChild>
                                <w:div w:id="1743942028">
                                  <w:marLeft w:val="0"/>
                                  <w:marRight w:val="0"/>
                                  <w:marTop w:val="0"/>
                                  <w:marBottom w:val="0"/>
                                  <w:divBdr>
                                    <w:top w:val="none" w:sz="0" w:space="0" w:color="auto"/>
                                    <w:left w:val="none" w:sz="0" w:space="0" w:color="auto"/>
                                    <w:bottom w:val="none" w:sz="0" w:space="0" w:color="auto"/>
                                    <w:right w:val="none" w:sz="0" w:space="0" w:color="auto"/>
                                  </w:divBdr>
                                  <w:divsChild>
                                    <w:div w:id="903249404">
                                      <w:marLeft w:val="0"/>
                                      <w:marRight w:val="0"/>
                                      <w:marTop w:val="0"/>
                                      <w:marBottom w:val="0"/>
                                      <w:divBdr>
                                        <w:top w:val="none" w:sz="0" w:space="0" w:color="auto"/>
                                        <w:left w:val="none" w:sz="0" w:space="0" w:color="auto"/>
                                        <w:bottom w:val="none" w:sz="0" w:space="0" w:color="auto"/>
                                        <w:right w:val="none" w:sz="0" w:space="0" w:color="auto"/>
                                      </w:divBdr>
                                      <w:divsChild>
                                        <w:div w:id="545141958">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sChild>
    </w:div>
    <w:div w:id="1713266110">
      <w:bodyDiv w:val="1"/>
      <w:marLeft w:val="0"/>
      <w:marRight w:val="0"/>
      <w:marTop w:val="0"/>
      <w:marBottom w:val="0"/>
      <w:divBdr>
        <w:top w:val="none" w:sz="0" w:space="0" w:color="auto"/>
        <w:left w:val="none" w:sz="0" w:space="0" w:color="auto"/>
        <w:bottom w:val="none" w:sz="0" w:space="0" w:color="auto"/>
        <w:right w:val="none" w:sz="0" w:space="0" w:color="auto"/>
      </w:divBdr>
    </w:div>
    <w:div w:id="1759138534">
      <w:bodyDiv w:val="1"/>
      <w:marLeft w:val="0"/>
      <w:marRight w:val="0"/>
      <w:marTop w:val="0"/>
      <w:marBottom w:val="0"/>
      <w:divBdr>
        <w:top w:val="none" w:sz="0" w:space="0" w:color="auto"/>
        <w:left w:val="none" w:sz="0" w:space="0" w:color="auto"/>
        <w:bottom w:val="none" w:sz="0" w:space="0" w:color="auto"/>
        <w:right w:val="none" w:sz="0" w:space="0" w:color="auto"/>
      </w:divBdr>
    </w:div>
    <w:div w:id="1899440127">
      <w:bodyDiv w:val="1"/>
      <w:marLeft w:val="0"/>
      <w:marRight w:val="0"/>
      <w:marTop w:val="0"/>
      <w:marBottom w:val="0"/>
      <w:divBdr>
        <w:top w:val="none" w:sz="0" w:space="0" w:color="auto"/>
        <w:left w:val="none" w:sz="0" w:space="0" w:color="auto"/>
        <w:bottom w:val="none" w:sz="0" w:space="0" w:color="auto"/>
        <w:right w:val="none" w:sz="0" w:space="0" w:color="auto"/>
      </w:divBdr>
    </w:div>
    <w:div w:id="195598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267</Words>
  <Characters>1522</Characters>
  <Application>Microsoft Office Word</Application>
  <DocSecurity>0</DocSecurity>
  <Lines>12</Lines>
  <Paragraphs>3</Paragraphs>
  <ScaleCrop>false</ScaleCrop>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Bhalla</dc:creator>
  <cp:keywords/>
  <dc:description/>
  <cp:lastModifiedBy>Shikha Bhalla</cp:lastModifiedBy>
  <cp:revision>1</cp:revision>
  <dcterms:created xsi:type="dcterms:W3CDTF">2025-02-21T07:27:00Z</dcterms:created>
  <dcterms:modified xsi:type="dcterms:W3CDTF">2025-02-21T07:43:00Z</dcterms:modified>
</cp:coreProperties>
</file>