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97.06359863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40" w:lineRule="auto"/>
        <w:ind w:left="0" w:right="4046.59484863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PROJECT REPORT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0" w:right="4996.264038085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81.09092712402344" w:lineRule="auto"/>
        <w:ind w:left="1160.447998046875" w:right="170.292968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CUSTOMER BEHAVIOUR PREDICTIONS USING WEB USAGE MINING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Submitted in Partial Fulfillment of the Requirement for the Degree of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42578125" w:line="240" w:lineRule="auto"/>
        <w:ind w:left="0" w:right="2911.2493896484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BACHELOR OF TECHNOLOGY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2.921142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0" w:right="2128.4381103515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COMPUTER SCIENCE AND ENGINEERING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506591796875" w:line="240" w:lineRule="auto"/>
        <w:ind w:left="0" w:right="1559.801025390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4748530" cy="1885315"/>
            <wp:effectExtent b="0" l="0" r="0" t="0"/>
            <wp:docPr id="10"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748530" cy="188531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45.540771484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Submitted by: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0" w:right="3495.6561279296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ABHAY SINGH (223025001)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5908203125" w:line="240" w:lineRule="auto"/>
        <w:ind w:left="0" w:right="3034.8565673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KASHISH BHARDWAJ (223025036)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05712890625" w:line="240" w:lineRule="auto"/>
        <w:ind w:left="0" w:right="3721.738891601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Under the Supervisor of</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0" w:right="4123.26538085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Ms. NIDHI RANA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706298828125" w:line="240" w:lineRule="auto"/>
        <w:ind w:left="0" w:right="2828.1695556640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COLLEGE OF SMART COMPUTING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65185546875" w:line="240" w:lineRule="auto"/>
        <w:ind w:left="0" w:right="3316.5960693359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COER UNIVERSITY, Roorkee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0" w:right="1598.0810546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th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KM Haridwar, National Highway Vardhmanpuram, Roorkee,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0" w:right="3263.5284423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Rehmadpur, Uttarakhand , 247667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063232421875" w:line="240" w:lineRule="auto"/>
        <w:ind w:left="0" w:right="4080.8294677734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Session: 2025-2026</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87.3693847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pgSz w:h="16820" w:w="11900" w:orient="portrait"/>
          <w:pgMar w:bottom="0" w:top="0" w:left="0" w:right="505.198974609375" w:header="0" w:footer="720"/>
          <w:pgNumType w:start="1"/>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740525" cy="9931399"/>
            <wp:effectExtent b="0" l="0" r="0" t="0"/>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740525" cy="993139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0" w:top="0" w:left="1440" w:right="1440" w:header="0" w:footer="720"/>
          <w:cols w:equalWidth="0" w:num="1">
            <w:col w:space="0" w:w="902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793230" cy="9931400"/>
            <wp:effectExtent b="0" l="0" r="0" t="0"/>
            <wp:docPr id="1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793230" cy="99314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4.877929687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ACKNOWLEDGEMENT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692138671875" w:line="247.90088653564453" w:lineRule="auto"/>
        <w:ind w:left="1283.7599182128906" w:right="510.1208496093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sincerely express my gratitude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Ms. Nidha Rana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my project guide, for their valuable guidance,  encouragement, and support throughout this project. I also extend my thanks to my department  faculty, family, and friends for their cooperation.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020263671875" w:line="240" w:lineRule="auto"/>
        <w:ind w:left="0" w:right="422.3437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Abhay Singh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0" w:right="422.7368164062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Kashish Bhardwaj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1.92626953125" w:line="240" w:lineRule="auto"/>
        <w:ind w:left="0" w:right="5221.599731445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iv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47.680053710937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ABSTRACT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692626953125" w:line="345.19540786743164" w:lineRule="auto"/>
        <w:ind w:left="1274.4000244140625" w:right="419.16015625" w:firstLine="7.6799011230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presents a complete end-to-end machine learning system designed to predict customer  purchase probability using web session behaviour data. The system processes raw website event logs,  performs feature engineering, handles class imbalance, trains multiple machine learning models, and  deploys the best-performing model through a production-ready API.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23974609375" w:line="344.69544410705566" w:lineRule="auto"/>
        <w:ind w:left="1281.8400573730469" w:right="417.6806640625" w:firstLine="0.23986816406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 includes session-level features such as pageviews, clicks, product views, add-to-cart  events, checkout visits, and timestamps. Preprocessing techniques such as missing value handling,  scaling, categorical encoding, and session aggregation were applied. To address the highly  imbalanced nature of conversion data, two strategies were used: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SMOTE oversampling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3583984375" w:line="240" w:lineRule="auto"/>
        <w:ind w:left="1276.80000305175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weight adjustments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205078125" w:line="344.5289611816406" w:lineRule="auto"/>
        <w:ind w:left="1276.8000030517578" w:right="417.6806640625" w:firstLine="13.19999694824218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machine learning models were evaluated—Random Forest, XGBoost, LightGBM, and a  Transformer-based sequence model. Hyperparameter tuning was performed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Optuna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model interpretability was achieved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enabling both global and local explanations. The  final system includes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FastAPI inference API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real-time predictions and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Streamlit dashboard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08203125" w:line="344.19568061828613" w:lineRule="auto"/>
        <w:ind w:left="1281.8400573730469" w:right="423.92211914062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visualization and operator monitoring. Additionally, MLflow and Prometheus/Grafana were  integrated to provide experiment tracking, model versioning, and performance monitoring.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24951171875" w:line="344.8619270324707" w:lineRule="auto"/>
        <w:ind w:left="1274.4000244140625" w:right="418.3203125" w:firstLine="7.6799011230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results demonstrate that the optimized XGBoost model, combined with engineered behavioural  features, provides reliable purchase probability estimates. These insights can be used by e-commerce  platforms to personalize user experience, trigger targeted interventions, and optimize marketing  strategies. The complete solution is scalable, explainable, and ready for integration with live web  systems.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457946777344" w:line="240" w:lineRule="auto"/>
        <w:ind w:left="0" w:right="5247.9992675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76.18774414062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TABLE OF FIGURES</w:t>
      </w:r>
    </w:p>
    <w:tbl>
      <w:tblPr>
        <w:tblStyle w:val="Table1"/>
        <w:tblW w:w="8929.92065429687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5.9201049804688"/>
        <w:gridCol w:w="4916.800231933594"/>
        <w:gridCol w:w="2597.2003173828125"/>
        <w:tblGridChange w:id="0">
          <w:tblGrid>
            <w:gridCol w:w="1415.9201049804688"/>
            <w:gridCol w:w="4916.800231933594"/>
            <w:gridCol w:w="2597.2003173828125"/>
          </w:tblGrid>
        </w:tblGridChange>
      </w:tblGrid>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78137207031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Figures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089355468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199462890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Page No.</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167236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9575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167236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Shows the entire system at a single high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167236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 Diagram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5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167236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 Data Processing Pipeline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5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167236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Training And Ealuation Pipeline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5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167236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4399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7. 1 Streamlit Home &amp; Prediction Interface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167236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4399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Performance Summary &amp; Business Metrics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167236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Detailed Feature Values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167236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of Low Purchase Prediction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20.217285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9.32006835937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TABLE OF TABLES</w:t>
      </w:r>
    </w:p>
    <w:tbl>
      <w:tblPr>
        <w:tblStyle w:val="Table2"/>
        <w:tblW w:w="8649.11987304687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3.7200927734375"/>
        <w:gridCol w:w="3589.000244140625"/>
        <w:gridCol w:w="2316.3995361328125"/>
        <w:tblGridChange w:id="0">
          <w:tblGrid>
            <w:gridCol w:w="2743.7200927734375"/>
            <w:gridCol w:w="3589.000244140625"/>
            <w:gridCol w:w="2316.3995361328125"/>
          </w:tblGrid>
        </w:tblGridChange>
      </w:tblGrid>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089355468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0903320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199462890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Page No.</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15258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15258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5.948486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vii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6.106567382812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TABLE OF CONTENTS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4931640625" w:line="240" w:lineRule="auto"/>
        <w:ind w:left="0" w:right="1086.7211914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Sr. No. Title Page No.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18994140625" w:line="294.54869270324707" w:lineRule="auto"/>
        <w:ind w:left="1694.8800659179688" w:right="1423.20129394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Progress Report I   II Candidate’s Declaration II   III Certificate III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Acknowledgements IV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080078125" w:line="294.74913597106934" w:lineRule="auto"/>
        <w:ind w:left="1699.6800231933594" w:right="1388.161010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20" w:w="11900" w:orient="portrait"/>
          <w:pgMar w:bottom="0" w:top="0" w:left="0" w:right="505.198974609375" w:header="0" w:footer="720"/>
          <w:cols w:equalWidth="0" w:num="1">
            <w:col w:space="0" w:w="11394.801025390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Abstract V  VI Table of Figures VI VII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Table of Tables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VIII Table of Contents VIII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803710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Problem Statement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Objectives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Scope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20" w:w="11900" w:orient="portrait"/>
          <w:pgMar w:bottom="0" w:top="0" w:left="1970.159912109375" w:right="1909.1998291015625" w:header="0" w:footer="720"/>
          <w:cols w:equalWidth="0" w:num="2">
            <w:col w:space="0" w:w="4020"/>
            <w:col w:space="0" w:w="40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1 -3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52001953125" w:line="240" w:lineRule="auto"/>
        <w:ind w:left="0" w:right="1433.5205078125" w:firstLine="0"/>
        <w:jc w:val="righ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6820" w:w="11900" w:orient="portrait"/>
          <w:pgMar w:bottom="0" w:top="0" w:left="0" w:right="505.198974609375" w:header="0" w:footer="720"/>
          <w:cols w:equalWidth="0" w:num="1">
            <w:col w:space="0" w:w="11394.801025390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Literature Review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4-5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83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System Analysis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Existing System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Proposed System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2001953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 Design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415039062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6-8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202148437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6820" w:w="11900" w:orient="portrait"/>
          <w:pgMar w:bottom="0" w:top="0" w:left="1951.9198608398438" w:right="1890.7196044921875" w:header="0" w:footer="720"/>
          <w:cols w:equalWidth="0" w:num="2">
            <w:col w:space="0" w:w="4040"/>
            <w:col w:space="0" w:w="4040"/>
          </w:cols>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9-11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2937.52014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Architecture Diagram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5.9199523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7.52014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Data Flow Diagram (DFD)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95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20" w:w="11900" w:orient="portrait"/>
          <w:pgMar w:bottom="0" w:top="0" w:left="0" w:right="505.198974609375" w:header="0" w:footer="720"/>
          <w:cols w:equalWidth="0" w:num="1">
            <w:col w:space="0" w:w="11394.801025390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Entity-Relationship (ER) Diagram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628906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Implementation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Data Preprocessing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Model Development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Model Explainability (SHAP)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7.9008865356445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API &amp; Dashboard Development 6.5 Deployment Setup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415039062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6820" w:w="11900" w:orient="portrait"/>
          <w:pgMar w:bottom="0" w:top="0" w:left="1931.9999694824219" w:right="1830.7196044921875" w:header="0" w:footer="720"/>
          <w:cols w:equalWidth="0" w:num="2">
            <w:col w:space="0" w:w="4080"/>
            <w:col w:space="0" w:w="4080"/>
          </w:cols>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13-18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3197021484375" w:line="299.02241706848145" w:lineRule="auto"/>
        <w:ind w:left="1917.3599243164062" w:right="1325.5206298828125" w:firstLine="32.640075683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Testing &amp; Validation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19-21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Results (Attached Screen Shots) &amp; Discussion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22-28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Future Work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Conclusion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References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31-32</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1155395507812" w:line="240" w:lineRule="auto"/>
        <w:ind w:left="0" w:right="5172.225952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viii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42456054687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CHAPTER 1 INTRODUCTION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892822265625" w:line="229.90814208984375" w:lineRule="auto"/>
        <w:ind w:left="1277.2799682617188" w:right="418.560791015625" w:firstLine="2.6399993896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E-commerce platforms generate massive volumes of user interaction data every second. Every visit  to a website results in a sequence of events such as page views, product clicks, add-to-cart actions,  and checkout attempts. These interactions form valuable behavioural signals that indicate the user’s  intent to purchase.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15234375" w:line="229.90804195404053" w:lineRule="auto"/>
        <w:ind w:left="1274.4000244140625" w:right="420.360107421875" w:firstLine="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Predicting whether a customer will complete a purchase during a session has become a critical task  for businesses. Accurate purchase predictions help companies optimize user experience, personalize  recommendations, prioritize high-intent users, and allocate marketing resources more effectively.  With advancements in machine learning, it is now possible to model user behaviour and estimate  purchase probability in real time.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1220703125" w:line="229.90779876708984" w:lineRule="auto"/>
        <w:ind w:left="1276.8000030517578" w:right="420.040283203125" w:firstLine="5.279922485351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uses session-level data combined with machine learning techniques to build a predictive  model that estimates the likelihood of purchase. The solution also includes deployment, monitoring,  and explainability aspects, making it suitable for production environments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213134765625" w:line="240" w:lineRule="auto"/>
        <w:ind w:left="1293.41278076171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 Problem Statement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229.90804195404053" w:lineRule="auto"/>
        <w:ind w:left="1276.8000030517578" w:right="419.40185546875" w:firstLine="2.1599578857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having large amounts of user interaction data, many e-commerce platforms lack an automated  mechanism to analyze user behaviour in real time and predict whether a visitor will convert. Manual  analysis or static rule-based systems often fail due to: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22314453125" w:line="240" w:lineRule="auto"/>
        <w:ind w:left="1712.4383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Complex non-linear patterns in user behaviour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0361328125" w:line="363.854341506958" w:lineRule="auto"/>
        <w:ind w:left="1712.4383544921875" w:right="1026.400146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Highly imbalanced data where only a small percentage of sessions result in purchases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Lack of real-time scoring systems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56982421875" w:line="240" w:lineRule="auto"/>
        <w:ind w:left="1712.4383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Absence of explainability for predictions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282.079925537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Therefore, the core problem addressed in this project is: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29.90779876708984" w:lineRule="auto"/>
        <w:ind w:left="1284.2399597167969" w:right="424.400634765625" w:hanging="0.7199096679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build a machine learning system that can accurately predict the probability of purchase for  each web session using user behaviour data, and deploy it for real-time inference.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81201171875" w:line="240" w:lineRule="auto"/>
        <w:ind w:left="1274.87998962402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06396484375" w:line="240" w:lineRule="auto"/>
        <w:ind w:left="1293.41278076171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1.2 Objectives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240" w:lineRule="auto"/>
        <w:ind w:left="1282.079925537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objectives of the project are: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27587890625" w:line="240" w:lineRule="auto"/>
        <w:ind w:left="1283.520050048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Technical Objectives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730.1599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Convert raw event logs into meaningful, aggregated session features.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707.119903564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Handle class imbalance using SMOTE and class-weight strategies.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29.90804195404053" w:lineRule="auto"/>
        <w:ind w:left="1710.7199096679688" w:right="423.04199218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Train multiple machine learning models including Random Forest, XGBoost, LightGBM,  and a Transformer sequence model.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192626953125" w:line="240" w:lineRule="auto"/>
        <w:ind w:left="1705.9199523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Perform automated hyperparameter tuning using Optuna.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005615234375" w:line="240" w:lineRule="auto"/>
        <w:ind w:left="171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Implement model explainability using SHAP.</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5240.6555175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29930305480957" w:lineRule="auto"/>
        <w:ind w:left="1279.9199676513672" w:right="2041.561279296875" w:firstLine="432.479934692382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Deploy the best-performing model using FastAPI for real-time predictions. 7. Develop a Streamlit dashboard for visualization and analysis. 8. Integrate MLflow and Prometheus/Grafana for tracking and monitoring.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Objectives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05078125" w:line="240" w:lineRule="auto"/>
        <w:ind w:left="1730.1599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Identify high-intent users in real time.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362.85475730895996" w:lineRule="auto"/>
        <w:ind w:left="1705.9199523925781" w:right="2475.7604980468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Enable personalized marketing interventions (discounts, notifications). 3. Improve overall conversion rates through better decision-making. 4. Provide an explainable and reliable decision-support system.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6572265625" w:line="240" w:lineRule="auto"/>
        <w:ind w:left="1293.41278076171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1.3 Scope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240" w:lineRule="auto"/>
        <w:ind w:left="1282.079925537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scope of this project includes: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40" w:lineRule="auto"/>
        <w:ind w:left="1279.6800231933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Included in Scope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363.85485649108887" w:lineRule="auto"/>
        <w:ind w:left="1712.4383544921875" w:right="3235.0811767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Collection and preprocessing of session-level behavioural data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engineering and model training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5087890625" w:line="240" w:lineRule="auto"/>
        <w:ind w:left="1712.4383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Hyperparameter tuning and model evaluation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712.4383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Explainability using SHAP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712.4383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of FastAPI-based prediction service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198486328125" w:line="240" w:lineRule="auto"/>
        <w:ind w:left="1712.4383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Streamlit-based visualization dashboard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712.4383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and model tracking tools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712.4383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Comprehensive documentation and results analysis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274.87998962402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 of Scope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5810546875" w:line="240" w:lineRule="auto"/>
        <w:ind w:left="1712.4383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website development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712.4383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JavaScript event collector for production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712.4383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or user authentication system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712.4383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 testing system (future work)</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3198852539062" w:line="240" w:lineRule="auto"/>
        <w:ind w:left="0" w:right="5240.6555175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70698165893555" w:lineRule="auto"/>
        <w:ind w:left="708.0000305175781" w:right="651.312255859375" w:firstLine="0"/>
        <w:jc w:val="center"/>
        <w:rPr>
          <w:rFonts w:ascii="Times New Roman" w:cs="Times New Roman" w:eastAsia="Times New Roman" w:hAnsi="Times New Roman"/>
          <w:b w:val="0"/>
          <w:bCs w:val="0"/>
          <w:i w:val="1"/>
          <w:iCs w:val="1"/>
          <w:smallCaps w:val="0"/>
          <w:strike w:val="0"/>
          <w:color w:val="44546a"/>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CHAPTER 2 LITERATURE REVIEW </w:t>
      </w:r>
      <w:r w:rsidDel="00000000" w:rsidR="00000000" w:rsidRPr="00000000">
        <w:rPr>
          <w:rFonts w:ascii="Times New Roman" w:cs="Times New Roman" w:eastAsia="Times New Roman" w:hAnsi="Times New Roman"/>
          <w:b w:val="0"/>
          <w:bCs w:val="0"/>
          <w:i w:val="1"/>
          <w:iCs w:val="1"/>
          <w:smallCaps w:val="0"/>
          <w:strike w:val="0"/>
          <w:color w:val="44546a"/>
          <w:sz w:val="19.920000076293945"/>
          <w:szCs w:val="19.920000076293945"/>
          <w:u w:val="none"/>
          <w:shd w:fill="auto" w:val="clear"/>
          <w:vertAlign w:val="baseline"/>
          <w:rtl w:val="0"/>
        </w:rPr>
        <w:t xml:space="preserve">Table 2. 1 Literature Review </w:t>
      </w:r>
    </w:p>
    <w:tbl>
      <w:tblPr>
        <w:tblStyle w:val="Table3"/>
        <w:tblW w:w="9642.720260620117" w:type="dxa"/>
        <w:jc w:val="left"/>
        <w:tblInd w:w="1270.0800323486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0.4000091552734"/>
        <w:gridCol w:w="1699.7198486328125"/>
        <w:gridCol w:w="1843.2003784179688"/>
        <w:gridCol w:w="1843.599853515625"/>
        <w:gridCol w:w="1560.5999755859375"/>
        <w:gridCol w:w="1985.2001953125"/>
        <w:tblGridChange w:id="0">
          <w:tblGrid>
            <w:gridCol w:w="710.4000091552734"/>
            <w:gridCol w:w="1699.7198486328125"/>
            <w:gridCol w:w="1843.2003784179688"/>
            <w:gridCol w:w="1843.599853515625"/>
            <w:gridCol w:w="1560.5999755859375"/>
            <w:gridCol w:w="1985.2001953125"/>
          </w:tblGrid>
        </w:tblGridChange>
      </w:tblGrid>
      <w:tr>
        <w:trPr>
          <w:cantSplit w:val="0"/>
          <w:trHeight w:val="65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44546a"/>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924118042" w:lineRule="auto"/>
              <w:ind w:left="-686.1984252929688" w:right="107.99957275390625"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S.No Reference &amp;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51464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924118042" w:lineRule="auto"/>
              <w:ind w:left="15.2154541015625" w:right="-89.4000244140625"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Methodology &amp;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924118042" w:lineRule="auto"/>
              <w:ind w:left="14.9346923828125" w:right="-63.00048828125" w:hanging="1.684570312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Discussion &amp;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924118042" w:lineRule="auto"/>
              <w:ind w:left="13.2501220703125" w:right="481.79931640625" w:hanging="1.4038085937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Accuracy &amp;  Drawbacks</w:t>
            </w:r>
          </w:p>
        </w:tc>
      </w:tr>
      <w:tr>
        <w:trPr>
          <w:cantSplit w:val="0"/>
          <w:trHeight w:val="4150.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Devendra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0005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Kumar, P.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2.400054931640625" w:right="55.799560546875" w:firstLine="0.9599304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Jayarajruban, R.  Madhan Kumar,  M. Harish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40.48004150390625" w:right="77.40020751953125" w:firstLine="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Kumar. IJAEM,  Vol. 3, Issue 3,  March 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forecast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8.96026611328125" w:right="-4.79980468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behavior in the banking  sector and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if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28826904297" w:lineRule="auto"/>
              <w:ind w:left="11.76025390625" w:right="172.56042480468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customers will  leave, enabling  banks to provide  opportunities to  retain these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8671875" w:line="240" w:lineRule="auto"/>
              <w:ind w:left="20.160217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customers by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52008056640625" w:right="393.3599853515625" w:firstLine="8.640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offering better  products or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23.76007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519775390625" w:right="147.28027343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mining was  performed 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9704284668" w:lineRule="auto"/>
              <w:ind w:left="11.519775390625" w:right="5.440673828125" w:firstLine="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banking data set;  classification was  performed via  Random Forest  Classifier (RFC)  known for its high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RFC was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7.7593994140625" w:right="149.400634765625" w:firstLine="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successfully  able to predict  customer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8.23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attrition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9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patterns. It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350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financial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795230865479" w:lineRule="auto"/>
              <w:ind w:left="11.99951171875" w:right="168.6004638671875" w:firstLine="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institutions to  take proactive  action to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71875" w:line="240" w:lineRule="auto"/>
              <w:ind w:left="18.479614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59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1.35986328125" w:right="163.8006591796875" w:hanging="10.320434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retention and  service levels.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6.56005859375" w:right="-6.79931640625" w:firstLine="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RFC demonstrated  better precision than alternative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8.23974609375" w:right="41.199951171875" w:firstLine="7.200317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algorithms (such as  k-means); however,  numerical precision  results were not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16.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provided in the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28826904297" w:lineRule="auto"/>
              <w:ind w:left="16.3201904296875" w:right="-37.999267578125" w:hanging="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paper. Additionally,  it is limited to only a banking dataset, so  generalizability may not hold across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451171875" w:line="240" w:lineRule="auto"/>
              <w:ind w:left="23.75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industries.</w:t>
            </w:r>
          </w:p>
        </w:tc>
      </w:tr>
      <w:tr>
        <w:trPr>
          <w:cantSplit w:val="0"/>
          <w:trHeight w:val="414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1.439971923828125" w:right="82.200012207031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 Khanchana,  M. Punithavalli,  Web Usage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2.40005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Mining for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2.400054931640625" w:right="-35.400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Predicting Users’ Browsing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40" w:lineRule="auto"/>
              <w:ind w:left="42.40005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Behaviors,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IJETCH,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9.759979248046875" w:right="-35.4000854492187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received March  30, 1011 (revised August 15, 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facilitate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96841430664" w:lineRule="auto"/>
              <w:ind w:left="11.52008056640625" w:right="-35.999755859375" w:hanging="0.2401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personalisation,  improved web  design and better  understanding of  users' navigation  behaviour, web log data will be mined  to predict users'  browsing patterns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1.76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clustering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6007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7.7593994140625" w:right="14.800415039062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authors use a  clustering-based  approach, utilizing  a Fuzzy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Possibilistic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Clustering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 (an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approach that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9.119873046875" w:right="103.600463867187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merges aspects of  fuzziness and the  possibilistic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6.79931640625" w:right="422.800292968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 to  group similar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9.35974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browsing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5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sessions/users.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9.119873046875" w:right="53.64013671875" w:firstLine="7.67944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claim the  proposed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804195404053" w:lineRule="auto"/>
              <w:ind w:left="9.119873046875" w:right="221.1602783203125" w:firstLine="9.1198730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approach has  overall better  prediction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24130821228027" w:lineRule="auto"/>
              <w:ind w:left="16.79931640625" w:right="34.920654296875" w:hanging="7.67944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in  general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7109375" w:line="240" w:lineRule="auto"/>
              <w:ind w:left="9.35974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browsing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5974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behavior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54579925537" w:lineRule="auto"/>
              <w:ind w:left="9.119873046875" w:right="-47.598876953125" w:firstLine="7.67944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also present hit ratio as their metric,  and show that their  model performs  better than baseline  clustering or simpler prediction models.</w:t>
            </w:r>
          </w:p>
        </w:tc>
      </w:tr>
      <w:tr>
        <w:trPr>
          <w:cantSplit w:val="0"/>
          <w:trHeight w:val="2460.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Mr. R. 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795230865479" w:lineRule="auto"/>
              <w:ind w:left="11.280059814453125" w:right="-54.680480957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Devendra Kumar, P. Jayarajruban,  R. Madhan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02392578125" w:line="240" w:lineRule="auto"/>
              <w:ind w:left="11.2800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Kumar, M.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280059814453125" w:right="348.760070800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Harish Kumar March 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76025390625" w:right="153.3599853515625" w:firstLine="4.3197631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 customer  behavior and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30.15780925750732" w:lineRule="auto"/>
              <w:ind w:left="11.76025390625" w:right="-40.559692382812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churn in online  banking using web usage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0.6396484375" w:right="326.80053710937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 Forest  Classifier on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30.15780925750732" w:lineRule="auto"/>
              <w:ind w:left="11.519775390625" w:right="94.000244140625" w:hanging="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preprocessed web  logs and session based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9614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effectively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944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identifies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9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potential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9.119873046875" w:right="283.800048828125" w:firstLine="8.639526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churners and  patterns of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9.35974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23.9996337890625" w:right="-4.3994140625" w:firstLine="1.200561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accuracy;  limited to banking  data and depends on data quality.</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201416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5400390625" w:line="240" w:lineRule="auto"/>
        <w:ind w:left="0" w:right="444.00146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4091796875" w:line="240" w:lineRule="auto"/>
        <w:ind w:left="0" w:right="465.60180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5400390625" w:line="240" w:lineRule="auto"/>
        <w:ind w:left="0" w:right="434.401855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940185546875" w:line="240" w:lineRule="auto"/>
        <w:ind w:left="0" w:right="456.0009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7.740478515625" w:line="240" w:lineRule="auto"/>
        <w:ind w:left="0" w:right="5240.6555175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tbl>
      <w:tblPr>
        <w:tblStyle w:val="Table4"/>
        <w:tblW w:w="9652.320251464844" w:type="dxa"/>
        <w:jc w:val="left"/>
        <w:tblInd w:w="1411.6799926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1.1199951171875"/>
        <w:gridCol w:w="1452.60009765625"/>
        <w:gridCol w:w="1843.6001586914062"/>
        <w:gridCol w:w="1843.199462890625"/>
        <w:gridCol w:w="1702.2003173828125"/>
        <w:gridCol w:w="1699.6002197265625"/>
        <w:tblGridChange w:id="0">
          <w:tblGrid>
            <w:gridCol w:w="1111.1199951171875"/>
            <w:gridCol w:w="1452.60009765625"/>
            <w:gridCol w:w="1843.6001586914062"/>
            <w:gridCol w:w="1843.199462890625"/>
            <w:gridCol w:w="1702.2003173828125"/>
            <w:gridCol w:w="1699.6002197265625"/>
          </w:tblGrid>
        </w:tblGridChange>
      </w:tblGrid>
      <w:tr>
        <w:trPr>
          <w:cantSplit w:val="0"/>
          <w:trHeight w:val="284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9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Uma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418182373" w:lineRule="auto"/>
              <w:ind w:left="39.59991455078125" w:right="-251.3998413085937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Maheswari &amp; A. Marimuthu, A Study of Web  Usage Mining Applications  and its Future  Trends, IJERT, 1013.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72003173828125" w:right="355.6005859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applications of  Web Usage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97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29.90880012512207" w:lineRule="auto"/>
              <w:ind w:left="18.24005126953125" w:right="43.84033203125" w:hanging="4.56024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Mining (WUM)  and discuss future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9973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1.9998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trends.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89453125" w:line="240" w:lineRule="auto"/>
              <w:ind w:left="116.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75927734375" w:right="163.2000732421875" w:hanging="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review  covering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2.8802490234375" w:right="103.1994628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preprocessing,  pattern discovery,  and analysis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6.103515625E-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879638671875" w:right="29.64050292968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WUM helps in  personalization,  recommendations , and user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behavior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760009765625" w:right="230.880126953125" w:hanging="4.07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Review-based;  challenges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6.5600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data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8.2403564453125" w:right="21.9995117187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sparsity, privacy,  and scalability.</w:t>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47.058715820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15649414062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CHAPTER 3 SYSTEM ANALYSIS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892822265625" w:line="229.90829944610596" w:lineRule="auto"/>
        <w:ind w:left="1310.880126953125" w:right="670.6396484375" w:firstLine="15.1197814941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analysis helps understand the limitations of the existing workflow and define the  improvements introduced by the proposed system. This section compares the current scenario with  the designed ML-based purchase prediction pipeline.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12255859375" w:line="240" w:lineRule="auto"/>
        <w:ind w:left="1315.372772216796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3.1 Existing System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229.90779876708984" w:lineRule="auto"/>
        <w:ind w:left="1310.4000854492188" w:right="674.0808105468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e-commerce platforms collect user activity through web analytics tools such as Google  Analytics, server logs, or custom tracking scripts. However, in typical existing systems: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2744140625" w:line="240" w:lineRule="auto"/>
        <w:ind w:left="1314.7200012207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3.1.1 Manual or Rule-Based Insights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29.90779876708984" w:lineRule="auto"/>
        <w:ind w:left="2308.9599609375" w:right="667.200927734375" w:hanging="355.9240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Decisions such as showing discounts, offers, or nudges are usually rule-based (e.g., </w:t>
      </w:r>
      <w:r w:rsidDel="00000000" w:rsidR="00000000" w:rsidRPr="00000000">
        <w:rPr>
          <w:rFonts w:ascii="Cardo" w:cs="Cardo" w:eastAsia="Cardo" w:hAnsi="Cardo"/>
          <w:b w:val="0"/>
          <w:bCs w:val="0"/>
          <w:i w:val="1"/>
          <w:iCs w:val="1"/>
          <w:smallCaps w:val="0"/>
          <w:strike w:val="0"/>
          <w:color w:val="000000"/>
          <w:sz w:val="24"/>
          <w:szCs w:val="24"/>
          <w:u w:val="none"/>
          <w:shd w:fill="auto" w:val="clear"/>
          <w:vertAlign w:val="baseline"/>
          <w:rtl w:val="0"/>
        </w:rPr>
        <w:t xml:space="preserve">“If  user added to cart but did not checkout → send reminder”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15234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static rules fail to capture complex user behaviour patterns.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314.7200012207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3.1.1 No Real-Time Purchase Prediction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29.90779876708984" w:lineRule="auto"/>
        <w:ind w:left="2306.5599060058594" w:right="668.641357421875" w:hanging="353.524017333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Platforms may analyze conversion trends in dashboards, but they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not predict  purchase probability for each session in real 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363.854341506958" w:lineRule="auto"/>
        <w:ind w:left="1314.7200012207031" w:right="1883.4405517578125" w:firstLine="638.315887451171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teams rely on historical reports instead of proactive interventions.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3.1.3 Poor Handling of Imbalanced Data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56005859375" w:line="229.90779876708984" w:lineRule="auto"/>
        <w:ind w:left="2303.43994140625" w:right="670.95947265625" w:hanging="350.40405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a small fraction of sessions result in purchases, so simple analytics fail to identify  high-intent users.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126220703125" w:line="240" w:lineRule="auto"/>
        <w:ind w:left="1314.7200012207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3.1.4 Lack of Automated Feature Engineering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29.90779876708984" w:lineRule="auto"/>
        <w:ind w:left="2301.7599487304688" w:right="670.48095703125" w:hanging="348.7240600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systems generate simple aggregates (pageviews, time spent) but lack advanced  behavioural features.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21337890625" w:line="240" w:lineRule="auto"/>
        <w:ind w:left="1314.7200012207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3.1.5 No Deployment or Monitoring Setup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academic or offline models are not deployed.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Systems lack: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3.532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 versioning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3.532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(latency, errors, drift)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3.532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scoring APIs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314.7200012207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3.1.6 No Explainability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2025146484375" w:line="229.90779876708984" w:lineRule="auto"/>
        <w:ind w:left="1953.035888671875" w:right="1175.800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teams cannot understand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session is predicted as high or low intent.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Interpretability is critical for trust and transparency.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22314453125" w:line="240" w:lineRule="auto"/>
        <w:ind w:left="132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 of Existing Limitations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275878906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predictive intelligence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real-time scoring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explainability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automated ML pipeline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integration with business teams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200592041016" w:line="240" w:lineRule="auto"/>
        <w:ind w:left="0" w:right="5024.655151367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372772216796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3.2 Proposed System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229.90779876708984" w:lineRule="auto"/>
        <w:ind w:left="1317.3600769042969" w:right="671.36108398437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overcome the limitations of the existing setup, the proposed system introduces a complete ML  engineering pipeline designed for production readiness.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2744140625" w:line="240" w:lineRule="auto"/>
        <w:ind w:left="1314.7200012207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3.2.1 End-to-End Machine Learning Pipeline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40" w:lineRule="auto"/>
        <w:ind w:left="131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includes: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67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ingestion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Preprocessing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Feature engineering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 training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Hyperparameter tuning (Optuna)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Explainability (SHAP)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Deployment (FastAPI)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Dashboard (Streamlit)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Monitoring (Prometheus/Grafana)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314.7200012207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3.2.2 Session-Level Purchase Prediction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31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predicts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purchase probability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user session using: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67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Behavioural features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Temporal features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Sequence features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31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enables real-time personalization and targeted marketing.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198486328125" w:line="240" w:lineRule="auto"/>
        <w:ind w:left="1314.7200012207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3.2.3 Handling Class Imbalance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31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methods are integrated: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68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SMOTE oversampling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 weight adjustments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31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ensure better model performance for rare purchase events.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314.7200012207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3.2.4 Multiple Model Architectures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67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tests and compares: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Random Forest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XGBoost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LightGBM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Transformer model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319.27993774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Optuna selects the best-performing model based on validation metrics.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27587890625" w:line="240" w:lineRule="auto"/>
        <w:ind w:left="1314.7200012207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3.2.5 Explainability Using SHAP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976318359375" w:line="240" w:lineRule="auto"/>
        <w:ind w:left="168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Global SHAP: identifies the most influential features.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Local SHAP: explains individual session predictions.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12329101562" w:line="240" w:lineRule="auto"/>
        <w:ind w:left="131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helps business teams interpret outcomes.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400146484375" w:line="240" w:lineRule="auto"/>
        <w:ind w:left="1374.7200012207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3.2.6 Real-Time API for Integration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200592041016" w:line="240" w:lineRule="auto"/>
        <w:ind w:left="0" w:right="5024.655151367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9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FastAPI-based inference service exposes: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1923828125" w:line="240" w:lineRule="auto"/>
        <w:ind w:left="168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/predict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/batch-predict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/health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85485649108887" w:lineRule="auto"/>
        <w:ind w:left="1314.7200012207031" w:right="4887.041015625" w:firstLine="721.119995117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Endpoints enable website/backend integration.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3.2.7 Streamlit Dashboard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62109375" w:line="240" w:lineRule="auto"/>
        <w:ind w:left="1319.27993774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Operators can: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40" w:lineRule="auto"/>
        <w:ind w:left="168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Enter values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View predictions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Explore SHAP visualizations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Read training reports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193359375" w:line="240" w:lineRule="auto"/>
        <w:ind w:left="1314.7200012207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3.2.8 Monitoring &amp; Logging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13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Prometheus collects: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68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API latency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Error rate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Request count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5810546875" w:line="240" w:lineRule="auto"/>
        <w:ind w:left="1319.27993774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Grafana displays dashboards for operations teams.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19482421875" w:line="240" w:lineRule="auto"/>
        <w:ind w:left="1316.77673339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Benefits of the Proposed System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230.24130821228027" w:lineRule="auto"/>
        <w:ind w:left="1684.0800476074219" w:right="5346.1608886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Accurate purchase probability predictions • Real-time decision support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7109375" w:line="240" w:lineRule="auto"/>
        <w:ind w:left="168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Automated and scalable pipeline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Improved marketing efficiency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Transparent and explainable results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8.43994140625" w:line="240" w:lineRule="auto"/>
        <w:ind w:left="0" w:right="5024.655151367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4.526367187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CHAPTER 4 SYSTEM DESIGN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892822265625" w:line="229.90829944610596" w:lineRule="auto"/>
        <w:ind w:left="1309.9200439453125" w:right="667.440185546875" w:firstLine="16.0798645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design defines how various components of the purchase prediction system interact—from  data ingestion to model deployment. This section covers the architecture, data flow, and database  relationships used in the project.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12255859375" w:line="240" w:lineRule="auto"/>
        <w:ind w:left="1317.899932861328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4.1 System Architecture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213.29486846923828" w:lineRule="auto"/>
        <w:ind w:left="1310" w:right="1036.800537109375" w:firstLine="0"/>
        <w:jc w:val="center"/>
        <w:rPr>
          <w:rFonts w:ascii="Times New Roman" w:cs="Times New Roman" w:eastAsia="Times New Roman" w:hAnsi="Times New Roman"/>
          <w:b w:val="0"/>
          <w:bCs w:val="0"/>
          <w:i w:val="1"/>
          <w:iCs w:val="1"/>
          <w:smallCaps w:val="0"/>
          <w:strike w:val="0"/>
          <w:color w:val="44546a"/>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designed as a modular end-to-end ML pipeline consisting of three major layers: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45480" cy="3277871"/>
            <wp:effectExtent b="0" l="0" r="0" t="0"/>
            <wp:docPr id="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45480" cy="3277871"/>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44546a"/>
          <w:sz w:val="19.920000076293945"/>
          <w:szCs w:val="19.920000076293945"/>
          <w:u w:val="none"/>
          <w:shd w:fill="auto" w:val="clear"/>
          <w:vertAlign w:val="baseline"/>
          <w:rtl w:val="0"/>
        </w:rPr>
        <w:t xml:space="preserve">Figure 4. 1 System Architecture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76904296875" w:line="240" w:lineRule="auto"/>
        <w:ind w:left="1316.880035400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4.1.1 Data Ingestion Layer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29.90779876708984" w:lineRule="auto"/>
        <w:ind w:left="2310.159912109375" w:right="1167.2406005859375" w:hanging="354.879913330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Collects raw event logs such as pageviews, product views, add-to-cart events, and  checkout visits.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955.2799987792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Events can be captured using: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snippet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Server-side event collector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Analytics pipeline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854341506958" w:lineRule="auto"/>
        <w:ind w:left="1316.8800354003906" w:right="1741.3616943359375" w:firstLine="638.399963378906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Stores raw logs in a database or file system (e.g., CSV, JSON, or DB tables).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4.1.2 Processing Layer Offline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56982421875" w:line="240" w:lineRule="auto"/>
        <w:ind w:left="13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Responsible for preparing data for model training: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5.2799987792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Session Aggregation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Groups events by session ID.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303.9199829101562" w:right="670.1220703125" w:hanging="348.639984130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Computes metrics like total clicks, total time, number of product  views, etc.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29.84130859375" w:lineRule="auto"/>
        <w:ind w:left="1955.2799987792969" w:right="1255.48034667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Sequence Generation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Optional sequence representation for transformer models.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Preprocessing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Scaling, encoding, missing value handling.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79638671875" w:line="240" w:lineRule="auto"/>
        <w:ind w:left="1955.2799987792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Imbalance Handling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SMOTE or class weights.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02868652344" w:line="240" w:lineRule="auto"/>
        <w:ind w:left="0" w:right="5024.655151367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5.2799987792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Training &amp; Tuning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Runs Optuna hyperparameter trials.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955.2799987792969" w:right="1582.600097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Explainability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SHAP values computed for global and local interpretation.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Artifact Saving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 pipeline, metrics, and SHAP cache saved to models/.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162109375" w:line="240" w:lineRule="auto"/>
        <w:ind w:left="1316.880035400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4.1.3 Serving Layer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31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layer powers real-time predictions once the model is deployed.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131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Components include: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95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FastAPI Inference Services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Loads trained model + pipeline and exposes: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 endpoint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/batch-predict endpoint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/health endpoint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Streamlit Dashboard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3.19992065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for: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 testing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Visualization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SHAP interpretation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Viewing training reports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Monitoring System (Prometheus + Grafana)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9.1999816894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latency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 count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rate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MLflow Tracking Server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Experiment metrics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Hyperparameters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versions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200927734375" w:line="240" w:lineRule="auto"/>
        <w:ind w:left="1317.899932861328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4.2 Data Flow Diagram (DFD)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5712890625" w:line="229.90829944610596" w:lineRule="auto"/>
        <w:ind w:left="1316.400146484375" w:right="675.201416015625" w:hanging="1.440124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Below is a simplified explanation of the data flow in the system. (You can insert a Mermaid  diagram when finalizing the report.)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15234375" w:line="240" w:lineRule="auto"/>
        <w:ind w:left="1316.880035400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4.2.1 Level 0 (Context-Level DFD)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325.9999084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Shows the entire system at a single high level.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202392578125" w:line="211.484112739563" w:lineRule="auto"/>
        <w:ind w:left="1310" w:right="1778.80126953125"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274310" cy="1713865"/>
            <wp:effectExtent b="0" l="0" r="0" t="0"/>
            <wp:docPr id="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274310" cy="171386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4. 2 Shows the entire system at a single high level.</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521270751953" w:line="240" w:lineRule="auto"/>
        <w:ind w:left="0" w:right="5024.655151367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880035400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4.2.2 Level 1 (Detailed DFD)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1923828125" w:line="240" w:lineRule="auto"/>
        <w:ind w:left="13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Describes how data moves through components.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1905.35995483398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interacts with website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218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Events like clicks, views, add-to-cart recorded.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40" w:lineRule="auto"/>
        <w:ind w:left="1882.3199462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Event Collector receives logs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218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Stores raw events.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887.1199035644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Processing Engine (ETL)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40" w:lineRule="auto"/>
        <w:ind w:left="218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Cleans data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Groups into sessions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Extracts features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Generates training datasets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881.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Training Pipeline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218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Preprocesses data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Applies SMOTE/class weights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Trains models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Tunes parameters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Saves model + pipeline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888.799896240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Inference API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218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Loads saved artifacts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prediction outputs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198486328125" w:line="240" w:lineRule="auto"/>
        <w:ind w:left="1887.5999450683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Streamlit Dashboard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218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for model interaction and SHAP visualization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886.159973144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Monitoring Layer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218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Tracks latency, errors, performance metrics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1199951171875" w:line="240" w:lineRule="auto"/>
        <w:ind w:left="1317.899932861328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4.3 ER Diagram (Entity Relationship Model)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229.90779876708984" w:lineRule="auto"/>
        <w:ind w:left="1317.1200561523438" w:right="674.481201171875" w:firstLine="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ER diagram models the database structure used for storing raw events, aggregated sessions,  and model metadata.</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7322998046875" w:line="240" w:lineRule="auto"/>
        <w:ind w:left="0" w:right="4967.4554443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56731510162354" w:lineRule="auto"/>
        <w:ind w:left="1310" w:right="772.801513671875" w:firstLine="0"/>
        <w:jc w:val="center"/>
        <w:rPr>
          <w:rFonts w:ascii="Times New Roman" w:cs="Times New Roman" w:eastAsia="Times New Roman" w:hAnsi="Times New Roman"/>
          <w:b w:val="0"/>
          <w:bCs w:val="0"/>
          <w:i w:val="1"/>
          <w:iCs w:val="1"/>
          <w:smallCaps w:val="0"/>
          <w:strike w:val="0"/>
          <w:color w:val="44546a"/>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3120" cy="2659380"/>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13120" cy="265938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44546a"/>
          <w:sz w:val="19.920000076293945"/>
          <w:szCs w:val="19.920000076293945"/>
          <w:u w:val="none"/>
          <w:shd w:fill="auto" w:val="clear"/>
          <w:vertAlign w:val="baseline"/>
          <w:rtl w:val="0"/>
        </w:rPr>
        <w:t xml:space="preserve">Figure 4. 3 ER Diagram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54638671875" w:line="240" w:lineRule="auto"/>
        <w:ind w:left="1325.48156738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Summary of System Design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240" w:lineRule="auto"/>
        <w:ind w:left="131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overall design ensures: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528.23593139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Reliable ingestion of user activity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23593139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Structured and efficient session aggregation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23593139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Reproducible training pipeline with tuning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23593139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Explainable model output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23593139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Scalable deployment with monitoring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23593139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Modular and maintainable architecture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4.4403076171875" w:line="240" w:lineRule="auto"/>
        <w:ind w:left="0" w:right="4967.4554443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6.74194335937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CHAPTER 5 IMPLEMENTATION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892822265625" w:line="229.90880012512207" w:lineRule="auto"/>
        <w:ind w:left="1316.6400146484375" w:right="673.7622070312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explains how the system was built from data preparation to model deployment. It  covers preprocessing, model training, explainability, API development, and deployment setup.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1103515625" w:line="240" w:lineRule="auto"/>
        <w:ind w:left="1320.427246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5.1 Data Preprocessing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229.90779876708984" w:lineRule="auto"/>
        <w:ind w:left="1317.8401184082031" w:right="672.080078125" w:hanging="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preprocessing ensures that raw event logs and session data are cleaned, structured, and ready  for model training.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2744140625" w:line="240" w:lineRule="auto"/>
        <w:ind w:left="1319.039916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5.1.1 Data Cleaning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Removed duplicate event entries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193359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Handled missing timestamps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Normalized event names (e.g., "ViewProduct" → "product_view")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363.854341506958" w:lineRule="auto"/>
        <w:ind w:left="1319.0399169921875" w:right="1858.240966796875" w:firstLine="633.995971679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Removed sessions with extremely low activity (1 event or incomplete logs)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5.1.2 Session Aggregation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56005859375" w:line="229.90829944610596" w:lineRule="auto"/>
        <w:ind w:left="1316.6400146484375" w:right="674.00024414062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Raw event logs were grouped by session_id. For each session, the following features were  computed: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162109375" w:line="240" w:lineRule="auto"/>
        <w:ind w:left="1953.03588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Behavioral features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2386.959991455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pageviews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197509765625" w:line="240" w:lineRule="auto"/>
        <w:ind w:left="2386.959991455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product views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2386.959991455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clicks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5810546875" w:line="240" w:lineRule="auto"/>
        <w:ind w:left="2386.959991455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Add-to-cart count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2386.959991455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Checkout page visits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953.03588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Time-based features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2386.959991455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session duration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2386.959991455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hour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2386.959991455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Day of week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199462890625" w:line="240" w:lineRule="auto"/>
        <w:ind w:left="1953.03588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Engagement features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2386.959991455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Bounce (Yes/No)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2386.959991455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Ratio of product views to pageviews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319.039916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5.1.3 Handling Missing Data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275878906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Numerical missing values → filled with median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991577148438"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Categorical missing values → filled with "unknown"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400146484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Duration or time fields → recalculated if needed</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9200592041016" w:line="240" w:lineRule="auto"/>
        <w:ind w:left="0" w:right="4967.4554443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039916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5.1.4 Data Encoding &amp; Scaling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1923828125" w:line="240" w:lineRule="auto"/>
        <w:ind w:left="1316.880035400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via Scikit-learn pipeline: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OneHotEncoder for categorical variables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StandardScaler for numerical variables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Imputer for missing values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319.039916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5.1.5 Class Imbalance Handling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361.85471534729004" w:lineRule="auto"/>
        <w:ind w:left="1320.4800415039062" w:right="3290.9613037109375" w:hanging="5.520019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Purchase data is highly imbalanced. Two strategies were implemented: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SMOTE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572265625" w:line="364.35410499572754" w:lineRule="auto"/>
        <w:ind w:left="1320.4800415039062" w:right="4742.2406005859375" w:firstLine="5.5198669433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Synthetic samples of the minority class were generated.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Class Weights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58203125" w:line="240" w:lineRule="auto"/>
        <w:ind w:left="13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Models were trained with: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319.03991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class_weight = {0: 1, 1: weight_factor}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131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positive class (purchase) gets higher weight.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37.95152187347412" w:lineRule="auto"/>
        <w:ind w:left="1310" w:right="3338.0419921875" w:firstLine="0"/>
        <w:jc w:val="right"/>
        <w:rPr>
          <w:rFonts w:ascii="Times New Roman" w:cs="Times New Roman" w:eastAsia="Times New Roman" w:hAnsi="Times New Roman"/>
          <w:b w:val="0"/>
          <w:bCs w:val="0"/>
          <w:i w:val="1"/>
          <w:iCs w:val="1"/>
          <w:smallCaps w:val="0"/>
          <w:strike w:val="0"/>
          <w:color w:val="44546a"/>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Both methods were tested and compared during training.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840480" cy="3215640"/>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840480" cy="321564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44546a"/>
          <w:sz w:val="19.920000076293945"/>
          <w:szCs w:val="19.920000076293945"/>
          <w:u w:val="none"/>
          <w:shd w:fill="auto" w:val="clear"/>
          <w:vertAlign w:val="baseline"/>
          <w:rtl w:val="0"/>
        </w:rPr>
        <w:t xml:space="preserve">Figure 5. 1 Event Data Processing Pipeline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515869140625" w:line="240" w:lineRule="auto"/>
        <w:ind w:left="1320.427246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5.2 Model Development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363.7877655029297" w:lineRule="auto"/>
        <w:ind w:left="1319.0399169921875" w:right="3168.8006591796875" w:hanging="4.079895019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 machine learning algorithms were implemented and evaluated.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5.2.1 Baseline Model: Logistic Regression</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3221740722656" w:line="240" w:lineRule="auto"/>
        <w:ind w:left="0" w:right="4967.4554443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Provided a reference for accuracy and F1-score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1923828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Performed poorly due to non-linear behaviours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1319.039916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5.2.2 Ensemble Models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31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ML ensemble models were implemented: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40" w:lineRule="auto"/>
        <w:ind w:left="1326.71997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Random Forest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 to interpret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baseline model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 well with mixed data types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326.71997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XGBoost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193359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 for tabular data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Handles sparse features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Best-performing model after tuning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1314.7200012207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LightGBM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Faster than XGBoost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Effective for large datasets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319.039916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5.2.3 Deep Learning Model (Transformer)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364.18736457824707" w:lineRule="auto"/>
        <w:ind w:left="1319.5199584960938" w:right="3233.6816406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Transformer-based model was developed to capture event sequences. Components: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244628906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embedding for event types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Positional encoding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Multi-head attention layers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Fully connected prediction head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5810546875" w:line="363.854341506958" w:lineRule="auto"/>
        <w:ind w:left="1319.0399169921875" w:right="3064.400634765625" w:hanging="0.95993041992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Though computationally heavier, it provides deeper behavioural insights.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5.2.4 Hyperparameter Tuning with Optuna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539306640625" w:line="240" w:lineRule="auto"/>
        <w:ind w:left="1319.27993774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Optuna was used to search optimal hyperparameters.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2025146484375" w:line="240" w:lineRule="auto"/>
        <w:ind w:left="131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Trial parameters included: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estimators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 depth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rate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Subsample ratios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Minimum child weight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4016723632812" w:line="240" w:lineRule="auto"/>
        <w:ind w:left="1319.27993774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Optuna’s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TPE sampler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early pruning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significantly reduced tuning time.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3199615478516" w:line="240" w:lineRule="auto"/>
        <w:ind w:left="0" w:right="4967.4554443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7200012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best XGBoost parameters (example):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18896484375" w:line="240" w:lineRule="auto"/>
        <w:ind w:left="4063.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3180.400085449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"n_estimators": 56,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40" w:lineRule="auto"/>
        <w:ind w:left="3180.400085449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"max_depth": 11,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3180.400085449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"min_samples_split": 6,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3180.400085449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"min_samples_leaf": 1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320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320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1319.039916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5.2.5 Model Saving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193359375" w:line="240" w:lineRule="auto"/>
        <w:ind w:left="1312.7999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artifacts were saved in models/: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pipeline.joblib → preprocessing pipeline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best_model.joblib → trained model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shap_values.pkl → SHAP explanation cache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report.json → metrics + best parameters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threshold.txt → final classification threshold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5986328125" w:line="204.11956787109375" w:lineRule="auto"/>
        <w:ind w:left="4254.018249511719" w:right="2656.8011474609375" w:hanging="2944.0182495117188"/>
        <w:jc w:val="left"/>
        <w:rPr>
          <w:rFonts w:ascii="Times New Roman" w:cs="Times New Roman" w:eastAsia="Times New Roman" w:hAnsi="Times New Roman"/>
          <w:b w:val="0"/>
          <w:bCs w:val="0"/>
          <w:i w:val="1"/>
          <w:iCs w:val="1"/>
          <w:smallCaps w:val="0"/>
          <w:strike w:val="0"/>
          <w:color w:val="44546a"/>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716780" cy="451866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716780" cy="451866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44546a"/>
          <w:sz w:val="19.920000076293945"/>
          <w:szCs w:val="19.920000076293945"/>
          <w:u w:val="none"/>
          <w:shd w:fill="auto" w:val="clear"/>
          <w:vertAlign w:val="baseline"/>
          <w:rtl w:val="0"/>
        </w:rPr>
        <w:t xml:space="preserve">Figure 5. 2 Model Training And Ealuation Pipeline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832244873047" w:line="240" w:lineRule="auto"/>
        <w:ind w:left="0" w:right="4967.4554443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427246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5.3 Model Explainability (SHAP)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06201171875" w:line="240" w:lineRule="auto"/>
        <w:ind w:left="1325.9999084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SHAP was used to analyze which features most influence predictions.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319.039916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5.3.1 Global Explanations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319.27993774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Generated: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SHAP summary plot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 absolute SHAP bar plot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131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 influential features (example):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n_add_to_cart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visited_checkout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193359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total_time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n_product_views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1319.039916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5.3.2 Local Explanations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314.7200012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session, SHAP provides: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contribution list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Positive/negative impact visualization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29.90779876708984" w:lineRule="auto"/>
        <w:ind w:left="1308.0000305175781" w:right="671.40014648437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explanations help business teams understand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user is predicted as likely/not likely to  purchase.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120361328125" w:line="240" w:lineRule="auto"/>
        <w:ind w:left="1320.427246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5.4 API &amp; Dashboard Development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361.8552303314209" w:lineRule="auto"/>
        <w:ind w:left="1319.0399169921875" w:right="1972.8009033203125" w:hanging="0.95993041992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core interfaces were implemented: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FastAPI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Streamlit dashboard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5.4.1 FastAPI Inference Service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4501953125" w:line="240" w:lineRule="auto"/>
        <w:ind w:left="1312.7999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production-ready API was developed with: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POST /predict → returns probability + decision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POST /batch-predict → for multiple sessions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GET /health → health check endpoint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27587890625" w:line="240" w:lineRule="auto"/>
        <w:ind w:left="1314.7200012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model loading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handling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 validation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Logging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Prometheus metrics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4016723632812" w:line="240" w:lineRule="auto"/>
        <w:ind w:left="1319.039916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5.4.2 Streamlit Dashboard</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5199737548828" w:line="240" w:lineRule="auto"/>
        <w:ind w:left="0" w:right="4967.4554443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079925537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User-friendly dashboard with: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1923828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 to enter session data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of prediction (probability + decision)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SHAP visualization buttons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report viewer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Insights and summaries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31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helps data analysts and business teams interact with the model easily.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119384765625" w:line="240" w:lineRule="auto"/>
        <w:ind w:left="1320.427246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5.5 Deployment Setup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363.85382652282715" w:lineRule="auto"/>
        <w:ind w:left="1319.0399169921875" w:right="1907.401123046875" w:hanging="4.079895019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was done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Docker &amp; Docker Compose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enabling easy replication.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5.5.1 Containers Include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62109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 service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Streamlit app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MLflow server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Prometheus metrics collector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Grafana dashboard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1975097656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MinIO artifact store (optional)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319.039916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5.5.2 Monitoring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3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Prometheus tracked: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58105468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latency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Requests per second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rates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319.27993774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Grafana dashboards visualized these metrics in real time.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319.039916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5.5.3 Scalability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131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API can scale by: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Increasing Uvicorn workers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Horizontal scaling with load balancers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deployment (AWS/GCP/Azure)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64013671875" w:line="240" w:lineRule="auto"/>
        <w:ind w:left="0" w:right="4967.4554443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13549804687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CHAPTER 6 TESTING AND VALIDATION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892822265625" w:line="229.90829944610596" w:lineRule="auto"/>
        <w:ind w:left="1315.4400634765625" w:right="669.24072265625" w:firstLine="2.639923095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and validation ensure that the entire system—from data preprocessing to model  deployment—performs correctly, reliably, and efficiently. This section covers unit testing,  integration testing, model evaluation, load testing, and reproducibility checks.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12255859375" w:line="240" w:lineRule="auto"/>
        <w:ind w:left="1321.2695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6.1 Unit Testing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363.85485649108887" w:lineRule="auto"/>
        <w:ind w:left="1319.7599792480469" w:right="1825.7611083984375" w:hanging="7.680053710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 tests were written to verify the correctness of individual components in isolation.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6.1.1 Preprocessing Pipeline Tests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50878906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Verified handling of missing values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193359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Ensured correct encoding of categorical variables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Confirmed numerical features are scaled properly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Tested SMOTE integration for imbalanced data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3603515625" w:line="240" w:lineRule="auto"/>
        <w:ind w:left="1319.7599792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6.1.2 Model Wrapper Tests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361.8552303314209" w:lineRule="auto"/>
        <w:ind w:left="1955.2799987792969" w:right="1863.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Checked predict_proba() returns valid probability values (between 0 and 1) • Ensured prediction output shape is correct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51123046875" w:line="240" w:lineRule="auto"/>
        <w:ind w:left="1955.2799987792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Validated thresholding logic for converting probability → class label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319.7599792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6.1.3 Utility Function Tests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198486328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 validator for API inputs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transformation consistency tests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handling for invalid payloads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31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Tools used: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coverage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synthetic fixtures.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1199951171875" w:line="240" w:lineRule="auto"/>
        <w:ind w:left="1321.2695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6.2 Integration Testing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363.85454177856445" w:lineRule="auto"/>
        <w:ind w:left="1319.7599792480469" w:right="1674.0814208984375" w:hanging="2.8799438476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tests validate that multiple components work together as a complete system.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6.2.1 End-to-End Pipeline Test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5576171875" w:line="240" w:lineRule="auto"/>
        <w:ind w:left="1325.9999084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Steps verified: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970.1599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Load sample event log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27587890625" w:line="240" w:lineRule="auto"/>
        <w:ind w:left="1947.119903564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Aggregate into session-level data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1.91986083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Apply preprocessing pipeline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945.9199523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Train model on subset of data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Save artifacts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400146484375" w:line="240" w:lineRule="auto"/>
        <w:ind w:left="195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Load artifacts through FastAPI</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200653076172" w:line="240" w:lineRule="auto"/>
        <w:ind w:left="0" w:right="4967.4554443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0.959930419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Generate predictions successfully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1923828125" w:line="240" w:lineRule="auto"/>
        <w:ind w:left="1319.7599792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6.2.2 Streamlit Dashboard Testing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1313.04000854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Verified: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Session input form renders correctly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Predictions display properly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SHAP plots load from cache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 JSON shows correct metrics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40" w:lineRule="auto"/>
        <w:ind w:left="1319.7599792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6.2.3 API Integration Tests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Endpoints return expected responses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193359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Handles incorrect or incomplete input gracefully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Correctly loads model + pipeline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Latency remained within acceptable range (&lt;300ms local)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188720703125" w:line="240" w:lineRule="auto"/>
        <w:ind w:left="1321.2695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6.3 Model Validation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229.90779876708984" w:lineRule="auto"/>
        <w:ind w:left="1313.5200500488281" w:right="3738.07983398437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validation was performed using a train/validation/test split. Evaluation metrics included: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21337890625" w:line="240" w:lineRule="auto"/>
        <w:ind w:left="1319.7599792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6.3.1 Metrics Used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20458984375" w:line="240" w:lineRule="auto"/>
        <w:ind w:left="1953.03588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F1-score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Precision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Recall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953.03588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ROC AUC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Precision@k (1%, 5%, 10%)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Confusion matrix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319.7599792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6.3.2 Observations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XGBoost achieved the best F1 and Precision@k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 Forest performed decently but with lower recall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363.85457038879395" w:lineRule="auto"/>
        <w:ind w:left="1319.7599792480469" w:right="1637.2003173828125" w:firstLine="633.275909423828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Transformer model captured sequential behaviour but required more compute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6.3.3 Threshold Tuning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529541015625" w:line="240" w:lineRule="auto"/>
        <w:ind w:left="131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decision threshold was optimized based on F1-score.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32009887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threshold example: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31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0.11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12329101562" w:line="240" w:lineRule="auto"/>
        <w:ind w:left="13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Meaning: if predicted probability ≥ 0.11 → classify as “purchase likely”.</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8400115966797" w:line="240" w:lineRule="auto"/>
        <w:ind w:left="0" w:right="4967.4554443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2695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6.4 Performance &amp; Load Testing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363.85485649108887" w:lineRule="auto"/>
        <w:ind w:left="1319.7599792480469" w:right="3221.640625" w:hanging="4.79995727539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tests measure how the API behaves under real-world load.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6.4.1 Latency Test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5087890625" w:line="240" w:lineRule="auto"/>
        <w:ind w:left="1312.079925537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Python scripts with multiple requests: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Single-request latency: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40–70ms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1953.03588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Batch request latency: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80–150ms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319.7599792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6.4.2 Load Test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1312.079925537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tools like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Locust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custom scripts: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193359375" w:line="361.85571670532227" w:lineRule="auto"/>
        <w:ind w:left="1953.035888671875" w:right="3747.04101562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Handled 100–300 requests/second on a single container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rate remained below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328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CPU usage scaled linearly with requests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319.7599792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6.4.3 Stress Test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3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Pushed system beyond expected load: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degraded gracefully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crashes due to rate limiter &amp; error handling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loaded only once (cached), preventing reloading delays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519775390625" w:line="240" w:lineRule="auto"/>
        <w:ind w:left="1321.2695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6.5 Error Analysis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1315.9199523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analysis helps understand model limitations.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5810546875" w:line="240" w:lineRule="auto"/>
        <w:ind w:left="1319.7599792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6.5.1 False Positives (FP)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3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predicted purchase, but user did not buy.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363.854341506958" w:lineRule="auto"/>
        <w:ind w:left="1319.7599792480469" w:right="3870.6402587890625" w:firstLine="633.275909423828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Often sessions with high activity but sudden drop-off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behaviour similar to buyers but no final purchase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6.5.2 False Negatives (FN)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65673828125" w:line="240" w:lineRule="auto"/>
        <w:ind w:left="13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predicted no purchase, but user bought.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65.03601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Quick sessions with fewer events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65.03601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Impulsive buyers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363.854341506958" w:lineRule="auto"/>
        <w:ind w:left="1312.0799255371094" w:right="3396.8011474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Harder to detect without deeper sequence modelling Understanding these cases provides insights for future improvements.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7857666015625" w:line="240" w:lineRule="auto"/>
        <w:ind w:left="1321.2695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6.6 Reproducibility Testing</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0638732910156" w:line="240" w:lineRule="auto"/>
        <w:ind w:left="0" w:right="4967.4554443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18822479248047" w:lineRule="auto"/>
        <w:ind w:left="1319.7599792480469" w:right="3528.3203125" w:hanging="4.79995727539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Reproducibility ensures consistent results across machines and runs.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6.6.1 Environment Reproduction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dependencies stored in requirements.txt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361.85471534729004" w:lineRule="auto"/>
        <w:ind w:left="1319.7599792480469" w:right="3862.2412109375" w:firstLine="633.275909423828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 image ensures consistent runtime environment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6.6.2 Artifact Reproducibility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5722656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saved with all parameters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Pipeline stored with transformations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MLflow tracks metrics and versions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319.7599792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6.6.3 Random Seeds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193359375" w:line="240" w:lineRule="auto"/>
        <w:ind w:left="13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 seeds set to control variance during: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SMOTE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Train/validation split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initialization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19482421875" w:line="240" w:lineRule="auto"/>
        <w:ind w:left="1325.48156738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Summary of Testing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pipeline works end-to-end without failures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responses are fast and reliable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197509765625" w:line="363.854341506958" w:lineRule="auto"/>
        <w:ind w:left="1953.035888671875" w:right="3581.20056152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performs well even with imbalanced data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is robust, reproducible, and ready for deployment</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3.7860107421875" w:line="240" w:lineRule="auto"/>
        <w:ind w:left="0" w:right="4967.4554443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90820312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CHAPTER 7 RESULT AND DISCUSSION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892822265625" w:line="229.90829944610596" w:lineRule="auto"/>
        <w:ind w:left="1317.3600769042969" w:right="669.44091796875" w:firstLine="0.71990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presents the outcomes of the machine learning pipeline, including model performance,  evaluation metrics, visualizations, SHAP explainability insights, and interpretation of the system’s  effectiveness. It also discusses business-level implications and limitations.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12255859375" w:line="240" w:lineRule="auto"/>
        <w:ind w:left="1320.427246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7.1 Model Performance Summary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229.90779876708984" w:lineRule="auto"/>
        <w:ind w:left="1310.1600646972656" w:right="673.0419921875" w:firstLine="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training multiple models (Random Forest, XGBoost, LightGBM, and Transformer),  XGBoost emerged as the best-performing algorithm.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2744140625" w:line="240" w:lineRule="auto"/>
        <w:ind w:left="1319.039916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7.1.1 Performance Metrics (from report.json)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1923828125" w:line="240" w:lineRule="auto"/>
        <w:ind w:left="0" w:right="3810.4315185546875" w:firstLine="0"/>
        <w:jc w:val="right"/>
        <w:rPr>
          <w:rFonts w:ascii="Times New Roman" w:cs="Times New Roman" w:eastAsia="Times New Roman" w:hAnsi="Times New Roman"/>
          <w:b w:val="0"/>
          <w:bCs w:val="0"/>
          <w:i w:val="1"/>
          <w:iCs w:val="1"/>
          <w:smallCaps w:val="0"/>
          <w:strike w:val="0"/>
          <w:color w:val="44546a"/>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19.920000076293945"/>
          <w:szCs w:val="19.920000076293945"/>
          <w:u w:val="none"/>
          <w:shd w:fill="auto" w:val="clear"/>
          <w:vertAlign w:val="baseline"/>
          <w:rtl w:val="0"/>
        </w:rPr>
        <w:t xml:space="preserve">Table 7. 1 Performance Metrics </w:t>
      </w:r>
    </w:p>
    <w:tbl>
      <w:tblPr>
        <w:tblStyle w:val="Table5"/>
        <w:tblW w:w="8298.400268554688" w:type="dxa"/>
        <w:jc w:val="left"/>
        <w:tblInd w:w="215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8.2000732421875"/>
        <w:gridCol w:w="4150.2001953125"/>
        <w:tblGridChange w:id="0">
          <w:tblGrid>
            <w:gridCol w:w="4148.2000732421875"/>
            <w:gridCol w:w="4150.2001953125"/>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9541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Score</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Best Validation F1-score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0.1018</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0.0476</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0.1190</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Optimized Threshold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0.11</w:t>
            </w:r>
          </w:p>
        </w:tc>
      </w:tr>
    </w:tbl>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308.0000305175781" w:right="667.6806640625" w:firstLine="7.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 though the F1-score and precision values appear modest, such values are common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highly  imbalanced conversion datasets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typically fewer than 1–3% of sessions result in a  purchase.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22314453125" w:line="240" w:lineRule="auto"/>
        <w:ind w:left="1313.0400085449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Why these values still have business value: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0361328125" w:line="229.90779876708984" w:lineRule="auto"/>
        <w:ind w:left="2310.159912109375" w:right="669.24072265625" w:hanging="419.67987060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Precision@10% = 0.119 means that when the system flags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 10% sessions as  high-intent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nearly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of them actually purchase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much higher than the baseline  conversion rate.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21337890625" w:line="240" w:lineRule="auto"/>
        <w:ind w:left="1890.4800415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helps businesses prioritize these users for: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362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personalized offers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5810546875" w:line="240" w:lineRule="auto"/>
        <w:ind w:left="362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notifications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362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cart reminders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362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special discounts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202758789062" w:line="240" w:lineRule="auto"/>
        <w:ind w:left="1320.427246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7.2 Confusion Matrix Interpretation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1312.7999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confusion matrix was generated using the tuned threshold (0.11):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363.854341506958" w:lineRule="auto"/>
        <w:ind w:left="1953.035888671875" w:right="2068.12072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True Positives (TP):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predicted to purchase and actually purchased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False Positives (FP):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predicted to purchase but did not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569824218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True Negatives (TN):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predicted not to purchase and did not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12329101562"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False Negatives (FN):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predicted not to purchase but purchased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400146484375" w:line="240" w:lineRule="auto"/>
        <w:ind w:left="1320.240020751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Observations:</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03479003906" w:line="240" w:lineRule="auto"/>
        <w:ind w:left="0" w:right="4967.4554443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FN cases exist due to quick sessions with minimal activity.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1923828125" w:line="363.85382652282715" w:lineRule="auto"/>
        <w:ind w:left="1318.0799865722656" w:right="1710.4010009765625" w:firstLine="634.95590209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 cases occur when users behave like purchasers but drop off unexpectedly. This behavior aligns with expected real-world patterns.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66943359375" w:line="240" w:lineRule="auto"/>
        <w:ind w:left="1320.427246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7.3 ROC Curve &amp; AUC Score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240" w:lineRule="auto"/>
        <w:ind w:left="0" w:right="1701.88110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ROC curve shows trade-off between true positive rate and false positive rate.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29.90779876708984" w:lineRule="auto"/>
        <w:ind w:left="1953.035888671875" w:right="672.521972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AUC value was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moderate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indicating that the model correctly ranks positive sessions  higher than negative ones, but complexity in user behavior limits perfect separation.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12841796875" w:line="240" w:lineRule="auto"/>
        <w:ind w:left="1320.427246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7.4 SHAP Global Explanation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363.85485649108887" w:lineRule="auto"/>
        <w:ind w:left="1319.0399169921875" w:right="1190.240478515625" w:firstLine="6.95999145507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SHAP visualizations help identify which features contribute most to the model’s predictions.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7.4.1 Top Influential Features (Global SHAP)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5087890625" w:line="240" w:lineRule="auto"/>
        <w:ind w:left="13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SHAP summary: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70.159912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n_add_to_cart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47.1199035644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visited_checkout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951.919860839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n_product_views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45.919952392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total_time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20458984375" w:line="240" w:lineRule="auto"/>
        <w:ind w:left="195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start_hour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2.39990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bounce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0.9599304199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pageview count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315.67993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Interpretation: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Add-to-cart count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strongest signal of purchasing intent.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361.8552303314209" w:lineRule="auto"/>
        <w:ind w:left="1953.035888671875" w:right="1431.24084472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Visited checkout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strongly increases purchase probability — expected behavior.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Longer session duration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correlates with higher purchase intent.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4501953125" w:line="363.85457038879395" w:lineRule="auto"/>
        <w:ind w:left="1318.0799865722656" w:right="1863.720703125" w:firstLine="634.95590209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Early morning and late-night browsing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had lower conversion likelihood. This information is highly useful for campaign targeting and UX improvements.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46539306640625" w:line="240" w:lineRule="auto"/>
        <w:ind w:left="1320.427246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7.5 Local SHAP Analysis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363.854341506958" w:lineRule="auto"/>
        <w:ind w:left="1315.679931640625" w:right="979.9206542968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explanations illustrate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particular user session was predicted as high- or low-intent.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Local SHAP Breakdown: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5850830078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High n_product_views → pushes prediction up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400146484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No visited_checkout → pushes down</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981689453" w:line="240" w:lineRule="auto"/>
        <w:ind w:left="0" w:right="4967.4554443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Low session duration → pushes down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1923828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Multiple add_to_cart events → pushes up significantly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131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helps customer support or marketing teams justify and trust decisions.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20703125" w:line="240" w:lineRule="auto"/>
        <w:ind w:left="1320.427246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7.6 Business Insights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240" w:lineRule="auto"/>
        <w:ind w:left="131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uncovers several actionable business insights: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1319.039916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7.6.1 Cart Interaction ≠ Guaranteed Purchase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29.90779876708984" w:lineRule="auto"/>
        <w:ind w:left="1315.6800842285156" w:right="734.7216796875" w:hanging="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Many users add items to the cart but still do not complete the purchase. The system can identify these high-intent drop-offs.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12109375" w:line="240" w:lineRule="auto"/>
        <w:ind w:left="1319.039916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7.6.1 Checkout Visits Are Strong Indicators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361.85571670532227" w:lineRule="auto"/>
        <w:ind w:left="1319.0399169921875" w:right="3015.679931640625" w:hanging="6.95999145507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who open checkout pages are significantly more likely to purchase.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7.6.3 Time-of-Day Impacts Purchases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328125" w:line="240" w:lineRule="auto"/>
        <w:ind w:left="13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Peak purchase activity often occurs during: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evening hours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weekdays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319.039916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7.6.4 Product-view Intensity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362.1887397766113" w:lineRule="auto"/>
        <w:ind w:left="1319.0399169921875" w:right="2142.5616455078125" w:hanging="6.95999145507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who view the same product multiple times have higher purchase probability.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7.6.5 Utility for Retargeting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125" w:line="240" w:lineRule="auto"/>
        <w:ind w:left="131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Top-scoring sessions can be retargeted with: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discount codes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reminders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personalized recommendations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200927734375" w:line="240" w:lineRule="auto"/>
        <w:ind w:left="1320.427246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7.7 Comparison of Models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5712890625" w:line="240" w:lineRule="auto"/>
        <w:ind w:left="1312.5599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XGBoost strikes the best balance between: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275878906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speed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stability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interpretability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4401245117188" w:line="240" w:lineRule="auto"/>
        <w:ind w:left="0" w:right="4967.4554443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24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427246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7.8 Limitations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06201171875" w:line="240" w:lineRule="auto"/>
        <w:ind w:left="13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good performance, the system has some limitations: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70.159912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Imbalanced Data Challenges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6.8017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 with SMOTE and class weights, purchase prediction remains a rare event.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47.1199035644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Limited Event Context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310.6399536132812" w:right="711.7602539062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mostly uses aggregated session features; richer sequence data may improve  accuracy.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2841796875" w:line="240" w:lineRule="auto"/>
        <w:ind w:left="1951.919860839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Cold Sessions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7.1199035644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Short sessions with few interactions are hard to classify.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1945.919952392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Site Design &amp; Seasonal Effects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7.3608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behavior changes during promotions or festivals, causing possible drift.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31884765625" w:line="240" w:lineRule="auto"/>
        <w:ind w:left="1320.427246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7.9 Final Summary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363.85485649108887" w:lineRule="auto"/>
        <w:ind w:left="1953.035888671875" w:right="892.200927734375" w:hanging="634.95590209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successfully predicts purchase probability with a production-ready approach, using: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ML models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4990234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tuning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explainability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953.035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197509765625" w:line="229.90829944610596" w:lineRule="auto"/>
        <w:ind w:left="1310.6401062011719" w:right="669.24072265625" w:firstLine="3.35983276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the F1-score is modest due to data imbalance, the model provides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significant practical  value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especially in identifying the top high-intent users for targeted interventions.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10107421875" w:line="240" w:lineRule="auto"/>
        <w:ind w:left="1320.427246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7.10 Streamlit Application Screenshots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229.90804195404053" w:lineRule="auto"/>
        <w:ind w:left="1310.880126953125" w:right="668.5205078125" w:firstLine="7.1998596191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presents the key user interface components of the Streamlit dashboard developed for  the Customer Purchase Prediction System. These screenshots highlight the main features: input  form, prediction output, confidence scores, and detailed feature metrics.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12158203125" w:line="240" w:lineRule="auto"/>
        <w:ind w:left="1319.039916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7.10.1 Streamlit Home &amp; Prediction Interface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30.15780925750732" w:lineRule="auto"/>
        <w:ind w:left="1310.4000854492188" w:right="1115.841064453125" w:firstLine="7.6799011230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screenshot shows the main interface of the application, where the user can input session  metrics such as pageviews, clicks, time spent, and shopping activity. The prediction results— including probability, decision label, and confidence—are displayed prominently.</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8824462890625" w:line="240" w:lineRule="auto"/>
        <w:ind w:left="0" w:right="4967.4554443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25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0801544189453" w:lineRule="auto"/>
        <w:ind w:left="1832.5" w:right="1256.30126953125" w:firstLine="0"/>
        <w:jc w:val="center"/>
        <w:rPr>
          <w:rFonts w:ascii="Times New Roman" w:cs="Times New Roman" w:eastAsia="Times New Roman" w:hAnsi="Times New Roman"/>
          <w:b w:val="0"/>
          <w:bCs w:val="0"/>
          <w:i w:val="1"/>
          <w:iCs w:val="1"/>
          <w:smallCaps w:val="0"/>
          <w:strike w:val="0"/>
          <w:color w:val="44546a"/>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274310" cy="2652395"/>
            <wp:effectExtent b="0" l="0" r="0" t="0"/>
            <wp:docPr id="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274310" cy="265239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44546a"/>
          <w:sz w:val="19.920000076293945"/>
          <w:szCs w:val="19.920000076293945"/>
          <w:u w:val="none"/>
          <w:shd w:fill="auto" w:val="clear"/>
          <w:vertAlign w:val="baseline"/>
          <w:rtl w:val="0"/>
        </w:rPr>
        <w:t xml:space="preserve">Figure 7. 1 Streamlit Home &amp; Prediction Interface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784423828125" w:line="240" w:lineRule="auto"/>
        <w:ind w:left="1319.039916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7.10.2 Model Performance Summary &amp; Business Metrics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31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view shows model performance insights, including: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2530.75836181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Best F1-score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2530.75836181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Optimized threshold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2530.75836181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Precision@k business metrics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197509765625" w:line="240" w:lineRule="auto"/>
        <w:ind w:left="2530.75836181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Best model hyperparameters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2041015625" w:line="206.75236701965332" w:lineRule="auto"/>
        <w:ind w:left="1832.5" w:right="1256.30126953125" w:firstLine="0"/>
        <w:jc w:val="center"/>
        <w:rPr>
          <w:rFonts w:ascii="Times New Roman" w:cs="Times New Roman" w:eastAsia="Times New Roman" w:hAnsi="Times New Roman"/>
          <w:b w:val="0"/>
          <w:bCs w:val="0"/>
          <w:i w:val="1"/>
          <w:iCs w:val="1"/>
          <w:smallCaps w:val="0"/>
          <w:strike w:val="0"/>
          <w:color w:val="44546a"/>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274310" cy="2965450"/>
            <wp:effectExtent b="0" l="0" r="0" t="0"/>
            <wp:docPr id="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274310" cy="296545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44546a"/>
          <w:sz w:val="19.920000076293945"/>
          <w:szCs w:val="19.920000076293945"/>
          <w:u w:val="none"/>
          <w:shd w:fill="auto" w:val="clear"/>
          <w:vertAlign w:val="baseline"/>
          <w:rtl w:val="0"/>
        </w:rPr>
        <w:t xml:space="preserve">Figure 7. 2 Model Performance Summary &amp; Business Metrics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5365600585938" w:line="240" w:lineRule="auto"/>
        <w:ind w:left="1319.039916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7.10.3 Detailed Feature Values Table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400146484375" w:line="229.90804195404053" w:lineRule="auto"/>
        <w:ind w:left="1315.6800842285156" w:right="670.640869140625" w:hanging="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prediction, the user can expand a section to view all session features used for the calculation.  This ensures transparency and debugging support.</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118438720703" w:line="240" w:lineRule="auto"/>
        <w:ind w:left="0" w:right="4967.4554443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26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97436809539795" w:lineRule="auto"/>
        <w:ind w:left="1832.5" w:right="1256.30126953125" w:firstLine="0"/>
        <w:jc w:val="center"/>
        <w:rPr>
          <w:rFonts w:ascii="Times New Roman" w:cs="Times New Roman" w:eastAsia="Times New Roman" w:hAnsi="Times New Roman"/>
          <w:b w:val="0"/>
          <w:bCs w:val="0"/>
          <w:i w:val="1"/>
          <w:iCs w:val="1"/>
          <w:smallCaps w:val="0"/>
          <w:strike w:val="0"/>
          <w:color w:val="44546a"/>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274310" cy="2796540"/>
            <wp:effectExtent b="0" l="0" r="0" t="0"/>
            <wp:docPr id="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274310" cy="279654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44546a"/>
          <w:sz w:val="19.920000076293945"/>
          <w:szCs w:val="19.920000076293945"/>
          <w:u w:val="none"/>
          <w:shd w:fill="auto" w:val="clear"/>
          <w:vertAlign w:val="baseline"/>
          <w:rtl w:val="0"/>
        </w:rPr>
        <w:t xml:space="preserve">Figure 7. 3 Detailed Feature Values Table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952880859375" w:line="240" w:lineRule="auto"/>
        <w:ind w:left="1319.039916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7.10.4 Example of Low Purchase Prediction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29.90829944610596" w:lineRule="auto"/>
        <w:ind w:left="1308.0000305175781" w:right="673.28247070312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screenshot shows an example where the system predicts "May Not Purchase" with a lower  probability. This demonstrates the behavior of the model under different input conditions.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114990234375" w:line="206.81230545043945" w:lineRule="auto"/>
        <w:ind w:left="1832.5" w:right="1256.30126953125" w:firstLine="0"/>
        <w:jc w:val="center"/>
        <w:rPr>
          <w:rFonts w:ascii="Times New Roman" w:cs="Times New Roman" w:eastAsia="Times New Roman" w:hAnsi="Times New Roman"/>
          <w:b w:val="0"/>
          <w:bCs w:val="0"/>
          <w:i w:val="1"/>
          <w:iCs w:val="1"/>
          <w:smallCaps w:val="0"/>
          <w:strike w:val="0"/>
          <w:color w:val="44546a"/>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274310" cy="2965450"/>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274310" cy="296545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44546a"/>
          <w:sz w:val="19.920000076293945"/>
          <w:szCs w:val="19.920000076293945"/>
          <w:u w:val="none"/>
          <w:shd w:fill="auto" w:val="clear"/>
          <w:vertAlign w:val="baseline"/>
          <w:rtl w:val="0"/>
        </w:rPr>
        <w:t xml:space="preserve">Figure 7. 4 Example of Low Purchase Prediction</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607177734375" w:line="240" w:lineRule="auto"/>
        <w:ind w:left="0" w:right="4967.4554443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27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6.674804687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CHAPTER 8 FUTURE WORK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892822265625" w:line="229.90880012512207" w:lineRule="auto"/>
        <w:ind w:left="1316.6400146484375" w:right="667.921142578125" w:firstLine="9.35989379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enhancements can be made to improve the accuracy, scalability, and real-world usefulness  of the system: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0400390625" w:line="240" w:lineRule="auto"/>
        <w:ind w:left="1320.708007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8.1 Real-Time Data Streaming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29.90779876708984" w:lineRule="auto"/>
        <w:ind w:left="1317.1200561523438" w:right="674.8022460937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real-time event ingestion using Kafka or similar tools to enable instant session updates  and predictions.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2841796875" w:line="240" w:lineRule="auto"/>
        <w:ind w:left="1320.708007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8.2 Improved Deep Learning Models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229.90779876708984" w:lineRule="auto"/>
        <w:ind w:left="1308.2400512695312" w:right="670.400390625" w:firstLine="7.67990112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Explore advanced models such as LSTM or Transformers with richer event embeddings for better  behavioural understanding.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13427734375" w:line="240" w:lineRule="auto"/>
        <w:ind w:left="1320.708007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8.3 More Feature Engineering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29.90880012512207" w:lineRule="auto"/>
        <w:ind w:left="1317.3600769042969" w:right="674.00146484375" w:hanging="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user history, product attributes, device data, and UX signals (scroll depth, time per page) to  enhance prediction quality.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0400390625" w:line="240" w:lineRule="auto"/>
        <w:ind w:left="1320.708007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8.4 Automatic Retraining &amp; Drift Detection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5712890625" w:line="229.90829944610596" w:lineRule="auto"/>
        <w:ind w:left="1317.1200561523438" w:right="673.2812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pipelines for periodic retraining and monitor behavioural drift to maintain model  accuracy over time.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10107421875" w:line="240" w:lineRule="auto"/>
        <w:ind w:left="1320.708007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8.5 A/B Testing Integration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362.18822479248047" w:lineRule="auto"/>
        <w:ind w:left="1320.7080078125" w:right="730.400390625" w:hanging="5.7479858398437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the model with controlled experiments to measure actual business impact on conversions.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8.6 Security &amp; Privacy Enhancements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315673828125" w:line="229.90829944610596" w:lineRule="auto"/>
        <w:ind w:left="1317.3600769042969" w:right="674.24072265625" w:hanging="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data anonymization, secure API access, and compliance with GDPR/CCPA for production  environments.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111083984375" w:line="240" w:lineRule="auto"/>
        <w:ind w:left="1320.708007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8.7 Cloud Deployment &amp; Scaling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229.90779876708984" w:lineRule="auto"/>
        <w:ind w:left="1309.9200439453125" w:right="667.6806640625" w:firstLine="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on AWS/GCP/Azure with auto-scaling, API gateways, and CI/CD for enterprise-grade  reliability.</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3.33251953125" w:line="240" w:lineRule="auto"/>
        <w:ind w:left="0" w:right="4967.4554443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28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24.190063476562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CONCLUSION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69384765625" w:line="229.90779876708984" w:lineRule="auto"/>
        <w:ind w:left="1308.0000305175781" w:right="669.481201171875" w:firstLine="10.0799560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Customer Purchase Prediction System developed in this project successfully demonstrates a  complete end-to-end machine learning pipeline capable of predicting purchase probability using  session-level behavioural data. Through a combination of robust preprocessing, advanced feature  engineering, and multiple model experiments, the system achieves meaningful predictive  performance despite the inherent challenges of class imbalance in e-commerce datasets.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2841796875" w:line="229.90804195404053" w:lineRule="auto"/>
        <w:ind w:left="1315.4400634765625" w:right="667.6806640625" w:hanging="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XGBoost emerged as the best-performing model after rigorous hyperparameter tuning using  Optuna. The model’s predictions were further enhanced through threshold optimization and  supported by SHAP-based explainability, enabling both global and session-specific insights. These  explanations provide valuable interpretability for business teams, ensuring transparency and trust  in model predictions.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12109375" w:line="229.90779876708984" w:lineRule="auto"/>
        <w:ind w:left="1308.0000305175781" w:right="666.96044921875" w:firstLine="8.88000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addition to model development, significant emphasis was placed on deployment and usability.  A FastAPI-based inference service and an interactive Streamlit dashboard allow for real-time  predictions, visualization, and analysis. The integration of MLflow, Prometheus, and Grafana  enables experiment tracking, monitoring, and operational readiness—making the system suitable  for real-world applications.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22314453125" w:line="229.9079704284668" w:lineRule="auto"/>
        <w:ind w:left="1315.4400634765625" w:right="669.481201171875" w:firstLine="3.839874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the project demonstrates how machine learning can transform raw web interaction data  into actionable insights that support personalized marketing, session-level optimization, and  improved user experience. The solution is modular, scalable, reproducible, and can be extended  seamlessly for production deployment within a live e-commerce environment.</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1324462890625" w:line="240" w:lineRule="auto"/>
        <w:ind w:left="0" w:right="4967.4554443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29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33.9086914062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REFERENCES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69384765625" w:line="240" w:lineRule="auto"/>
        <w:ind w:left="133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 Breiman, “Random forests,”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45, no. 1, pp. 5–31, 1001.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287109375" w:line="343.86165618896484" w:lineRule="auto"/>
        <w:ind w:left="1330.5599975585938" w:right="667.441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 Chen and C. Guestrin, “XGBoost: A scalable tree boosting system,”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 11nd ACM  SIGKDD Int. Conf. Knowledge Discovery and Data Mining (KDD)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1016, pp. 785–794.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59423828125" w:line="345.86073875427246" w:lineRule="auto"/>
        <w:ind w:left="1330.5599975585938" w:right="667.9211425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G. Ke et al., “LightGBM: A highly efficient gradient boosting decision tree,”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Advances in  Neural Information Processing Systems (NeurIPS)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30, 1017, pp. 3146–3154.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59912109375" w:line="346.36104583740234" w:lineRule="auto"/>
        <w:ind w:left="1885.4399108886719" w:right="672.080078125" w:hanging="554.879913330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N. V. Chawla, K. W. Bowyer, L. O. Hall, and W. P. Kegelmeyer, “SMOTE: Synthetic minority  over-sampling technique,”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 Artif. Intell. 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16, pp. 311–357, 1001.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59423828125" w:line="344.8619270324707" w:lineRule="auto"/>
        <w:ind w:left="1865.7600402832031" w:right="671.561279296875" w:hanging="535.200042724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S. M. Lundberg and S.-I. Lee, “A unified approach to interpreting model predictions,”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Advances in Neural Information Processing Systems (NeurIPS)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30, 1017, pp. 4765– 4774.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58447265625" w:line="343.8621139526367" w:lineRule="auto"/>
        <w:ind w:left="1878.9599609375" w:right="669.24072265625" w:hanging="548.39996337890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A. Vaswani et al., “Attention is all you need,”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Advances in Neural Information Processing  Systems (NeurIPS)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30, 1017, pp. 5998–6008.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575927734375" w:line="345.02872467041016" w:lineRule="auto"/>
        <w:ind w:left="1870.3199768066406" w:right="668.16162109375" w:hanging="542.1598815917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T. Akiba, S. Sano, T. Yanase, M. Ohta, and M. Koyama, “Optuna: A next-generation  hyperparameter optimization framework,”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 15th ACM SIGKDD Conf. Knowledge  Discovery and Data Mining (KDD)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1019, pp. 1613–1631.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9111328125" w:line="344.8619270324707" w:lineRule="auto"/>
        <w:ind w:left="1865.7600402832031" w:right="667.440185546875" w:hanging="535.200042724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A. Paszke et al., “PyTorch: An imperative style, high-performance deep learning library,”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Advances in Neural Information Processing Systems (NeurIPS)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31, 1019, pp. 8014– 8035.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58447265625" w:line="343.8621139526367" w:lineRule="auto"/>
        <w:ind w:left="1905.3599548339844" w:right="667.921142578125" w:hanging="574.799957275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F. Pedregosa et al., “Scikit-learn: Machine learning in Python,”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 Mach. Learn. 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11, pp. 1815–1830, 1011.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5789794921875" w:line="346.3612747192383" w:lineRule="auto"/>
        <w:ind w:left="2020.2400207519531" w:right="669.00146484375" w:hanging="692.0799255371094"/>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S. Taneja, “FastAPI Documentation,” 1010. [Online]. Available:  </w:t>
      </w: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https://fastapi.tiangolo.com/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588134765625" w:line="343.86240005493164" w:lineRule="auto"/>
        <w:ind w:left="1905.3599548339844" w:right="670.201416015625" w:hanging="574.799957275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I. Goodfellow, Y. Bengio, and A. Courville,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Cambridge, MA: MIT Press,  1016.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5780029296875" w:line="343.8622570037842" w:lineRule="auto"/>
        <w:ind w:left="1869.8399353027344" w:right="668.40087890625" w:hanging="539.279937744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D. P. Kingma and J. Ba, “Adam: A method for stochastic optimization,”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 Int. Conf.  Learning Representations (ICLR)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1015.</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7777862548828" w:line="240" w:lineRule="auto"/>
        <w:ind w:left="0" w:right="4967.4554443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30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1951656341553" w:lineRule="auto"/>
        <w:ind w:left="1879.1999816894531" w:right="667.200927734375" w:hanging="548.639984130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M. Zaharia et al., “Apache Spark: A unified engine for big data processing,”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Commun. ACM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59, no. 11, pp. 56–65, 1016.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24951171875" w:line="345.8617401123047" w:lineRule="auto"/>
        <w:ind w:left="1330.5599975585938" w:right="669.9621582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 Zaharia et al., “Discretized streams: Fault-tolerant streaming computation at scale,”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 14th ACM Symp. Operating Systems Principles (SOSP)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1013, pp. 413–438.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5869140625" w:line="343.86265754699707" w:lineRule="auto"/>
        <w:ind w:left="1871.9999694824219" w:right="668.760986328125" w:hanging="541.439971923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P. Wendell et al., “MLflow: A platform for managing the ML lifecycle,”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Databricks Technical  Report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1019.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56884765625" w:line="343.86265754699707" w:lineRule="auto"/>
        <w:ind w:left="1887.1199035644531" w:right="667.200927734375" w:hanging="556.559906005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G. C. Ward and M. Fitzpatrick,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Docker Book: Containerization is the New Virtualization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3rd ed. 1018.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57568359375" w:line="345.86073875427246" w:lineRule="auto"/>
        <w:ind w:left="1885.2000427246094" w:right="674.720458984375" w:hanging="554.6400451660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F. Hüsser, D. Brunner, and A. Bernstein, “FastAPI: A Python framework for efficient API  development,”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Engineering Notes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1010.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59912109375" w:line="343.8621139526367" w:lineRule="auto"/>
        <w:ind w:left="1870.3199768066406" w:right="667.6806640625" w:hanging="539.7599792480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M. Grondin et al., “Prometheus: Monitoring system &amp; time series database,”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Prometheus.io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1010.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575927734375" w:line="345.8617401123047" w:lineRule="auto"/>
        <w:ind w:left="1878.7199401855469" w:right="669.000244140625" w:hanging="548.1599426269531"/>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Grafana Labs, “Grafana: The open observability platform,” 1011. [Online]. Available:  </w:t>
      </w: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https://grafana.com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580810546875" w:line="346.19479179382324" w:lineRule="auto"/>
        <w:ind w:left="1330.5599975585938" w:right="675.9216308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S. Ren, K. He, R. Girshick, and J. Sun, “Deep residual learning for image recognition,”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 IEEE Conf. Computer Vision and Pattern Recognition (CVPR)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1016, pp. 770–778.</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5.4449462890625" w:line="240" w:lineRule="auto"/>
        <w:ind w:left="0" w:right="4967.4554443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31 </w:t>
      </w:r>
    </w:p>
    <w:sectPr>
      <w:type w:val="continuous"/>
      <w:pgSz w:h="16820" w:w="11900" w:orient="portrait"/>
      <w:pgMar w:bottom="0" w:top="0" w:left="0" w:right="505.198974609375" w:header="0" w:footer="720"/>
      <w:cols w:equalWidth="0" w:num="1">
        <w:col w:space="0" w:w="11394.801025390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2.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png"/><Relationship Id="rId14" Type="http://schemas.openxmlformats.org/officeDocument/2006/relationships/image" Target="media/image11.png"/><Relationship Id="rId17"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