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5D61" w14:textId="77777777" w:rsidR="003529E5" w:rsidRPr="003529E5" w:rsidRDefault="00B57AE2" w:rsidP="00352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A289D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1283FB6" w14:textId="77777777" w:rsidR="003529E5" w:rsidRPr="003529E5" w:rsidRDefault="003529E5" w:rsidP="00352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29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2020EB22" w14:textId="77777777" w:rsidR="003529E5" w:rsidRPr="003529E5" w:rsidRDefault="003529E5" w:rsidP="00352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The client’s analytics landscape includes:</w:t>
      </w:r>
    </w:p>
    <w:p w14:paraId="29E92BCE" w14:textId="77777777" w:rsidR="003529E5" w:rsidRPr="003529E5" w:rsidRDefault="003529E5" w:rsidP="00352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Hundreds of SAP BW reports (</w:t>
      </w:r>
      <w:proofErr w:type="spellStart"/>
      <w:r w:rsidRPr="003529E5">
        <w:rPr>
          <w:rFonts w:ascii="Times New Roman" w:eastAsia="Times New Roman" w:hAnsi="Times New Roman" w:cs="Times New Roman"/>
          <w:kern w:val="0"/>
          <w14:ligatures w14:val="none"/>
        </w:rPr>
        <w:t>BEx</w:t>
      </w:r>
      <w:proofErr w:type="spellEnd"/>
      <w:r w:rsidRPr="003529E5">
        <w:rPr>
          <w:rFonts w:ascii="Times New Roman" w:eastAsia="Times New Roman" w:hAnsi="Times New Roman" w:cs="Times New Roman"/>
          <w:kern w:val="0"/>
          <w14:ligatures w14:val="none"/>
        </w:rPr>
        <w:t>, Analysis for Office, BO)</w:t>
      </w:r>
    </w:p>
    <w:p w14:paraId="71423701" w14:textId="77777777" w:rsidR="003529E5" w:rsidRPr="003529E5" w:rsidRDefault="003529E5" w:rsidP="003529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Reports derived from BW feeds into Power BI and Data Lake environments</w:t>
      </w:r>
    </w:p>
    <w:p w14:paraId="22524EF8" w14:textId="4EF7CF08" w:rsidR="00293EE4" w:rsidRDefault="003529E5" w:rsidP="00352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As part of the </w:t>
      </w:r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S/4HANA transformation</w:t>
      </w: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, the key challenge is </w:t>
      </w:r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rationalizing, modernizing, and migrating</w:t>
      </w: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 these reports efficiently — ensuring nothing critical is lost while eliminating redundancy.</w:t>
      </w:r>
      <w:r w:rsidR="00293EE4">
        <w:rPr>
          <w:rFonts w:ascii="Times New Roman" w:eastAsia="Times New Roman" w:hAnsi="Times New Roman" w:cs="Times New Roman"/>
          <w:kern w:val="0"/>
          <w14:ligatures w14:val="none"/>
        </w:rPr>
        <w:t xml:space="preserve">  There are 3 categories of legacy reports – </w:t>
      </w:r>
    </w:p>
    <w:p w14:paraId="48137AE2" w14:textId="77777777" w:rsidR="00293EE4" w:rsidRDefault="00293EE4" w:rsidP="00293EE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EE4">
        <w:rPr>
          <w:rFonts w:ascii="Times New Roman" w:eastAsia="Times New Roman" w:hAnsi="Times New Roman" w:cs="Times New Roman"/>
          <w:kern w:val="0"/>
          <w14:ligatures w14:val="none"/>
        </w:rPr>
        <w:t xml:space="preserve">SAP ECC </w:t>
      </w:r>
      <w:proofErr w:type="spellStart"/>
      <w:r w:rsidRPr="00293EE4">
        <w:rPr>
          <w:rFonts w:ascii="Times New Roman" w:eastAsia="Times New Roman" w:hAnsi="Times New Roman" w:cs="Times New Roman"/>
          <w:kern w:val="0"/>
          <w14:ligatures w14:val="none"/>
        </w:rPr>
        <w:t>Abap</w:t>
      </w:r>
      <w:proofErr w:type="spellEnd"/>
      <w:r w:rsidRPr="00293EE4">
        <w:rPr>
          <w:rFonts w:ascii="Times New Roman" w:eastAsia="Times New Roman" w:hAnsi="Times New Roman" w:cs="Times New Roman"/>
          <w:kern w:val="0"/>
          <w14:ligatures w14:val="none"/>
        </w:rPr>
        <w:t xml:space="preserve"> reports</w:t>
      </w:r>
    </w:p>
    <w:p w14:paraId="73D90366" w14:textId="77777777" w:rsidR="00293EE4" w:rsidRDefault="00293EE4" w:rsidP="00293EE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EE4">
        <w:rPr>
          <w:rFonts w:ascii="Times New Roman" w:eastAsia="Times New Roman" w:hAnsi="Times New Roman" w:cs="Times New Roman"/>
          <w:kern w:val="0"/>
          <w14:ligatures w14:val="none"/>
        </w:rPr>
        <w:t xml:space="preserve">SAP BW Reports / KPI dashboards </w:t>
      </w:r>
    </w:p>
    <w:p w14:paraId="2772AA2E" w14:textId="676447FA" w:rsidR="00293EE4" w:rsidRPr="00293EE4" w:rsidRDefault="00293EE4" w:rsidP="00293EE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EE4">
        <w:rPr>
          <w:rFonts w:ascii="Times New Roman" w:eastAsia="Times New Roman" w:hAnsi="Times New Roman" w:cs="Times New Roman"/>
          <w:kern w:val="0"/>
          <w14:ligatures w14:val="none"/>
        </w:rPr>
        <w:t xml:space="preserve">Databricks Reports </w:t>
      </w:r>
    </w:p>
    <w:p w14:paraId="38CCC461" w14:textId="77777777" w:rsidR="003529E5" w:rsidRPr="003529E5" w:rsidRDefault="003529E5" w:rsidP="003529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AuxoAI’s </w:t>
      </w:r>
      <w:proofErr w:type="spellStart"/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DataNext</w:t>
      </w:r>
      <w:proofErr w:type="spellEnd"/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platform</w:t>
      </w: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 will leverage a </w:t>
      </w:r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Knowledge Graph + AI Agents</w:t>
      </w: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 to:</w:t>
      </w:r>
    </w:p>
    <w:p w14:paraId="22968193" w14:textId="77777777" w:rsidR="003529E5" w:rsidRPr="003529E5" w:rsidRDefault="003529E5" w:rsidP="00352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Map every report, data source, dependency, and user relationship</w:t>
      </w:r>
    </w:p>
    <w:p w14:paraId="02F5B10F" w14:textId="77777777" w:rsidR="003529E5" w:rsidRPr="003529E5" w:rsidRDefault="003529E5" w:rsidP="00352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Classify each report as </w:t>
      </w:r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needed or redundant</w:t>
      </w:r>
    </w:p>
    <w:p w14:paraId="269638F5" w14:textId="77777777" w:rsidR="003529E5" w:rsidRPr="003529E5" w:rsidRDefault="003529E5" w:rsidP="00352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Recommend the </w:t>
      </w:r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best-fit migration path</w:t>
      </w: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 — e.g., Embedded Analytics, Business Data Fabric (BDC/Datasphere), or Data Lake</w:t>
      </w:r>
    </w:p>
    <w:p w14:paraId="6C13E4CC" w14:textId="77777777" w:rsidR="003529E5" w:rsidRPr="003529E5" w:rsidRDefault="003529E5" w:rsidP="003529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Accelerate rationalization and decision-making through automation and visualization</w:t>
      </w:r>
    </w:p>
    <w:p w14:paraId="523D5620" w14:textId="77777777" w:rsidR="003529E5" w:rsidRPr="003529E5" w:rsidRDefault="00B57AE2" w:rsidP="00352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8F91D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61DF8BF" w14:textId="77777777" w:rsidR="003529E5" w:rsidRPr="003529E5" w:rsidRDefault="003529E5" w:rsidP="00352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29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Goals of the Pilot</w:t>
      </w:r>
    </w:p>
    <w:p w14:paraId="16DC792D" w14:textId="77777777" w:rsidR="003529E5" w:rsidRPr="003529E5" w:rsidRDefault="003529E5" w:rsidP="00352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Build an </w:t>
      </w:r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 knowledge graph</w:t>
      </w: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 of SAP BW and Data Lake reports</w:t>
      </w:r>
    </w:p>
    <w:p w14:paraId="23217942" w14:textId="77777777" w:rsidR="003529E5" w:rsidRPr="003529E5" w:rsidRDefault="003529E5" w:rsidP="00352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Classify all reports as:</w:t>
      </w:r>
    </w:p>
    <w:p w14:paraId="56359E82" w14:textId="77777777" w:rsidR="003529E5" w:rsidRPr="003529E5" w:rsidRDefault="003529E5" w:rsidP="003529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Needed / Redundant / Deprecated</w:t>
      </w:r>
    </w:p>
    <w:p w14:paraId="620ED0A5" w14:textId="77777777" w:rsidR="003529E5" w:rsidRPr="003529E5" w:rsidRDefault="003529E5" w:rsidP="00352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For each “needed” report, recommend:</w:t>
      </w:r>
    </w:p>
    <w:p w14:paraId="6D672799" w14:textId="77777777" w:rsidR="003529E5" w:rsidRPr="003529E5" w:rsidRDefault="003529E5" w:rsidP="003529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Migration Path:</w:t>
      </w:r>
    </w:p>
    <w:p w14:paraId="29671ABC" w14:textId="77777777" w:rsidR="003529E5" w:rsidRPr="003529E5" w:rsidRDefault="003529E5" w:rsidP="003529E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Greenfield rebuild in BDC/Datasphere</w:t>
      </w:r>
    </w:p>
    <w:p w14:paraId="73796567" w14:textId="77777777" w:rsidR="003529E5" w:rsidRPr="003529E5" w:rsidRDefault="003529E5" w:rsidP="003529E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Migration to Data Lake or cloud BI</w:t>
      </w:r>
    </w:p>
    <w:p w14:paraId="133408B9" w14:textId="77777777" w:rsidR="003529E5" w:rsidRPr="003529E5" w:rsidRDefault="003529E5" w:rsidP="003529E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Retention in embedded analytics</w:t>
      </w:r>
    </w:p>
    <w:p w14:paraId="4E3F4EB0" w14:textId="77777777" w:rsidR="003529E5" w:rsidRPr="003529E5" w:rsidRDefault="003529E5" w:rsidP="003529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Provide a </w:t>
      </w:r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and playbook</w:t>
      </w: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 for future-scale rollout</w:t>
      </w:r>
    </w:p>
    <w:p w14:paraId="6DBA9997" w14:textId="77777777" w:rsidR="003529E5" w:rsidRPr="003529E5" w:rsidRDefault="00B57AE2" w:rsidP="00352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D9D10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1DABF6E" w14:textId="77777777" w:rsidR="003529E5" w:rsidRPr="003529E5" w:rsidRDefault="00B57AE2" w:rsidP="00352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35963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99D0403" w14:textId="77777777" w:rsidR="003529E5" w:rsidRPr="003529E5" w:rsidRDefault="00B57AE2" w:rsidP="00352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CFD80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EE2BC9A" w14:textId="77777777" w:rsidR="003529E5" w:rsidRPr="003529E5" w:rsidRDefault="00B57AE2" w:rsidP="00352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9F528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B6A27A6" w14:textId="4B0C9011" w:rsidR="003529E5" w:rsidRPr="003529E5" w:rsidRDefault="003529E5" w:rsidP="00352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29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Key </w:t>
      </w:r>
      <w:proofErr w:type="spellStart"/>
      <w:r w:rsidR="00135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Ouputs</w:t>
      </w:r>
      <w:proofErr w:type="spellEnd"/>
      <w:r w:rsidR="00135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5903"/>
      </w:tblGrid>
      <w:tr w:rsidR="003529E5" w:rsidRPr="003529E5" w14:paraId="2AEC93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004FD" w14:textId="77777777" w:rsidR="003529E5" w:rsidRPr="003529E5" w:rsidRDefault="003529E5" w:rsidP="00352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44C3726" w14:textId="77777777" w:rsidR="003529E5" w:rsidRPr="003529E5" w:rsidRDefault="003529E5" w:rsidP="00352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3529E5" w:rsidRPr="003529E5" w14:paraId="5FF55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C37F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Knowledge Graph Prototype</w:t>
            </w:r>
          </w:p>
        </w:tc>
        <w:tc>
          <w:tcPr>
            <w:tcW w:w="0" w:type="auto"/>
            <w:vAlign w:val="center"/>
            <w:hideMark/>
          </w:tcPr>
          <w:p w14:paraId="0015D0BB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graph showing lineage across BW, Data Lake, and reports</w:t>
            </w:r>
          </w:p>
        </w:tc>
      </w:tr>
      <w:tr w:rsidR="003529E5" w:rsidRPr="003529E5" w14:paraId="32F2C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7A81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Classification Model</w:t>
            </w:r>
          </w:p>
        </w:tc>
        <w:tc>
          <w:tcPr>
            <w:tcW w:w="0" w:type="auto"/>
            <w:vAlign w:val="center"/>
            <w:hideMark/>
          </w:tcPr>
          <w:p w14:paraId="12AA8666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report tagged as Needed / Redundant / Deprecated</w:t>
            </w:r>
          </w:p>
        </w:tc>
      </w:tr>
      <w:tr w:rsidR="003529E5" w:rsidRPr="003529E5" w14:paraId="3F8FB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BEDE5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Migration Recommendation Matrix</w:t>
            </w:r>
          </w:p>
        </w:tc>
        <w:tc>
          <w:tcPr>
            <w:tcW w:w="0" w:type="auto"/>
            <w:vAlign w:val="center"/>
            <w:hideMark/>
          </w:tcPr>
          <w:p w14:paraId="67122E86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Suggested path (BDC, Datasphere, </w:t>
            </w:r>
            <w:proofErr w:type="spellStart"/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Datalake</w:t>
            </w:r>
            <w:proofErr w:type="spellEnd"/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Embedded)</w:t>
            </w:r>
          </w:p>
        </w:tc>
      </w:tr>
      <w:tr w:rsidR="003529E5" w:rsidRPr="003529E5" w14:paraId="764B9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288A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Governance Dashboard</w:t>
            </w:r>
          </w:p>
        </w:tc>
        <w:tc>
          <w:tcPr>
            <w:tcW w:w="0" w:type="auto"/>
            <w:vAlign w:val="center"/>
            <w:hideMark/>
          </w:tcPr>
          <w:p w14:paraId="5EB8E590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Visualization of dependencies, usage, and business ownership</w:t>
            </w:r>
          </w:p>
        </w:tc>
      </w:tr>
      <w:tr w:rsidR="003529E5" w:rsidRPr="003529E5" w14:paraId="16DE3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5CE43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Rationalization Playbook</w:t>
            </w:r>
          </w:p>
        </w:tc>
        <w:tc>
          <w:tcPr>
            <w:tcW w:w="0" w:type="auto"/>
            <w:vAlign w:val="center"/>
            <w:hideMark/>
          </w:tcPr>
          <w:p w14:paraId="4FC6C0C6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Repeatable methodology for future tracks</w:t>
            </w:r>
          </w:p>
        </w:tc>
      </w:tr>
    </w:tbl>
    <w:p w14:paraId="66D7175E" w14:textId="77777777" w:rsidR="003529E5" w:rsidRPr="003529E5" w:rsidRDefault="00B57AE2" w:rsidP="003529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F2E7BB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A86057" w14:textId="77777777" w:rsidR="003529E5" w:rsidRPr="003529E5" w:rsidRDefault="003529E5" w:rsidP="003529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29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Data Sources Integrated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4956"/>
        <w:gridCol w:w="2913"/>
      </w:tblGrid>
      <w:tr w:rsidR="003529E5" w:rsidRPr="003529E5" w14:paraId="7B151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4D8BA" w14:textId="77777777" w:rsidR="003529E5" w:rsidRPr="003529E5" w:rsidRDefault="003529E5" w:rsidP="00352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57B195B" w14:textId="77777777" w:rsidR="003529E5" w:rsidRPr="003529E5" w:rsidRDefault="003529E5" w:rsidP="00352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E88A455" w14:textId="77777777" w:rsidR="003529E5" w:rsidRPr="003529E5" w:rsidRDefault="003529E5" w:rsidP="00352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3529E5" w:rsidRPr="003529E5" w14:paraId="7DD18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A98F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Metadata</w:t>
            </w:r>
          </w:p>
        </w:tc>
        <w:tc>
          <w:tcPr>
            <w:tcW w:w="0" w:type="auto"/>
            <w:vAlign w:val="center"/>
            <w:hideMark/>
          </w:tcPr>
          <w:p w14:paraId="3613C38E" w14:textId="77777777" w:rsid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BW RS* tables, </w:t>
            </w:r>
            <w:proofErr w:type="spellStart"/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InfoProviders</w:t>
            </w:r>
            <w:proofErr w:type="spellEnd"/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Queries, ACDOCA / CDS Metadata</w:t>
            </w:r>
          </w:p>
          <w:p w14:paraId="17C5A44B" w14:textId="77777777" w:rsidR="0024139A" w:rsidRDefault="0024139A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SAP ECC ABAP Reports </w:t>
            </w:r>
          </w:p>
          <w:p w14:paraId="54BAD70C" w14:textId="61DA8D69" w:rsidR="0024139A" w:rsidRPr="003529E5" w:rsidRDefault="0024139A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D8CA31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lineage</w:t>
            </w:r>
          </w:p>
        </w:tc>
      </w:tr>
      <w:tr w:rsidR="003529E5" w:rsidRPr="003529E5" w14:paraId="3BC80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87CB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 Tools</w:t>
            </w:r>
          </w:p>
        </w:tc>
        <w:tc>
          <w:tcPr>
            <w:tcW w:w="0" w:type="auto"/>
            <w:vAlign w:val="center"/>
            <w:hideMark/>
          </w:tcPr>
          <w:p w14:paraId="74277200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BI / Tableau API</w:t>
            </w:r>
          </w:p>
        </w:tc>
        <w:tc>
          <w:tcPr>
            <w:tcW w:w="0" w:type="auto"/>
            <w:vAlign w:val="center"/>
            <w:hideMark/>
          </w:tcPr>
          <w:p w14:paraId="284D627D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report metadata</w:t>
            </w:r>
          </w:p>
        </w:tc>
      </w:tr>
      <w:tr w:rsidR="003529E5" w:rsidRPr="003529E5" w14:paraId="49388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B8F8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 Logs</w:t>
            </w:r>
          </w:p>
        </w:tc>
        <w:tc>
          <w:tcPr>
            <w:tcW w:w="0" w:type="auto"/>
            <w:vAlign w:val="center"/>
            <w:hideMark/>
          </w:tcPr>
          <w:p w14:paraId="3FD0A9BB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ST03N, RSDDSTAT, BO Audit</w:t>
            </w:r>
          </w:p>
        </w:tc>
        <w:tc>
          <w:tcPr>
            <w:tcW w:w="0" w:type="auto"/>
            <w:vAlign w:val="center"/>
            <w:hideMark/>
          </w:tcPr>
          <w:p w14:paraId="430C4825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activity classification</w:t>
            </w:r>
          </w:p>
        </w:tc>
      </w:tr>
      <w:tr w:rsidR="003529E5" w:rsidRPr="003529E5" w14:paraId="30C6C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576B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756E0353" w14:textId="77777777" w:rsid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Synapse / Purview</w:t>
            </w:r>
          </w:p>
          <w:p w14:paraId="46C15C97" w14:textId="3504F360" w:rsidR="0024139A" w:rsidRPr="003529E5" w:rsidRDefault="0024139A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Databricks Datawarehouse </w:t>
            </w:r>
          </w:p>
        </w:tc>
        <w:tc>
          <w:tcPr>
            <w:tcW w:w="0" w:type="auto"/>
            <w:vAlign w:val="center"/>
            <w:hideMark/>
          </w:tcPr>
          <w:p w14:paraId="0309F9F5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Downstream datasets and lineage</w:t>
            </w:r>
          </w:p>
        </w:tc>
      </w:tr>
      <w:tr w:rsidR="003529E5" w:rsidRPr="003529E5" w14:paraId="5F076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A6689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Glossary</w:t>
            </w:r>
          </w:p>
        </w:tc>
        <w:tc>
          <w:tcPr>
            <w:tcW w:w="0" w:type="auto"/>
            <w:vAlign w:val="center"/>
            <w:hideMark/>
          </w:tcPr>
          <w:p w14:paraId="6DEC6830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KPI Catalog</w:t>
            </w:r>
          </w:p>
        </w:tc>
        <w:tc>
          <w:tcPr>
            <w:tcW w:w="0" w:type="auto"/>
            <w:vAlign w:val="center"/>
            <w:hideMark/>
          </w:tcPr>
          <w:p w14:paraId="2165F226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Semantic tagging of KPIs</w:t>
            </w:r>
          </w:p>
        </w:tc>
      </w:tr>
      <w:tr w:rsidR="003529E5" w:rsidRPr="003529E5" w14:paraId="3C3F3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12572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3ED6516B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ServiceNow, Jira</w:t>
            </w:r>
          </w:p>
        </w:tc>
        <w:tc>
          <w:tcPr>
            <w:tcW w:w="0" w:type="auto"/>
            <w:vAlign w:val="center"/>
            <w:hideMark/>
          </w:tcPr>
          <w:p w14:paraId="3EFE48E4" w14:textId="77777777" w:rsidR="003529E5" w:rsidRPr="003529E5" w:rsidRDefault="003529E5" w:rsidP="003529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529E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 history and ownership mapping</w:t>
            </w:r>
          </w:p>
        </w:tc>
      </w:tr>
    </w:tbl>
    <w:p w14:paraId="3B539541" w14:textId="532740ED" w:rsidR="003529E5" w:rsidRPr="003529E5" w:rsidRDefault="00B57AE2" w:rsidP="002413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4CA718">
          <v:rect id="_x0000_i1026" alt="" style="width:468pt;height:.05pt;mso-width-percent:0;mso-height-percent:0;mso-width-percent:0;mso-height-percent:0" o:hralign="center" o:hrstd="t" o:hr="t" fillcolor="#a0a0a0" stroked="f"/>
        </w:pict>
      </w:r>
      <w:r>
        <w:rPr>
          <w:rFonts w:ascii="Times New Roman" w:eastAsia="Times New Roman" w:hAnsi="Times New Roman" w:cs="Times New Roman"/>
          <w:noProof/>
          <w:kern w:val="0"/>
        </w:rPr>
        <w:pict w14:anchorId="497A979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91AFEA" w14:textId="77777777" w:rsidR="003529E5" w:rsidRPr="003529E5" w:rsidRDefault="003529E5" w:rsidP="003529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29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Demo Flow (Live Storyline)</w:t>
      </w:r>
    </w:p>
    <w:p w14:paraId="40165A8E" w14:textId="691AF0BB" w:rsidR="003529E5" w:rsidRPr="003529E5" w:rsidRDefault="003529E5" w:rsidP="00352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Scene 1 – The Chaos:</w:t>
      </w:r>
      <w:r w:rsidRPr="003529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Show initial node graph with 200+ reports connected to dozens of data sources (BW + </w:t>
      </w:r>
      <w:r w:rsidR="00E776F2">
        <w:rPr>
          <w:rFonts w:ascii="Times New Roman" w:eastAsia="Times New Roman" w:hAnsi="Times New Roman" w:cs="Times New Roman"/>
          <w:kern w:val="0"/>
          <w14:ligatures w14:val="none"/>
        </w:rPr>
        <w:t xml:space="preserve">SAP ECC ABAP Reports + </w:t>
      </w: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Data Lake</w:t>
      </w:r>
      <w:r w:rsidR="00E776F2">
        <w:rPr>
          <w:rFonts w:ascii="Times New Roman" w:eastAsia="Times New Roman" w:hAnsi="Times New Roman" w:cs="Times New Roman"/>
          <w:kern w:val="0"/>
          <w14:ligatures w14:val="none"/>
        </w:rPr>
        <w:t xml:space="preserve"> Databrick </w:t>
      </w:r>
      <w:proofErr w:type="gramStart"/>
      <w:r w:rsidR="00E776F2">
        <w:rPr>
          <w:rFonts w:ascii="Times New Roman" w:eastAsia="Times New Roman" w:hAnsi="Times New Roman" w:cs="Times New Roman"/>
          <w:kern w:val="0"/>
          <w14:ligatures w14:val="none"/>
        </w:rPr>
        <w:t xml:space="preserve">reports </w:t>
      </w: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3529E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9CDC6B" w14:textId="77777777" w:rsidR="003529E5" w:rsidRPr="003529E5" w:rsidRDefault="003529E5" w:rsidP="003529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“This is today’s analytics sprawl — multiple systems, overlapping logic.”</w:t>
      </w:r>
    </w:p>
    <w:p w14:paraId="00C0BEC1" w14:textId="77777777" w:rsidR="003529E5" w:rsidRPr="003529E5" w:rsidRDefault="003529E5" w:rsidP="00352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Scene 2 – AI Insights:</w:t>
      </w:r>
      <w:r w:rsidRPr="003529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Click “Run </w:t>
      </w:r>
      <w:proofErr w:type="spellStart"/>
      <w:r w:rsidRPr="003529E5">
        <w:rPr>
          <w:rFonts w:ascii="Times New Roman" w:eastAsia="Times New Roman" w:hAnsi="Times New Roman" w:cs="Times New Roman"/>
          <w:kern w:val="0"/>
          <w14:ligatures w14:val="none"/>
        </w:rPr>
        <w:t>DataNext</w:t>
      </w:r>
      <w:proofErr w:type="spellEnd"/>
      <w:r w:rsidRPr="003529E5">
        <w:rPr>
          <w:rFonts w:ascii="Times New Roman" w:eastAsia="Times New Roman" w:hAnsi="Times New Roman" w:cs="Times New Roman"/>
          <w:kern w:val="0"/>
          <w14:ligatures w14:val="none"/>
        </w:rPr>
        <w:t xml:space="preserve"> Classification.”</w:t>
      </w:r>
    </w:p>
    <w:p w14:paraId="7D62A955" w14:textId="77777777" w:rsidR="003529E5" w:rsidRPr="003529E5" w:rsidRDefault="003529E5" w:rsidP="003529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Agents light up nodes: green (needed), gray (redundant), red (deprecated).</w:t>
      </w:r>
    </w:p>
    <w:p w14:paraId="4D071D10" w14:textId="77777777" w:rsidR="003529E5" w:rsidRPr="003529E5" w:rsidRDefault="003529E5" w:rsidP="003529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Show confidence scores and rationale (e.g., “Unused for 180 days”).</w:t>
      </w:r>
    </w:p>
    <w:p w14:paraId="24F2C582" w14:textId="77777777" w:rsidR="003529E5" w:rsidRPr="003529E5" w:rsidRDefault="003529E5" w:rsidP="00352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Scene 3 – Migration Recommendations:</w:t>
      </w:r>
      <w:r w:rsidRPr="003529E5">
        <w:rPr>
          <w:rFonts w:ascii="Times New Roman" w:eastAsia="Times New Roman" w:hAnsi="Times New Roman" w:cs="Times New Roman"/>
          <w:kern w:val="0"/>
          <w14:ligatures w14:val="none"/>
        </w:rPr>
        <w:br/>
        <w:t>Filter to “Needed” reports → display recommended paths:</w:t>
      </w:r>
    </w:p>
    <w:p w14:paraId="108FC5C6" w14:textId="77777777" w:rsidR="003529E5" w:rsidRPr="003529E5" w:rsidRDefault="003529E5" w:rsidP="003529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Greenfield (Datasphere)</w:t>
      </w:r>
    </w:p>
    <w:p w14:paraId="76A30396" w14:textId="77777777" w:rsidR="003529E5" w:rsidRPr="003529E5" w:rsidRDefault="003529E5" w:rsidP="003529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Retain (Embedded Analytics)</w:t>
      </w:r>
    </w:p>
    <w:p w14:paraId="66CD7658" w14:textId="77777777" w:rsidR="003529E5" w:rsidRPr="003529E5" w:rsidRDefault="003529E5" w:rsidP="003529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Move (Data Lake)</w:t>
      </w:r>
    </w:p>
    <w:p w14:paraId="7341FA89" w14:textId="77777777" w:rsidR="003529E5" w:rsidRPr="003529E5" w:rsidRDefault="003529E5" w:rsidP="003529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Scene 4 – Business Validation View:</w:t>
      </w:r>
      <w:r w:rsidRPr="003529E5">
        <w:rPr>
          <w:rFonts w:ascii="Times New Roman" w:eastAsia="Times New Roman" w:hAnsi="Times New Roman" w:cs="Times New Roman"/>
          <w:kern w:val="0"/>
          <w14:ligatures w14:val="none"/>
        </w:rPr>
        <w:br/>
        <w:t>Open a dashboard summarizing:</w:t>
      </w:r>
    </w:p>
    <w:p w14:paraId="4535618A" w14:textId="77777777" w:rsidR="003529E5" w:rsidRPr="003529E5" w:rsidRDefault="003529E5" w:rsidP="003529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250 total reports</w:t>
      </w:r>
    </w:p>
    <w:p w14:paraId="2BEBCA12" w14:textId="77777777" w:rsidR="003529E5" w:rsidRPr="003529E5" w:rsidRDefault="003529E5" w:rsidP="003529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120 needed</w:t>
      </w:r>
    </w:p>
    <w:p w14:paraId="0FB3CD57" w14:textId="77777777" w:rsidR="003529E5" w:rsidRPr="003529E5" w:rsidRDefault="003529E5" w:rsidP="003529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80 to rebuild</w:t>
      </w:r>
    </w:p>
    <w:p w14:paraId="7FD929F0" w14:textId="77777777" w:rsidR="003529E5" w:rsidRPr="003529E5" w:rsidRDefault="003529E5" w:rsidP="003529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50 to migrate to Data Lake</w:t>
      </w:r>
    </w:p>
    <w:p w14:paraId="492AEA40" w14:textId="77777777" w:rsidR="003529E5" w:rsidRPr="003529E5" w:rsidRDefault="003529E5" w:rsidP="003529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29E5">
        <w:rPr>
          <w:rFonts w:ascii="Times New Roman" w:eastAsia="Times New Roman" w:hAnsi="Times New Roman" w:cs="Times New Roman"/>
          <w:kern w:val="0"/>
          <w14:ligatures w14:val="none"/>
        </w:rPr>
        <w:t>30 to retire</w:t>
      </w:r>
    </w:p>
    <w:p w14:paraId="1F2CA5EC" w14:textId="77777777" w:rsidR="00BC6F22" w:rsidRDefault="00BC6F22"/>
    <w:sectPr w:rsidR="00BC6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104"/>
    <w:multiLevelType w:val="multilevel"/>
    <w:tmpl w:val="5D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4157"/>
    <w:multiLevelType w:val="multilevel"/>
    <w:tmpl w:val="CE94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A3CD5"/>
    <w:multiLevelType w:val="multilevel"/>
    <w:tmpl w:val="EADE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F0F8D"/>
    <w:multiLevelType w:val="multilevel"/>
    <w:tmpl w:val="87508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24440"/>
    <w:multiLevelType w:val="multilevel"/>
    <w:tmpl w:val="271E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B41875"/>
    <w:multiLevelType w:val="multilevel"/>
    <w:tmpl w:val="F35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F4787"/>
    <w:multiLevelType w:val="multilevel"/>
    <w:tmpl w:val="7920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D236C"/>
    <w:multiLevelType w:val="multilevel"/>
    <w:tmpl w:val="5328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90923"/>
    <w:multiLevelType w:val="multilevel"/>
    <w:tmpl w:val="F35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776317">
    <w:abstractNumId w:val="5"/>
  </w:num>
  <w:num w:numId="2" w16cid:durableId="1350108403">
    <w:abstractNumId w:val="2"/>
  </w:num>
  <w:num w:numId="3" w16cid:durableId="762995982">
    <w:abstractNumId w:val="3"/>
  </w:num>
  <w:num w:numId="4" w16cid:durableId="1280186853">
    <w:abstractNumId w:val="7"/>
  </w:num>
  <w:num w:numId="5" w16cid:durableId="821579384">
    <w:abstractNumId w:val="4"/>
  </w:num>
  <w:num w:numId="6" w16cid:durableId="999582391">
    <w:abstractNumId w:val="0"/>
  </w:num>
  <w:num w:numId="7" w16cid:durableId="99688277">
    <w:abstractNumId w:val="6"/>
  </w:num>
  <w:num w:numId="8" w16cid:durableId="900098659">
    <w:abstractNumId w:val="1"/>
  </w:num>
  <w:num w:numId="9" w16cid:durableId="1218538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E5"/>
    <w:rsid w:val="000B1ABE"/>
    <w:rsid w:val="000E5A29"/>
    <w:rsid w:val="0013591A"/>
    <w:rsid w:val="001C2C1F"/>
    <w:rsid w:val="0024139A"/>
    <w:rsid w:val="00293EE4"/>
    <w:rsid w:val="002A7228"/>
    <w:rsid w:val="003529E5"/>
    <w:rsid w:val="004530AC"/>
    <w:rsid w:val="00546BE2"/>
    <w:rsid w:val="006E5A20"/>
    <w:rsid w:val="00B57AE2"/>
    <w:rsid w:val="00B6351C"/>
    <w:rsid w:val="00BC3D4D"/>
    <w:rsid w:val="00BC6F22"/>
    <w:rsid w:val="00E7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94AF"/>
  <w15:chartTrackingRefBased/>
  <w15:docId w15:val="{CB9241FE-A128-BB41-BBAA-34F081639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2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2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2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9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29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529E5"/>
  </w:style>
  <w:style w:type="character" w:styleId="Strong">
    <w:name w:val="Strong"/>
    <w:basedOn w:val="DefaultParagraphFont"/>
    <w:uiPriority w:val="22"/>
    <w:qFormat/>
    <w:rsid w:val="003529E5"/>
    <w:rPr>
      <w:b/>
      <w:bCs/>
    </w:rPr>
  </w:style>
  <w:style w:type="character" w:styleId="Emphasis">
    <w:name w:val="Emphasis"/>
    <w:basedOn w:val="DefaultParagraphFont"/>
    <w:uiPriority w:val="20"/>
    <w:qFormat/>
    <w:rsid w:val="003529E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9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9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29E5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3529E5"/>
  </w:style>
  <w:style w:type="character" w:customStyle="1" w:styleId="hljs-params">
    <w:name w:val="hljs-params"/>
    <w:basedOn w:val="DefaultParagraphFont"/>
    <w:rsid w:val="003529E5"/>
  </w:style>
  <w:style w:type="character" w:customStyle="1" w:styleId="hljs-keyword">
    <w:name w:val="hljs-keyword"/>
    <w:basedOn w:val="DefaultParagraphFont"/>
    <w:rsid w:val="003529E5"/>
  </w:style>
  <w:style w:type="character" w:customStyle="1" w:styleId="hljs-selector-attr">
    <w:name w:val="hljs-selector-attr"/>
    <w:basedOn w:val="DefaultParagraphFont"/>
    <w:rsid w:val="003529E5"/>
  </w:style>
  <w:style w:type="character" w:customStyle="1" w:styleId="hljs-comment">
    <w:name w:val="hljs-comment"/>
    <w:basedOn w:val="DefaultParagraphFont"/>
    <w:rsid w:val="003529E5"/>
  </w:style>
  <w:style w:type="character" w:customStyle="1" w:styleId="hljs-selector-tag">
    <w:name w:val="hljs-selector-tag"/>
    <w:basedOn w:val="DefaultParagraphFont"/>
    <w:rsid w:val="00352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441</Words>
  <Characters>2569</Characters>
  <Application>Microsoft Office Word</Application>
  <DocSecurity>0</DocSecurity>
  <Lines>80</Lines>
  <Paragraphs>45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Mohan</dc:creator>
  <cp:keywords/>
  <dc:description/>
  <cp:lastModifiedBy>Vijay Mohan</cp:lastModifiedBy>
  <cp:revision>10</cp:revision>
  <dcterms:created xsi:type="dcterms:W3CDTF">2025-12-01T03:10:00Z</dcterms:created>
  <dcterms:modified xsi:type="dcterms:W3CDTF">2025-12-01T18:57:00Z</dcterms:modified>
</cp:coreProperties>
</file>