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 Light" w:cs="Calibri Light" w:eastAsia="Calibri Light" w:hAnsi="Calibri Light"/>
          <w:b/>
          <w:bCs/>
          <w:color w:val="1E3A5F"/>
          <w:sz w:val="32"/>
          <w:szCs w:val="32"/>
        </w:rPr>
        <w:t xml:space="preserve">ENGAZE DIGITAL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Marketing Private Limited</w:t>
      </w:r>
    </w:p>
    <w:p>
      <w:pPr>
        <w:spacing w:after="100"/>
        <w:jc w:val="center"/>
      </w:pPr>
      <w:r>
        <w:rPr>
          <w:rFonts w:ascii="Calibri Light" w:cs="Calibri Light" w:eastAsia="Calibri Light" w:hAnsi="Calibri Light"/>
          <w:caps/>
          <w:color w:val="616161"/>
          <w:sz w:val="20"/>
          <w:szCs w:val="20"/>
        </w:rPr>
        <w:t xml:space="preserve">WEBSITE DEVELOPMENT PROPOSAL</w:t>
      </w:r>
    </w:p>
    <w:p>
      <w:pPr>
        <w:spacing w:after="300"/>
        <w:jc w:val="center"/>
      </w:pPr>
      <w:r>
        <w:rPr>
          <w:rFonts w:ascii="Calibri Light" w:cs="Calibri Light" w:eastAsia="Calibri Light" w:hAnsi="Calibri Light"/>
          <w:b/>
          <w:bCs/>
          <w:color w:val="0D47A1"/>
          <w:sz w:val="40"/>
          <w:szCs w:val="40"/>
        </w:rPr>
        <w:t xml:space="preserve">Texoma Cricket League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16161"/>
          <w:sz w:val="22"/>
          <w:szCs w:val="22"/>
        </w:rPr>
        <w:t xml:space="preserve">Youth Cricket Tournament Operator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0D47A1" w:sz="16"/>
              <w:right w:val="none" w:color="FFFFFF" w:sz="0"/>
            </w:tcBorders>
          </w:tcPr>
          <w:p/>
        </w:tc>
      </w:tr>
    </w:tbl>
    <w:p>
      <w:pPr>
        <w:spacing w:before="300" w:after="80"/>
        <w:jc w:val="center"/>
      </w:pPr>
      <w:r>
        <w:rPr>
          <w:color w:val="616161"/>
          <w:sz w:val="20"/>
          <w:szCs w:val="20"/>
        </w:rPr>
        <w:t xml:space="preserve">Proposal ID: </w:t>
      </w:r>
      <w:r>
        <w:rPr>
          <w:b/>
          <w:bCs/>
          <w:sz w:val="20"/>
          <w:szCs w:val="20"/>
        </w:rPr>
        <w:t xml:space="preserve">ED-TCL-2025-001</w:t>
      </w:r>
      <w:r>
        <w:rPr>
          <w:color w:val="616161"/>
          <w:sz w:val="20"/>
          <w:szCs w:val="20"/>
        </w:rPr>
        <w:t xml:space="preserve">  |  </w:t>
      </w:r>
      <w:r>
        <w:rPr>
          <w:color w:val="616161"/>
          <w:sz w:val="20"/>
          <w:szCs w:val="20"/>
        </w:rPr>
        <w:t xml:space="preserve">Date: </w:t>
      </w:r>
      <w:r>
        <w:rPr>
          <w:b/>
          <w:bCs/>
          <w:sz w:val="20"/>
          <w:szCs w:val="20"/>
        </w:rPr>
        <w:t xml:space="preserve">January 2025</w:t>
      </w:r>
    </w:p>
    <w:p>
      <w:pPr>
        <w:spacing w:after="400"/>
        <w:jc w:val="center"/>
      </w:pPr>
      <w:r>
        <w:rPr>
          <w:color w:val="616161"/>
          <w:sz w:val="20"/>
          <w:szCs w:val="20"/>
        </w:rPr>
        <w:t xml:space="preserve">Domains: </w:t>
      </w:r>
      <w:r>
        <w:rPr>
          <w:b/>
          <w:bCs/>
          <w:color w:val="0D47A1"/>
          <w:sz w:val="20"/>
          <w:szCs w:val="20"/>
        </w:rPr>
        <w:t xml:space="preserve">texomacricketleague.com | crickettexoma.com | texomayouthcricket.com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rPr>
          <w:sz w:val="22"/>
          <w:szCs w:val="22"/>
        </w:rPr>
        <w:t xml:space="preserve">Texoma Cricket League (TCL) is a league operator that will run youth cricket tournaments hosted at Sports Texoma. This proposal covers a foundational website with tournament information and registration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DBDBD" w:sz="1"/>
              <w:left w:val="single" w:color="0D47A1" w:sz="20"/>
              <w:bottom w:val="single" w:color="BDBDBD" w:sz="1"/>
              <w:right w:val="single" w:color="BDBDBD" w:sz="1"/>
            </w:tcBorders>
            <w:shd w:fill="E3F2FD" w:val="clear"/>
            <w:tcMar>
              <w:top w:type="dxa" w:w="150"/>
              <w:left w:type="dxa" w:w="2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SCOPE SUMMARY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Pages: </w:t>
            </w:r>
            <w:r>
              <w:rPr>
                <w:sz w:val="22"/>
                <w:szCs w:val="22"/>
              </w:rPr>
              <w:t xml:space="preserve">3-4 page website (Home, Tournaments, Registration, Contact)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Platform: </w:t>
            </w:r>
            <w:r>
              <w:rPr>
                <w:sz w:val="22"/>
                <w:szCs w:val="22"/>
              </w:rPr>
              <w:t xml:space="preserve">Next.js hosted on Cloudways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Timeline: </w:t>
            </w:r>
            <w:r>
              <w:rPr>
                <w:sz w:val="22"/>
                <w:szCs w:val="22"/>
              </w:rPr>
              <w:t xml:space="preserve">2 weeks delivery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Integration: </w:t>
            </w:r>
            <w:r>
              <w:rPr>
                <w:sz w:val="22"/>
                <w:szCs w:val="22"/>
              </w:rPr>
              <w:t xml:space="preserve">Sports Texoma facility connection</w:t>
            </w:r>
          </w:p>
        </w:tc>
      </w:tr>
    </w:tbl>
    <w:p>
      <w:pPr>
        <w:pStyle w:val="Heading1"/>
      </w:pPr>
      <w:r>
        <w:t xml:space="preserve">Website Structure</w:t>
      </w:r>
    </w:p>
    <w:p>
      <w:pPr>
        <w:pStyle w:val="Heading2"/>
      </w:pPr>
      <w:r>
        <w:t xml:space="preserve">1. Home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section with league branding and upcoming tournament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About TCL: Mission, vision, youth cricket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 links to registration and tournament schedule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Sports Texoma partnership badge/link</w:t>
      </w:r>
    </w:p>
    <w:p>
      <w:pPr>
        <w:pStyle w:val="Heading2"/>
      </w:pPr>
      <w:r>
        <w:t xml:space="preserve">2. Tournaments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Upcoming tournaments with dates, formats, age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Tournament rules and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Venue information (Sports Texoma)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Past tournament results/photos (placeholder for future)</w:t>
      </w:r>
    </w:p>
    <w:p>
      <w:pPr>
        <w:pStyle w:val="Heading2"/>
      </w:pPr>
      <w:r>
        <w:t xml:space="preserve">3. Registration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registration form with player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 player registration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 group / division selection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Email confirmation and data collection</w:t>
      </w:r>
    </w:p>
    <w:p>
      <w:pPr>
        <w:pStyle w:val="Heading2"/>
      </w:pPr>
      <w:r>
        <w:t xml:space="preserve">4. Contact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 form for inquiries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and phone contact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Social media links</w:t>
      </w:r>
    </w:p>
    <w:p>
      <w:pPr>
        <w:pStyle w:val="Heading1"/>
      </w:pPr>
      <w:r>
        <w:t xml:space="preserve">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3060"/>
      </w:tblGrid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USD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UI/UX Design (4 pages)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$100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Development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Registration Forms + Email Integration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$75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Cloudways Deployment + Domain Config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$50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SEO Basics + Testing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$25</w:t>
            </w:r>
          </w:p>
        </w:tc>
      </w:tr>
      <w:tr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47A1"/>
                <w:sz w:val="24"/>
                <w:szCs w:val="24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D47A1"/>
                <w:sz w:val="24"/>
                <w:szCs w:val="24"/>
              </w:rPr>
              <w:t xml:space="preserve">$450</w:t>
            </w:r>
          </w:p>
        </w:tc>
      </w:tr>
    </w:tbl>
    <w:p>
      <w:pPr>
        <w:spacing w:before="250" w:after="150"/>
      </w:pPr>
      <w:r>
        <w:rPr>
          <w:b/>
          <w:bCs/>
          <w:sz w:val="22"/>
          <w:szCs w:val="22"/>
        </w:rPr>
        <w:t xml:space="preserve">Payment: 50% upfront ($225) | 50% on delivery ($225)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Optional Maintenance: $75/month (hosting monitoring, minor updates, support)</w:t>
      </w:r>
    </w:p>
    <w:p>
      <w:pPr>
        <w:pStyle w:val="Heading1"/>
      </w:pPr>
      <w:r>
        <w:t xml:space="preserve">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1: Design mockups + content collection + development start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Week 2: Development completion + testing + Cloudways deployment</w:t>
      </w:r>
    </w:p>
    <w:p>
      <w:pPr>
        <w:pStyle w:val="Heading1"/>
      </w:pPr>
      <w:r>
        <w:t xml:space="preserve">Domain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Secured Domains: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texomacricketleague.com (Primary)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crickettexoma.com (Redirect to 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2"/>
                <w:szCs w:val="22"/>
              </w:rPr>
              <w:t xml:space="preserve">texomayouthcricket.com (Redirect to primary)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Recommendation: Use texomacricketleague.com as primary, redirect others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FOR ENGAZE DIGITAL</w:t>
            </w:r>
          </w:p>
          <w:p>
            <w:pPr>
              <w:spacing w:before="400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r>
              <w:rPr>
                <w:color w:val="616161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FOR TEXOMA CRICKET LEAGUE</w:t>
            </w:r>
          </w:p>
          <w:p>
            <w:pPr>
              <w:spacing w:before="400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r>
              <w:rPr>
                <w:color w:val="616161"/>
                <w:sz w:val="18"/>
                <w:szCs w:val="18"/>
              </w:rPr>
              <w:t xml:space="preserve">Signature / Date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6161"/>
        <w:sz w:val="18"/>
        <w:szCs w:val="18"/>
      </w:rPr>
      <w:t xml:space="preserve">Page </w:t>
    </w:r>
    <w:r>
      <w:rPr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16161"/>
        <w:sz w:val="18"/>
        <w:szCs w:val="18"/>
      </w:rPr>
      <w:t xml:space="preserve">Texoma Cricket League Proposal | Engaze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Calibri Light" w:cs="Calibri Light" w:eastAsia="Calibri Light" w:hAnsi="Calibri Light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 Light" w:cs="Calibri Light" w:eastAsia="Calibri Light" w:hAnsi="Calibri Light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2026-01-07T22:11:14.427Z</dcterms:created>
  <dcterms:modified xsi:type="dcterms:W3CDTF">2026-01-07T22:11:14.427Z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