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02" w:rsidRDefault="002316B6" w:rsidP="002316B6">
      <w:pPr>
        <w:jc w:val="center"/>
        <w:rPr>
          <w:b/>
          <w:sz w:val="28"/>
          <w:u w:val="single"/>
        </w:rPr>
      </w:pPr>
      <w:proofErr w:type="spellStart"/>
      <w:r w:rsidRPr="002316B6">
        <w:rPr>
          <w:b/>
          <w:sz w:val="28"/>
          <w:u w:val="single"/>
        </w:rPr>
        <w:t>Nutra</w:t>
      </w:r>
      <w:proofErr w:type="spellEnd"/>
      <w:r w:rsidRPr="002316B6">
        <w:rPr>
          <w:b/>
          <w:sz w:val="28"/>
          <w:u w:val="single"/>
        </w:rPr>
        <w:t xml:space="preserve"> Landing Page Content</w:t>
      </w:r>
    </w:p>
    <w:p w:rsidR="002316B6" w:rsidRDefault="002316B6" w:rsidP="002316B6">
      <w:pPr>
        <w:rPr>
          <w:sz w:val="24"/>
        </w:rPr>
      </w:pPr>
    </w:p>
    <w:p w:rsidR="002316B6" w:rsidRPr="00FD50F4" w:rsidRDefault="002316B6" w:rsidP="002316B6">
      <w:pPr>
        <w:rPr>
          <w:b/>
          <w:sz w:val="24"/>
          <w:u w:val="single"/>
        </w:rPr>
      </w:pPr>
      <w:r w:rsidRPr="00FD50F4">
        <w:rPr>
          <w:b/>
          <w:sz w:val="24"/>
          <w:u w:val="single"/>
        </w:rPr>
        <w:t xml:space="preserve">About Us </w:t>
      </w:r>
    </w:p>
    <w:p w:rsidR="002316B6" w:rsidRDefault="002316B6" w:rsidP="002316B6">
      <w:pPr>
        <w:rPr>
          <w:sz w:val="24"/>
        </w:rPr>
      </w:pPr>
      <w:r>
        <w:rPr>
          <w:sz w:val="24"/>
        </w:rPr>
        <w:t xml:space="preserve">Akums is India’s largest contract manufacturing company, engaged in the manufacturing of Nutraceuticals </w:t>
      </w:r>
      <w:r w:rsidR="00993150">
        <w:rPr>
          <w:sz w:val="24"/>
        </w:rPr>
        <w:t>and other segments</w:t>
      </w:r>
      <w:r>
        <w:rPr>
          <w:sz w:val="24"/>
        </w:rPr>
        <w:t>. Akums strives for excellence in product development and delivery while providing value based services to its customers.</w:t>
      </w:r>
    </w:p>
    <w:p w:rsidR="002316B6" w:rsidRDefault="004E4223" w:rsidP="002316B6">
      <w:pPr>
        <w:rPr>
          <w:sz w:val="24"/>
        </w:rPr>
      </w:pPr>
      <w:r>
        <w:rPr>
          <w:sz w:val="24"/>
        </w:rPr>
        <w:t xml:space="preserve">Quality, innovation and customer satisfaction are the virtues at Akums. The approach is technology driven to serve the emerging needs in the ever expanding market. Our infrastructure is equipped with sophisticated and modern equipment and machines, with huge per-day manufacturing capacities in all sections. </w:t>
      </w:r>
    </w:p>
    <w:p w:rsidR="004E4223" w:rsidRDefault="004E4223" w:rsidP="002316B6">
      <w:pPr>
        <w:rPr>
          <w:sz w:val="24"/>
        </w:rPr>
      </w:pPr>
    </w:p>
    <w:p w:rsidR="004E4223" w:rsidRDefault="008666BE" w:rsidP="002316B6">
      <w:pPr>
        <w:rPr>
          <w:b/>
          <w:sz w:val="24"/>
          <w:u w:val="single"/>
        </w:rPr>
      </w:pPr>
      <w:r w:rsidRPr="00FD50F4">
        <w:rPr>
          <w:b/>
          <w:sz w:val="24"/>
          <w:u w:val="single"/>
        </w:rPr>
        <w:t xml:space="preserve">KEY SERVICE BENEFITS </w:t>
      </w:r>
    </w:p>
    <w:p w:rsidR="00D54ACD" w:rsidRPr="00D54ACD" w:rsidRDefault="00D54ACD" w:rsidP="00D54ACD">
      <w:pPr>
        <w:pStyle w:val="ListParagraph"/>
        <w:numPr>
          <w:ilvl w:val="0"/>
          <w:numId w:val="23"/>
        </w:numPr>
        <w:rPr>
          <w:rFonts w:cstheme="minorHAnsi"/>
          <w:sz w:val="24"/>
          <w:szCs w:val="24"/>
        </w:rPr>
      </w:pPr>
      <w:r w:rsidRPr="00D54ACD">
        <w:rPr>
          <w:rFonts w:cstheme="minorHAnsi"/>
          <w:sz w:val="24"/>
          <w:szCs w:val="24"/>
        </w:rPr>
        <w:t>Regulatory compliant formulations</w:t>
      </w:r>
    </w:p>
    <w:p w:rsidR="00D54ACD" w:rsidRPr="00D54ACD" w:rsidRDefault="00D54ACD" w:rsidP="00D54ACD">
      <w:pPr>
        <w:pStyle w:val="ListParagraph"/>
        <w:numPr>
          <w:ilvl w:val="0"/>
          <w:numId w:val="23"/>
        </w:numPr>
        <w:rPr>
          <w:rFonts w:cstheme="minorHAnsi"/>
          <w:sz w:val="24"/>
          <w:szCs w:val="24"/>
        </w:rPr>
      </w:pPr>
      <w:r w:rsidRPr="00D54ACD">
        <w:rPr>
          <w:rFonts w:cstheme="minorHAnsi"/>
          <w:sz w:val="24"/>
          <w:szCs w:val="24"/>
        </w:rPr>
        <w:t>Quality compliance from source to seal</w:t>
      </w:r>
    </w:p>
    <w:p w:rsidR="00D54ACD" w:rsidRPr="00D54ACD" w:rsidRDefault="00B25BC0" w:rsidP="00D54ACD">
      <w:pPr>
        <w:pStyle w:val="ListParagraph"/>
        <w:numPr>
          <w:ilvl w:val="0"/>
          <w:numId w:val="23"/>
        </w:numPr>
        <w:rPr>
          <w:rFonts w:cstheme="minorHAnsi"/>
          <w:sz w:val="24"/>
          <w:szCs w:val="24"/>
        </w:rPr>
      </w:pPr>
      <w:r>
        <w:rPr>
          <w:rFonts w:cstheme="minorHAnsi"/>
          <w:sz w:val="24"/>
          <w:szCs w:val="24"/>
        </w:rPr>
        <w:t>One stop solution for all Nutraceutical/</w:t>
      </w:r>
      <w:proofErr w:type="spellStart"/>
      <w:r>
        <w:rPr>
          <w:rFonts w:cstheme="minorHAnsi"/>
          <w:sz w:val="24"/>
          <w:szCs w:val="24"/>
        </w:rPr>
        <w:t>A</w:t>
      </w:r>
      <w:r w:rsidR="00D54ACD" w:rsidRPr="00D54ACD">
        <w:rPr>
          <w:rFonts w:cstheme="minorHAnsi"/>
          <w:sz w:val="24"/>
          <w:szCs w:val="24"/>
        </w:rPr>
        <w:t>yurvedic</w:t>
      </w:r>
      <w:proofErr w:type="spellEnd"/>
      <w:r w:rsidR="00D54ACD" w:rsidRPr="00D54ACD">
        <w:rPr>
          <w:rFonts w:cstheme="minorHAnsi"/>
          <w:sz w:val="24"/>
          <w:szCs w:val="24"/>
        </w:rPr>
        <w:t xml:space="preserve"> queries</w:t>
      </w:r>
    </w:p>
    <w:p w:rsidR="00D54ACD" w:rsidRPr="00D54ACD" w:rsidRDefault="00D54ACD" w:rsidP="00D54ACD">
      <w:pPr>
        <w:pStyle w:val="ListParagraph"/>
        <w:numPr>
          <w:ilvl w:val="0"/>
          <w:numId w:val="23"/>
        </w:numPr>
        <w:rPr>
          <w:rFonts w:cstheme="minorHAnsi"/>
          <w:sz w:val="24"/>
          <w:szCs w:val="24"/>
        </w:rPr>
      </w:pPr>
      <w:r w:rsidRPr="00D54ACD">
        <w:rPr>
          <w:rFonts w:cstheme="minorHAnsi"/>
          <w:sz w:val="24"/>
          <w:szCs w:val="24"/>
        </w:rPr>
        <w:t>Diligent R&amp;D solutions</w:t>
      </w:r>
    </w:p>
    <w:p w:rsidR="00D54ACD" w:rsidRPr="00D54ACD" w:rsidRDefault="00D54ACD" w:rsidP="00D54ACD">
      <w:pPr>
        <w:pStyle w:val="ListParagraph"/>
        <w:numPr>
          <w:ilvl w:val="0"/>
          <w:numId w:val="23"/>
        </w:numPr>
        <w:rPr>
          <w:rFonts w:cstheme="minorHAnsi"/>
          <w:sz w:val="24"/>
          <w:szCs w:val="24"/>
        </w:rPr>
      </w:pPr>
      <w:r w:rsidRPr="00D54ACD">
        <w:rPr>
          <w:rFonts w:cstheme="minorHAnsi"/>
          <w:sz w:val="24"/>
          <w:szCs w:val="24"/>
        </w:rPr>
        <w:t>Unique product list with wide range of in-licensed and 1</w:t>
      </w:r>
      <w:r w:rsidRPr="00D54ACD">
        <w:rPr>
          <w:rFonts w:cstheme="minorHAnsi"/>
          <w:sz w:val="24"/>
          <w:szCs w:val="24"/>
          <w:vertAlign w:val="superscript"/>
        </w:rPr>
        <w:t>st</w:t>
      </w:r>
      <w:r w:rsidRPr="00D54ACD">
        <w:rPr>
          <w:rFonts w:cstheme="minorHAnsi"/>
          <w:sz w:val="24"/>
          <w:szCs w:val="24"/>
        </w:rPr>
        <w:t xml:space="preserve"> time in India products</w:t>
      </w:r>
    </w:p>
    <w:p w:rsidR="00D54ACD" w:rsidRDefault="00D54ACD" w:rsidP="002316B6">
      <w:pPr>
        <w:rPr>
          <w:b/>
          <w:sz w:val="24"/>
          <w:u w:val="single"/>
        </w:rPr>
      </w:pPr>
    </w:p>
    <w:p w:rsidR="0025345A" w:rsidRDefault="0025345A" w:rsidP="0025345A">
      <w:pPr>
        <w:rPr>
          <w:b/>
          <w:sz w:val="24"/>
          <w:u w:val="single"/>
        </w:rPr>
      </w:pPr>
    </w:p>
    <w:p w:rsidR="00FF1AEC" w:rsidRDefault="0025345A" w:rsidP="0025345A">
      <w:pPr>
        <w:rPr>
          <w:b/>
          <w:sz w:val="24"/>
          <w:u w:val="single"/>
        </w:rPr>
      </w:pPr>
      <w:r>
        <w:rPr>
          <w:b/>
          <w:sz w:val="24"/>
          <w:u w:val="single"/>
        </w:rPr>
        <w:t xml:space="preserve">SUPPLEMENT MANUFACTURING CAPABILITIES </w:t>
      </w:r>
    </w:p>
    <w:tbl>
      <w:tblPr>
        <w:tblStyle w:val="TableGrid"/>
        <w:tblW w:w="0" w:type="auto"/>
        <w:tblLook w:val="04A0" w:firstRow="1" w:lastRow="0" w:firstColumn="1" w:lastColumn="0" w:noHBand="0" w:noVBand="1"/>
      </w:tblPr>
      <w:tblGrid>
        <w:gridCol w:w="4675"/>
        <w:gridCol w:w="4675"/>
      </w:tblGrid>
      <w:tr w:rsidR="0025345A" w:rsidTr="0058695D">
        <w:tc>
          <w:tcPr>
            <w:tcW w:w="4675" w:type="dxa"/>
          </w:tcPr>
          <w:p w:rsidR="0025345A" w:rsidRDefault="0025345A" w:rsidP="0058695D">
            <w:pPr>
              <w:jc w:val="center"/>
              <w:rPr>
                <w:b/>
                <w:sz w:val="24"/>
                <w:u w:val="single"/>
              </w:rPr>
            </w:pPr>
            <w:r>
              <w:rPr>
                <w:b/>
                <w:sz w:val="24"/>
                <w:u w:val="single"/>
              </w:rPr>
              <w:t>Dosage Forms</w:t>
            </w:r>
          </w:p>
        </w:tc>
        <w:tc>
          <w:tcPr>
            <w:tcW w:w="4675" w:type="dxa"/>
          </w:tcPr>
          <w:p w:rsidR="0025345A" w:rsidRDefault="0025345A" w:rsidP="0058695D">
            <w:pPr>
              <w:jc w:val="center"/>
              <w:rPr>
                <w:b/>
                <w:sz w:val="24"/>
                <w:u w:val="single"/>
              </w:rPr>
            </w:pPr>
            <w:r>
              <w:rPr>
                <w:b/>
                <w:sz w:val="24"/>
                <w:u w:val="single"/>
              </w:rPr>
              <w:t>Capacity per month (in Millions)</w:t>
            </w:r>
          </w:p>
        </w:tc>
      </w:tr>
      <w:tr w:rsidR="0025345A" w:rsidTr="0058695D">
        <w:tc>
          <w:tcPr>
            <w:tcW w:w="4675" w:type="dxa"/>
          </w:tcPr>
          <w:p w:rsidR="0025345A" w:rsidRPr="001826F0" w:rsidRDefault="0025345A" w:rsidP="0058695D">
            <w:pPr>
              <w:jc w:val="center"/>
              <w:rPr>
                <w:sz w:val="24"/>
              </w:rPr>
            </w:pPr>
            <w:r w:rsidRPr="001826F0">
              <w:rPr>
                <w:sz w:val="24"/>
              </w:rPr>
              <w:t>Tablets</w:t>
            </w:r>
          </w:p>
        </w:tc>
        <w:tc>
          <w:tcPr>
            <w:tcW w:w="4675" w:type="dxa"/>
          </w:tcPr>
          <w:p w:rsidR="0025345A" w:rsidRPr="001826F0" w:rsidRDefault="0025345A" w:rsidP="0058695D">
            <w:pPr>
              <w:jc w:val="center"/>
              <w:rPr>
                <w:sz w:val="24"/>
              </w:rPr>
            </w:pPr>
            <w:r w:rsidRPr="001826F0">
              <w:rPr>
                <w:sz w:val="24"/>
              </w:rPr>
              <w:t>25</w:t>
            </w:r>
          </w:p>
        </w:tc>
      </w:tr>
      <w:tr w:rsidR="0025345A" w:rsidTr="0058695D">
        <w:tc>
          <w:tcPr>
            <w:tcW w:w="4675" w:type="dxa"/>
          </w:tcPr>
          <w:p w:rsidR="0025345A" w:rsidRPr="001826F0" w:rsidRDefault="0025345A" w:rsidP="0058695D">
            <w:pPr>
              <w:jc w:val="center"/>
              <w:rPr>
                <w:sz w:val="24"/>
              </w:rPr>
            </w:pPr>
            <w:r w:rsidRPr="001826F0">
              <w:rPr>
                <w:sz w:val="24"/>
              </w:rPr>
              <w:t>Hard Gelatin Capsules</w:t>
            </w:r>
          </w:p>
        </w:tc>
        <w:tc>
          <w:tcPr>
            <w:tcW w:w="4675" w:type="dxa"/>
          </w:tcPr>
          <w:p w:rsidR="0025345A" w:rsidRPr="001826F0" w:rsidRDefault="0025345A" w:rsidP="0058695D">
            <w:pPr>
              <w:jc w:val="center"/>
              <w:rPr>
                <w:sz w:val="24"/>
              </w:rPr>
            </w:pPr>
            <w:r w:rsidRPr="001826F0">
              <w:rPr>
                <w:sz w:val="24"/>
              </w:rPr>
              <w:t>20</w:t>
            </w:r>
          </w:p>
        </w:tc>
      </w:tr>
      <w:tr w:rsidR="0025345A" w:rsidTr="0058695D">
        <w:tc>
          <w:tcPr>
            <w:tcW w:w="4675" w:type="dxa"/>
          </w:tcPr>
          <w:p w:rsidR="0025345A" w:rsidRPr="001826F0" w:rsidRDefault="0025345A" w:rsidP="0058695D">
            <w:pPr>
              <w:jc w:val="center"/>
              <w:rPr>
                <w:sz w:val="24"/>
              </w:rPr>
            </w:pPr>
            <w:r w:rsidRPr="001826F0">
              <w:rPr>
                <w:sz w:val="24"/>
              </w:rPr>
              <w:t>Soft Gelatin Capsules</w:t>
            </w:r>
          </w:p>
        </w:tc>
        <w:tc>
          <w:tcPr>
            <w:tcW w:w="4675" w:type="dxa"/>
          </w:tcPr>
          <w:p w:rsidR="0025345A" w:rsidRPr="001826F0" w:rsidRDefault="0025345A" w:rsidP="0058695D">
            <w:pPr>
              <w:jc w:val="center"/>
              <w:rPr>
                <w:sz w:val="24"/>
              </w:rPr>
            </w:pPr>
            <w:r w:rsidRPr="001826F0">
              <w:rPr>
                <w:sz w:val="24"/>
              </w:rPr>
              <w:t>15</w:t>
            </w:r>
          </w:p>
        </w:tc>
      </w:tr>
      <w:tr w:rsidR="0025345A" w:rsidTr="0058695D">
        <w:tc>
          <w:tcPr>
            <w:tcW w:w="4675" w:type="dxa"/>
          </w:tcPr>
          <w:p w:rsidR="0025345A" w:rsidRPr="001826F0" w:rsidRDefault="0025345A" w:rsidP="0058695D">
            <w:pPr>
              <w:jc w:val="center"/>
              <w:rPr>
                <w:sz w:val="24"/>
              </w:rPr>
            </w:pPr>
            <w:r w:rsidRPr="001826F0">
              <w:rPr>
                <w:sz w:val="24"/>
              </w:rPr>
              <w:t>Liquid Oral</w:t>
            </w:r>
          </w:p>
        </w:tc>
        <w:tc>
          <w:tcPr>
            <w:tcW w:w="4675" w:type="dxa"/>
          </w:tcPr>
          <w:p w:rsidR="0025345A" w:rsidRPr="001826F0" w:rsidRDefault="0025345A" w:rsidP="0058695D">
            <w:pPr>
              <w:jc w:val="center"/>
              <w:rPr>
                <w:sz w:val="24"/>
              </w:rPr>
            </w:pPr>
            <w:r w:rsidRPr="001826F0">
              <w:rPr>
                <w:sz w:val="24"/>
              </w:rPr>
              <w:t>1.5</w:t>
            </w:r>
          </w:p>
        </w:tc>
      </w:tr>
      <w:tr w:rsidR="0025345A" w:rsidTr="0058695D">
        <w:tc>
          <w:tcPr>
            <w:tcW w:w="4675" w:type="dxa"/>
          </w:tcPr>
          <w:p w:rsidR="0025345A" w:rsidRPr="001826F0" w:rsidRDefault="0025345A" w:rsidP="0058695D">
            <w:pPr>
              <w:jc w:val="center"/>
              <w:rPr>
                <w:sz w:val="24"/>
              </w:rPr>
            </w:pPr>
            <w:r w:rsidRPr="001826F0">
              <w:rPr>
                <w:sz w:val="24"/>
              </w:rPr>
              <w:t>Powder In Sachet/ Jar</w:t>
            </w:r>
          </w:p>
        </w:tc>
        <w:tc>
          <w:tcPr>
            <w:tcW w:w="4675" w:type="dxa"/>
          </w:tcPr>
          <w:p w:rsidR="0025345A" w:rsidRPr="001826F0" w:rsidRDefault="0025345A" w:rsidP="0058695D">
            <w:pPr>
              <w:jc w:val="center"/>
              <w:rPr>
                <w:sz w:val="24"/>
              </w:rPr>
            </w:pPr>
            <w:r w:rsidRPr="001826F0">
              <w:rPr>
                <w:sz w:val="24"/>
              </w:rPr>
              <w:t>45</w:t>
            </w:r>
          </w:p>
        </w:tc>
      </w:tr>
      <w:tr w:rsidR="0025345A" w:rsidTr="0058695D">
        <w:tc>
          <w:tcPr>
            <w:tcW w:w="4675" w:type="dxa"/>
          </w:tcPr>
          <w:p w:rsidR="0025345A" w:rsidRPr="001826F0" w:rsidRDefault="0025345A" w:rsidP="0058695D">
            <w:pPr>
              <w:jc w:val="center"/>
              <w:rPr>
                <w:sz w:val="24"/>
              </w:rPr>
            </w:pPr>
            <w:r w:rsidRPr="001826F0">
              <w:rPr>
                <w:sz w:val="24"/>
              </w:rPr>
              <w:t>Diskettes</w:t>
            </w:r>
          </w:p>
        </w:tc>
        <w:tc>
          <w:tcPr>
            <w:tcW w:w="4675" w:type="dxa"/>
          </w:tcPr>
          <w:p w:rsidR="0025345A" w:rsidRPr="001826F0" w:rsidRDefault="0025345A" w:rsidP="0058695D">
            <w:pPr>
              <w:jc w:val="center"/>
              <w:rPr>
                <w:sz w:val="24"/>
              </w:rPr>
            </w:pPr>
            <w:r w:rsidRPr="001826F0">
              <w:rPr>
                <w:sz w:val="24"/>
              </w:rPr>
              <w:t>0.75</w:t>
            </w:r>
          </w:p>
        </w:tc>
      </w:tr>
    </w:tbl>
    <w:p w:rsidR="0025345A" w:rsidRDefault="0025345A" w:rsidP="0025345A">
      <w:pPr>
        <w:rPr>
          <w:b/>
          <w:sz w:val="24"/>
          <w:u w:val="single"/>
        </w:rPr>
      </w:pPr>
    </w:p>
    <w:p w:rsidR="0025345A" w:rsidRDefault="0025345A" w:rsidP="0025345A">
      <w:pPr>
        <w:rPr>
          <w:b/>
          <w:sz w:val="24"/>
          <w:u w:val="single"/>
        </w:rPr>
      </w:pPr>
    </w:p>
    <w:p w:rsidR="0025345A" w:rsidRDefault="0025345A" w:rsidP="0025345A">
      <w:pPr>
        <w:rPr>
          <w:b/>
          <w:sz w:val="24"/>
          <w:u w:val="single"/>
        </w:rPr>
      </w:pPr>
      <w:r>
        <w:rPr>
          <w:b/>
          <w:sz w:val="24"/>
          <w:u w:val="single"/>
        </w:rPr>
        <w:t>DOSAGE FORMS</w:t>
      </w:r>
    </w:p>
    <w:tbl>
      <w:tblPr>
        <w:tblStyle w:val="TableGrid"/>
        <w:tblW w:w="0" w:type="auto"/>
        <w:tblLook w:val="04A0" w:firstRow="1" w:lastRow="0" w:firstColumn="1" w:lastColumn="0" w:noHBand="0" w:noVBand="1"/>
      </w:tblPr>
      <w:tblGrid>
        <w:gridCol w:w="1705"/>
        <w:gridCol w:w="1743"/>
        <w:gridCol w:w="2037"/>
        <w:gridCol w:w="2264"/>
        <w:gridCol w:w="1601"/>
      </w:tblGrid>
      <w:tr w:rsidR="0025345A" w:rsidTr="0058695D">
        <w:tc>
          <w:tcPr>
            <w:tcW w:w="1705" w:type="dxa"/>
          </w:tcPr>
          <w:p w:rsidR="0025345A" w:rsidRPr="00553C78" w:rsidRDefault="0025345A" w:rsidP="0058695D">
            <w:pPr>
              <w:jc w:val="center"/>
              <w:rPr>
                <w:b/>
                <w:sz w:val="24"/>
                <w:u w:val="single"/>
              </w:rPr>
            </w:pPr>
            <w:r w:rsidRPr="00512B56">
              <w:rPr>
                <w:b/>
                <w:sz w:val="24"/>
                <w:u w:val="single"/>
              </w:rPr>
              <w:t>Tablets</w:t>
            </w:r>
          </w:p>
        </w:tc>
        <w:tc>
          <w:tcPr>
            <w:tcW w:w="1743" w:type="dxa"/>
          </w:tcPr>
          <w:p w:rsidR="0025345A" w:rsidRPr="00512B56" w:rsidRDefault="0025345A" w:rsidP="0058695D">
            <w:pPr>
              <w:jc w:val="center"/>
              <w:rPr>
                <w:b/>
                <w:sz w:val="24"/>
                <w:u w:val="single"/>
              </w:rPr>
            </w:pPr>
            <w:r w:rsidRPr="00512B56">
              <w:rPr>
                <w:b/>
                <w:sz w:val="24"/>
                <w:u w:val="single"/>
              </w:rPr>
              <w:t>Hard Gelatin Capsules</w:t>
            </w:r>
          </w:p>
          <w:p w:rsidR="0025345A" w:rsidRDefault="0025345A" w:rsidP="0058695D">
            <w:pPr>
              <w:jc w:val="center"/>
              <w:rPr>
                <w:b/>
                <w:sz w:val="24"/>
              </w:rPr>
            </w:pPr>
          </w:p>
        </w:tc>
        <w:tc>
          <w:tcPr>
            <w:tcW w:w="2037" w:type="dxa"/>
          </w:tcPr>
          <w:p w:rsidR="0025345A" w:rsidRPr="00553C78" w:rsidRDefault="0025345A" w:rsidP="0058695D">
            <w:pPr>
              <w:jc w:val="center"/>
              <w:rPr>
                <w:b/>
                <w:sz w:val="24"/>
                <w:u w:val="single"/>
              </w:rPr>
            </w:pPr>
            <w:r w:rsidRPr="00553C78">
              <w:rPr>
                <w:b/>
                <w:sz w:val="24"/>
                <w:u w:val="single"/>
              </w:rPr>
              <w:t>Soft Gel Capsules</w:t>
            </w:r>
          </w:p>
          <w:p w:rsidR="0025345A" w:rsidRPr="00553C78" w:rsidRDefault="0025345A" w:rsidP="0058695D">
            <w:pPr>
              <w:jc w:val="center"/>
              <w:rPr>
                <w:b/>
                <w:sz w:val="24"/>
                <w:u w:val="single"/>
              </w:rPr>
            </w:pPr>
          </w:p>
        </w:tc>
        <w:tc>
          <w:tcPr>
            <w:tcW w:w="2264" w:type="dxa"/>
          </w:tcPr>
          <w:p w:rsidR="0025345A" w:rsidRPr="00553C78" w:rsidRDefault="0025345A" w:rsidP="0058695D">
            <w:pPr>
              <w:jc w:val="center"/>
              <w:rPr>
                <w:b/>
                <w:sz w:val="24"/>
                <w:u w:val="single"/>
              </w:rPr>
            </w:pPr>
            <w:r w:rsidRPr="00553C78">
              <w:rPr>
                <w:b/>
                <w:sz w:val="24"/>
                <w:u w:val="single"/>
              </w:rPr>
              <w:t>Powders</w:t>
            </w:r>
          </w:p>
          <w:p w:rsidR="0025345A" w:rsidRPr="00553C78" w:rsidRDefault="0025345A" w:rsidP="0058695D">
            <w:pPr>
              <w:jc w:val="center"/>
              <w:rPr>
                <w:b/>
                <w:sz w:val="24"/>
                <w:u w:val="single"/>
              </w:rPr>
            </w:pPr>
          </w:p>
        </w:tc>
        <w:tc>
          <w:tcPr>
            <w:tcW w:w="1601" w:type="dxa"/>
          </w:tcPr>
          <w:p w:rsidR="0025345A" w:rsidRPr="00553C78" w:rsidRDefault="0025345A" w:rsidP="0058695D">
            <w:pPr>
              <w:jc w:val="center"/>
              <w:rPr>
                <w:b/>
                <w:sz w:val="24"/>
                <w:u w:val="single"/>
              </w:rPr>
            </w:pPr>
            <w:r w:rsidRPr="00553C78">
              <w:rPr>
                <w:b/>
                <w:sz w:val="24"/>
                <w:u w:val="single"/>
              </w:rPr>
              <w:t>Liquids</w:t>
            </w:r>
          </w:p>
          <w:p w:rsidR="0025345A" w:rsidRPr="00553C78" w:rsidRDefault="0025345A" w:rsidP="0058695D">
            <w:pPr>
              <w:jc w:val="center"/>
              <w:rPr>
                <w:b/>
                <w:sz w:val="24"/>
                <w:u w:val="single"/>
              </w:rPr>
            </w:pPr>
          </w:p>
        </w:tc>
      </w:tr>
      <w:tr w:rsidR="0025345A" w:rsidTr="0058695D">
        <w:tc>
          <w:tcPr>
            <w:tcW w:w="1705" w:type="dxa"/>
          </w:tcPr>
          <w:p w:rsidR="0025345A" w:rsidRPr="00553C78" w:rsidRDefault="0025345A" w:rsidP="0058695D">
            <w:pPr>
              <w:pStyle w:val="ListParagraph"/>
              <w:numPr>
                <w:ilvl w:val="0"/>
                <w:numId w:val="2"/>
              </w:numPr>
              <w:ind w:left="150" w:hanging="180"/>
              <w:rPr>
                <w:sz w:val="24"/>
              </w:rPr>
            </w:pPr>
            <w:r w:rsidRPr="00553C78">
              <w:rPr>
                <w:sz w:val="24"/>
              </w:rPr>
              <w:t xml:space="preserve">Bi layer tablets </w:t>
            </w:r>
          </w:p>
          <w:p w:rsidR="0025345A" w:rsidRPr="00553C78" w:rsidRDefault="0025345A" w:rsidP="0058695D">
            <w:pPr>
              <w:ind w:left="150" w:hanging="180"/>
              <w:rPr>
                <w:sz w:val="24"/>
              </w:rPr>
            </w:pPr>
          </w:p>
        </w:tc>
        <w:tc>
          <w:tcPr>
            <w:tcW w:w="1743" w:type="dxa"/>
          </w:tcPr>
          <w:p w:rsidR="0025345A" w:rsidRPr="00553C78" w:rsidRDefault="0025345A" w:rsidP="0058695D">
            <w:pPr>
              <w:pStyle w:val="ListParagraph"/>
              <w:numPr>
                <w:ilvl w:val="0"/>
                <w:numId w:val="3"/>
              </w:numPr>
              <w:ind w:left="256" w:hanging="270"/>
              <w:rPr>
                <w:sz w:val="24"/>
              </w:rPr>
            </w:pPr>
            <w:r w:rsidRPr="00553C78">
              <w:rPr>
                <w:sz w:val="24"/>
              </w:rPr>
              <w:t xml:space="preserve">Veg HPMC capsule </w:t>
            </w:r>
          </w:p>
          <w:p w:rsidR="0025345A" w:rsidRPr="00553C78" w:rsidRDefault="0025345A" w:rsidP="0058695D">
            <w:pPr>
              <w:ind w:left="256" w:hanging="270"/>
              <w:rPr>
                <w:sz w:val="24"/>
              </w:rPr>
            </w:pPr>
          </w:p>
        </w:tc>
        <w:tc>
          <w:tcPr>
            <w:tcW w:w="2037" w:type="dxa"/>
          </w:tcPr>
          <w:p w:rsidR="0025345A" w:rsidRPr="00553C78" w:rsidRDefault="0025345A" w:rsidP="0058695D">
            <w:pPr>
              <w:pStyle w:val="ListParagraph"/>
              <w:numPr>
                <w:ilvl w:val="0"/>
                <w:numId w:val="4"/>
              </w:numPr>
              <w:ind w:left="256" w:hanging="256"/>
              <w:rPr>
                <w:sz w:val="24"/>
              </w:rPr>
            </w:pPr>
            <w:r w:rsidRPr="00553C78">
              <w:rPr>
                <w:sz w:val="24"/>
              </w:rPr>
              <w:t xml:space="preserve">Enteric coated </w:t>
            </w:r>
            <w:proofErr w:type="spellStart"/>
            <w:r w:rsidRPr="00553C78">
              <w:rPr>
                <w:sz w:val="24"/>
              </w:rPr>
              <w:t>Softgels</w:t>
            </w:r>
            <w:proofErr w:type="spellEnd"/>
            <w:r w:rsidRPr="00553C78">
              <w:rPr>
                <w:sz w:val="24"/>
              </w:rPr>
              <w:t xml:space="preserve"> </w:t>
            </w:r>
          </w:p>
          <w:p w:rsidR="0025345A" w:rsidRPr="00553C78" w:rsidRDefault="0025345A" w:rsidP="0058695D">
            <w:pPr>
              <w:ind w:left="256" w:hanging="256"/>
              <w:rPr>
                <w:sz w:val="24"/>
              </w:rPr>
            </w:pPr>
          </w:p>
        </w:tc>
        <w:tc>
          <w:tcPr>
            <w:tcW w:w="2264" w:type="dxa"/>
          </w:tcPr>
          <w:p w:rsidR="0025345A" w:rsidRPr="00BE413D" w:rsidRDefault="0025345A" w:rsidP="0058695D">
            <w:pPr>
              <w:pStyle w:val="ListParagraph"/>
              <w:numPr>
                <w:ilvl w:val="0"/>
                <w:numId w:val="4"/>
              </w:numPr>
              <w:tabs>
                <w:tab w:val="left" w:pos="166"/>
                <w:tab w:val="left" w:pos="616"/>
              </w:tabs>
              <w:ind w:left="166" w:hanging="180"/>
              <w:rPr>
                <w:sz w:val="24"/>
              </w:rPr>
            </w:pPr>
            <w:r w:rsidRPr="00BE413D">
              <w:rPr>
                <w:sz w:val="24"/>
              </w:rPr>
              <w:t xml:space="preserve">Powders in jar </w:t>
            </w:r>
            <w:proofErr w:type="spellStart"/>
            <w:r w:rsidRPr="00BE413D">
              <w:rPr>
                <w:sz w:val="24"/>
              </w:rPr>
              <w:t>upto</w:t>
            </w:r>
            <w:proofErr w:type="spellEnd"/>
            <w:r w:rsidRPr="00BE413D">
              <w:rPr>
                <w:sz w:val="24"/>
              </w:rPr>
              <w:t xml:space="preserve"> 5kg</w:t>
            </w:r>
          </w:p>
          <w:p w:rsidR="0025345A" w:rsidRPr="00553C78" w:rsidRDefault="0025345A" w:rsidP="0058695D">
            <w:pPr>
              <w:tabs>
                <w:tab w:val="left" w:pos="166"/>
                <w:tab w:val="left" w:pos="616"/>
              </w:tabs>
              <w:ind w:left="106" w:hanging="106"/>
              <w:jc w:val="center"/>
              <w:rPr>
                <w:sz w:val="24"/>
              </w:rPr>
            </w:pPr>
          </w:p>
        </w:tc>
        <w:tc>
          <w:tcPr>
            <w:tcW w:w="1601" w:type="dxa"/>
          </w:tcPr>
          <w:p w:rsidR="0025345A" w:rsidRPr="00553C78" w:rsidRDefault="0025345A" w:rsidP="0058695D">
            <w:pPr>
              <w:pStyle w:val="ListParagraph"/>
              <w:numPr>
                <w:ilvl w:val="0"/>
                <w:numId w:val="6"/>
              </w:numPr>
              <w:ind w:left="256" w:hanging="180"/>
              <w:rPr>
                <w:sz w:val="24"/>
              </w:rPr>
            </w:pPr>
            <w:r w:rsidRPr="00553C78">
              <w:rPr>
                <w:sz w:val="24"/>
              </w:rPr>
              <w:t xml:space="preserve">Syrup base </w:t>
            </w:r>
          </w:p>
          <w:p w:rsidR="0025345A" w:rsidRPr="00553C78" w:rsidRDefault="0025345A" w:rsidP="0058695D">
            <w:pPr>
              <w:ind w:left="256" w:hanging="180"/>
              <w:rPr>
                <w:sz w:val="24"/>
              </w:rPr>
            </w:pPr>
          </w:p>
        </w:tc>
      </w:tr>
      <w:tr w:rsidR="0025345A" w:rsidTr="0058695D">
        <w:tc>
          <w:tcPr>
            <w:tcW w:w="1705" w:type="dxa"/>
          </w:tcPr>
          <w:p w:rsidR="0025345A" w:rsidRPr="00553C78" w:rsidRDefault="0025345A" w:rsidP="0058695D">
            <w:pPr>
              <w:pStyle w:val="ListParagraph"/>
              <w:numPr>
                <w:ilvl w:val="0"/>
                <w:numId w:val="2"/>
              </w:numPr>
              <w:ind w:left="150" w:hanging="180"/>
              <w:rPr>
                <w:sz w:val="24"/>
              </w:rPr>
            </w:pPr>
            <w:r w:rsidRPr="00553C78">
              <w:rPr>
                <w:sz w:val="24"/>
              </w:rPr>
              <w:t xml:space="preserve">Chewable tablets </w:t>
            </w:r>
          </w:p>
        </w:tc>
        <w:tc>
          <w:tcPr>
            <w:tcW w:w="1743" w:type="dxa"/>
          </w:tcPr>
          <w:p w:rsidR="0025345A" w:rsidRPr="00553C78" w:rsidRDefault="0025345A" w:rsidP="0058695D">
            <w:pPr>
              <w:pStyle w:val="ListParagraph"/>
              <w:numPr>
                <w:ilvl w:val="0"/>
                <w:numId w:val="2"/>
              </w:numPr>
              <w:ind w:left="256" w:hanging="270"/>
              <w:rPr>
                <w:sz w:val="24"/>
              </w:rPr>
            </w:pPr>
            <w:r w:rsidRPr="00553C78">
              <w:rPr>
                <w:sz w:val="24"/>
              </w:rPr>
              <w:t xml:space="preserve">H.G capsules </w:t>
            </w:r>
          </w:p>
          <w:p w:rsidR="0025345A" w:rsidRPr="00553C78" w:rsidRDefault="0025345A" w:rsidP="0058695D">
            <w:pPr>
              <w:ind w:left="256" w:hanging="270"/>
              <w:rPr>
                <w:sz w:val="24"/>
              </w:rPr>
            </w:pPr>
          </w:p>
        </w:tc>
        <w:tc>
          <w:tcPr>
            <w:tcW w:w="2037" w:type="dxa"/>
          </w:tcPr>
          <w:p w:rsidR="0025345A" w:rsidRPr="00553C78" w:rsidRDefault="0025345A" w:rsidP="0058695D">
            <w:pPr>
              <w:pStyle w:val="ListParagraph"/>
              <w:numPr>
                <w:ilvl w:val="0"/>
                <w:numId w:val="4"/>
              </w:numPr>
              <w:ind w:left="256" w:hanging="256"/>
              <w:rPr>
                <w:sz w:val="24"/>
              </w:rPr>
            </w:pPr>
            <w:r w:rsidRPr="00553C78">
              <w:rPr>
                <w:sz w:val="24"/>
              </w:rPr>
              <w:t xml:space="preserve">Flavors based capsules </w:t>
            </w:r>
          </w:p>
          <w:p w:rsidR="0025345A" w:rsidRPr="00553C78" w:rsidRDefault="0025345A" w:rsidP="0058695D">
            <w:pPr>
              <w:ind w:left="256" w:hanging="256"/>
              <w:rPr>
                <w:sz w:val="24"/>
              </w:rPr>
            </w:pPr>
          </w:p>
        </w:tc>
        <w:tc>
          <w:tcPr>
            <w:tcW w:w="2264" w:type="dxa"/>
          </w:tcPr>
          <w:p w:rsidR="0025345A" w:rsidRPr="00553C78" w:rsidRDefault="0025345A" w:rsidP="0058695D">
            <w:pPr>
              <w:pStyle w:val="ListParagraph"/>
              <w:numPr>
                <w:ilvl w:val="0"/>
                <w:numId w:val="4"/>
              </w:numPr>
              <w:tabs>
                <w:tab w:val="left" w:pos="166"/>
                <w:tab w:val="left" w:pos="616"/>
              </w:tabs>
              <w:ind w:left="106" w:hanging="106"/>
              <w:rPr>
                <w:sz w:val="24"/>
              </w:rPr>
            </w:pPr>
            <w:r w:rsidRPr="00553C78">
              <w:rPr>
                <w:sz w:val="24"/>
              </w:rPr>
              <w:lastRenderedPageBreak/>
              <w:t xml:space="preserve">Powder in sachets in stick pack and 4 </w:t>
            </w:r>
            <w:r w:rsidRPr="00553C78">
              <w:rPr>
                <w:sz w:val="24"/>
              </w:rPr>
              <w:lastRenderedPageBreak/>
              <w:t xml:space="preserve">side seal sachet </w:t>
            </w:r>
            <w:proofErr w:type="spellStart"/>
            <w:r w:rsidRPr="00553C78">
              <w:rPr>
                <w:sz w:val="24"/>
              </w:rPr>
              <w:t>upto</w:t>
            </w:r>
            <w:proofErr w:type="spellEnd"/>
            <w:r w:rsidRPr="00553C78">
              <w:rPr>
                <w:sz w:val="24"/>
              </w:rPr>
              <w:t xml:space="preserve"> 2 to 15gm</w:t>
            </w:r>
          </w:p>
        </w:tc>
        <w:tc>
          <w:tcPr>
            <w:tcW w:w="1601" w:type="dxa"/>
          </w:tcPr>
          <w:p w:rsidR="0025345A" w:rsidRPr="00553C78" w:rsidRDefault="0025345A" w:rsidP="0058695D">
            <w:pPr>
              <w:pStyle w:val="ListParagraph"/>
              <w:numPr>
                <w:ilvl w:val="0"/>
                <w:numId w:val="4"/>
              </w:numPr>
              <w:ind w:left="256" w:hanging="180"/>
              <w:rPr>
                <w:sz w:val="24"/>
              </w:rPr>
            </w:pPr>
            <w:r w:rsidRPr="00553C78">
              <w:rPr>
                <w:sz w:val="24"/>
              </w:rPr>
              <w:lastRenderedPageBreak/>
              <w:t>Suspension base</w:t>
            </w:r>
          </w:p>
        </w:tc>
      </w:tr>
      <w:tr w:rsidR="0025345A" w:rsidTr="0058695D">
        <w:tc>
          <w:tcPr>
            <w:tcW w:w="1705" w:type="dxa"/>
          </w:tcPr>
          <w:p w:rsidR="0025345A" w:rsidRPr="00553C78" w:rsidRDefault="0025345A" w:rsidP="0058695D">
            <w:pPr>
              <w:pStyle w:val="ListParagraph"/>
              <w:numPr>
                <w:ilvl w:val="0"/>
                <w:numId w:val="2"/>
              </w:numPr>
              <w:ind w:left="150" w:hanging="180"/>
              <w:rPr>
                <w:sz w:val="24"/>
              </w:rPr>
            </w:pPr>
            <w:r w:rsidRPr="00553C78">
              <w:rPr>
                <w:sz w:val="24"/>
              </w:rPr>
              <w:lastRenderedPageBreak/>
              <w:t xml:space="preserve">EVT tablets </w:t>
            </w:r>
          </w:p>
          <w:p w:rsidR="0025345A" w:rsidRPr="00553C78" w:rsidRDefault="0025345A" w:rsidP="0058695D">
            <w:pPr>
              <w:ind w:left="150" w:hanging="180"/>
              <w:rPr>
                <w:sz w:val="24"/>
              </w:rPr>
            </w:pPr>
          </w:p>
        </w:tc>
        <w:tc>
          <w:tcPr>
            <w:tcW w:w="1743" w:type="dxa"/>
          </w:tcPr>
          <w:p w:rsidR="0025345A" w:rsidRPr="00553C78" w:rsidRDefault="0025345A" w:rsidP="0058695D">
            <w:pPr>
              <w:pStyle w:val="ListParagraph"/>
              <w:numPr>
                <w:ilvl w:val="0"/>
                <w:numId w:val="2"/>
              </w:numPr>
              <w:ind w:left="256" w:hanging="270"/>
              <w:rPr>
                <w:sz w:val="24"/>
              </w:rPr>
            </w:pPr>
            <w:r w:rsidRPr="00553C78">
              <w:rPr>
                <w:sz w:val="24"/>
              </w:rPr>
              <w:t xml:space="preserve">Powder in capsules </w:t>
            </w:r>
          </w:p>
          <w:p w:rsidR="0025345A" w:rsidRPr="00553C78" w:rsidRDefault="0025345A" w:rsidP="0058695D">
            <w:pPr>
              <w:ind w:left="256" w:hanging="270"/>
              <w:rPr>
                <w:sz w:val="24"/>
              </w:rPr>
            </w:pPr>
          </w:p>
        </w:tc>
        <w:tc>
          <w:tcPr>
            <w:tcW w:w="2037" w:type="dxa"/>
          </w:tcPr>
          <w:p w:rsidR="0025345A" w:rsidRPr="00553C78" w:rsidRDefault="0025345A" w:rsidP="0058695D">
            <w:pPr>
              <w:pStyle w:val="ListParagraph"/>
              <w:numPr>
                <w:ilvl w:val="0"/>
                <w:numId w:val="2"/>
              </w:numPr>
              <w:ind w:left="256" w:hanging="256"/>
              <w:rPr>
                <w:sz w:val="24"/>
              </w:rPr>
            </w:pPr>
            <w:r w:rsidRPr="00553C78">
              <w:rPr>
                <w:sz w:val="24"/>
              </w:rPr>
              <w:t>Veg soft capsules</w:t>
            </w:r>
          </w:p>
        </w:tc>
        <w:tc>
          <w:tcPr>
            <w:tcW w:w="2264" w:type="dxa"/>
          </w:tcPr>
          <w:p w:rsidR="0025345A" w:rsidRPr="00553C78" w:rsidRDefault="0025345A" w:rsidP="0058695D">
            <w:pPr>
              <w:rPr>
                <w:sz w:val="24"/>
              </w:rPr>
            </w:pPr>
          </w:p>
        </w:tc>
        <w:tc>
          <w:tcPr>
            <w:tcW w:w="1601" w:type="dxa"/>
          </w:tcPr>
          <w:p w:rsidR="0025345A" w:rsidRPr="00553C78" w:rsidRDefault="0025345A" w:rsidP="0058695D">
            <w:pPr>
              <w:rPr>
                <w:sz w:val="24"/>
              </w:rPr>
            </w:pPr>
          </w:p>
        </w:tc>
      </w:tr>
      <w:tr w:rsidR="0025345A" w:rsidTr="0058695D">
        <w:tc>
          <w:tcPr>
            <w:tcW w:w="1705" w:type="dxa"/>
          </w:tcPr>
          <w:p w:rsidR="0025345A" w:rsidRPr="00553C78" w:rsidRDefault="0025345A" w:rsidP="0058695D">
            <w:pPr>
              <w:pStyle w:val="ListParagraph"/>
              <w:numPr>
                <w:ilvl w:val="0"/>
                <w:numId w:val="2"/>
              </w:numPr>
              <w:ind w:left="150" w:hanging="180"/>
              <w:rPr>
                <w:sz w:val="24"/>
              </w:rPr>
            </w:pPr>
            <w:r w:rsidRPr="00553C78">
              <w:rPr>
                <w:sz w:val="24"/>
              </w:rPr>
              <w:t>Mouth dissolving tablets</w:t>
            </w:r>
          </w:p>
        </w:tc>
        <w:tc>
          <w:tcPr>
            <w:tcW w:w="1743" w:type="dxa"/>
          </w:tcPr>
          <w:p w:rsidR="0025345A" w:rsidRPr="00553C78" w:rsidRDefault="0025345A" w:rsidP="0058695D">
            <w:pPr>
              <w:pStyle w:val="ListParagraph"/>
              <w:numPr>
                <w:ilvl w:val="0"/>
                <w:numId w:val="2"/>
              </w:numPr>
              <w:ind w:left="256" w:hanging="270"/>
              <w:rPr>
                <w:sz w:val="24"/>
              </w:rPr>
            </w:pPr>
            <w:r w:rsidRPr="00553C78">
              <w:rPr>
                <w:sz w:val="24"/>
              </w:rPr>
              <w:t>Pallets in capsules</w:t>
            </w:r>
          </w:p>
        </w:tc>
        <w:tc>
          <w:tcPr>
            <w:tcW w:w="2037" w:type="dxa"/>
          </w:tcPr>
          <w:p w:rsidR="0025345A" w:rsidRPr="00553C78" w:rsidRDefault="0025345A" w:rsidP="0058695D">
            <w:pPr>
              <w:rPr>
                <w:sz w:val="24"/>
              </w:rPr>
            </w:pPr>
          </w:p>
        </w:tc>
        <w:tc>
          <w:tcPr>
            <w:tcW w:w="2264" w:type="dxa"/>
          </w:tcPr>
          <w:p w:rsidR="0025345A" w:rsidRPr="00553C78" w:rsidRDefault="0025345A" w:rsidP="0058695D">
            <w:pPr>
              <w:rPr>
                <w:sz w:val="24"/>
              </w:rPr>
            </w:pPr>
          </w:p>
        </w:tc>
        <w:tc>
          <w:tcPr>
            <w:tcW w:w="1601" w:type="dxa"/>
          </w:tcPr>
          <w:p w:rsidR="0025345A" w:rsidRPr="00553C78" w:rsidRDefault="0025345A" w:rsidP="0058695D">
            <w:pPr>
              <w:rPr>
                <w:sz w:val="24"/>
              </w:rPr>
            </w:pPr>
          </w:p>
        </w:tc>
      </w:tr>
      <w:tr w:rsidR="0025345A" w:rsidTr="0058695D">
        <w:tc>
          <w:tcPr>
            <w:tcW w:w="1705" w:type="dxa"/>
          </w:tcPr>
          <w:p w:rsidR="0025345A" w:rsidRPr="00553C78" w:rsidRDefault="0025345A" w:rsidP="0058695D">
            <w:pPr>
              <w:pStyle w:val="ListParagraph"/>
              <w:numPr>
                <w:ilvl w:val="0"/>
                <w:numId w:val="2"/>
              </w:numPr>
              <w:ind w:left="150" w:hanging="180"/>
              <w:rPr>
                <w:sz w:val="24"/>
              </w:rPr>
            </w:pPr>
            <w:r w:rsidRPr="00553C78">
              <w:rPr>
                <w:sz w:val="24"/>
              </w:rPr>
              <w:t>Sublingual tablets</w:t>
            </w:r>
          </w:p>
        </w:tc>
        <w:tc>
          <w:tcPr>
            <w:tcW w:w="1743" w:type="dxa"/>
          </w:tcPr>
          <w:p w:rsidR="0025345A" w:rsidRPr="00553C78" w:rsidRDefault="0025345A" w:rsidP="0058695D">
            <w:pPr>
              <w:rPr>
                <w:sz w:val="24"/>
              </w:rPr>
            </w:pPr>
          </w:p>
        </w:tc>
        <w:tc>
          <w:tcPr>
            <w:tcW w:w="2037" w:type="dxa"/>
          </w:tcPr>
          <w:p w:rsidR="0025345A" w:rsidRPr="00553C78" w:rsidRDefault="0025345A" w:rsidP="0058695D">
            <w:pPr>
              <w:rPr>
                <w:sz w:val="24"/>
              </w:rPr>
            </w:pPr>
          </w:p>
        </w:tc>
        <w:tc>
          <w:tcPr>
            <w:tcW w:w="2264" w:type="dxa"/>
          </w:tcPr>
          <w:p w:rsidR="0025345A" w:rsidRPr="00553C78" w:rsidRDefault="0025345A" w:rsidP="0058695D">
            <w:pPr>
              <w:rPr>
                <w:sz w:val="24"/>
              </w:rPr>
            </w:pPr>
          </w:p>
        </w:tc>
        <w:tc>
          <w:tcPr>
            <w:tcW w:w="1601" w:type="dxa"/>
          </w:tcPr>
          <w:p w:rsidR="0025345A" w:rsidRPr="00553C78" w:rsidRDefault="0025345A" w:rsidP="0058695D">
            <w:pPr>
              <w:rPr>
                <w:sz w:val="24"/>
              </w:rPr>
            </w:pPr>
          </w:p>
        </w:tc>
      </w:tr>
    </w:tbl>
    <w:p w:rsidR="0025345A" w:rsidRDefault="0025345A" w:rsidP="0025345A">
      <w:pPr>
        <w:rPr>
          <w:b/>
          <w:sz w:val="24"/>
          <w:u w:val="single"/>
        </w:rPr>
      </w:pPr>
    </w:p>
    <w:p w:rsidR="00C500E1" w:rsidRPr="00FD50F4" w:rsidRDefault="00C500E1" w:rsidP="002316B6">
      <w:pPr>
        <w:rPr>
          <w:b/>
          <w:sz w:val="24"/>
          <w:u w:val="single"/>
        </w:rPr>
      </w:pPr>
    </w:p>
    <w:p w:rsidR="00993150" w:rsidRDefault="00B61C3E" w:rsidP="002316B6">
      <w:pPr>
        <w:rPr>
          <w:b/>
          <w:sz w:val="24"/>
          <w:u w:val="single"/>
        </w:rPr>
      </w:pPr>
      <w:r>
        <w:rPr>
          <w:b/>
          <w:sz w:val="24"/>
          <w:u w:val="single"/>
        </w:rPr>
        <w:t xml:space="preserve">OUR </w:t>
      </w:r>
      <w:r w:rsidR="005355B7" w:rsidRPr="005355B7">
        <w:rPr>
          <w:b/>
          <w:sz w:val="24"/>
          <w:u w:val="single"/>
        </w:rPr>
        <w:t>SEGMENTS</w:t>
      </w:r>
    </w:p>
    <w:tbl>
      <w:tblPr>
        <w:tblStyle w:val="TableGrid"/>
        <w:tblW w:w="0" w:type="auto"/>
        <w:tblLook w:val="04A0" w:firstRow="1" w:lastRow="0" w:firstColumn="1" w:lastColumn="0" w:noHBand="0" w:noVBand="1"/>
      </w:tblPr>
      <w:tblGrid>
        <w:gridCol w:w="3116"/>
        <w:gridCol w:w="3117"/>
        <w:gridCol w:w="3117"/>
      </w:tblGrid>
      <w:tr w:rsidR="000E7965" w:rsidRPr="000E7965" w:rsidTr="003715AD">
        <w:tc>
          <w:tcPr>
            <w:tcW w:w="3116"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General nutrition</w:t>
            </w:r>
            <w:r w:rsidR="003715AD" w:rsidRPr="000E7965">
              <w:rPr>
                <w:rFonts w:cstheme="minorHAnsi"/>
                <w:sz w:val="24"/>
                <w:szCs w:val="24"/>
              </w:rPr>
              <w:t xml:space="preserve"> </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Sports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Medical Nutrition</w:t>
            </w:r>
          </w:p>
        </w:tc>
      </w:tr>
      <w:tr w:rsidR="000E7965" w:rsidRPr="000E7965" w:rsidTr="003715AD">
        <w:tc>
          <w:tcPr>
            <w:tcW w:w="3116"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Critical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Food Fortifiers</w:t>
            </w:r>
          </w:p>
        </w:tc>
        <w:tc>
          <w:tcPr>
            <w:tcW w:w="3117" w:type="dxa"/>
          </w:tcPr>
          <w:p w:rsidR="003715AD" w:rsidRPr="000E7965" w:rsidRDefault="00624156" w:rsidP="000E7965">
            <w:pPr>
              <w:pStyle w:val="ListParagraph"/>
              <w:numPr>
                <w:ilvl w:val="0"/>
                <w:numId w:val="14"/>
              </w:numPr>
              <w:contextualSpacing w:val="0"/>
              <w:rPr>
                <w:rFonts w:cstheme="minorHAnsi"/>
                <w:sz w:val="24"/>
                <w:szCs w:val="24"/>
              </w:rPr>
            </w:pPr>
            <w:r>
              <w:rPr>
                <w:rFonts w:cstheme="minorHAnsi"/>
                <w:sz w:val="24"/>
                <w:szCs w:val="24"/>
              </w:rPr>
              <w:t>Gut Health Nutrition</w:t>
            </w:r>
          </w:p>
        </w:tc>
      </w:tr>
      <w:tr w:rsidR="000E7965" w:rsidRPr="000E7965" w:rsidTr="003715AD">
        <w:tc>
          <w:tcPr>
            <w:tcW w:w="3116"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CNS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Men’s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Women’s Nutrition</w:t>
            </w:r>
          </w:p>
        </w:tc>
      </w:tr>
      <w:tr w:rsidR="000E7965" w:rsidRPr="000E7965" w:rsidTr="003715AD">
        <w:tc>
          <w:tcPr>
            <w:tcW w:w="3116" w:type="dxa"/>
          </w:tcPr>
          <w:p w:rsidR="003715AD" w:rsidRPr="000E7965" w:rsidRDefault="000E7965" w:rsidP="000E7965">
            <w:pPr>
              <w:pStyle w:val="ListParagraph"/>
              <w:numPr>
                <w:ilvl w:val="0"/>
                <w:numId w:val="14"/>
              </w:numPr>
              <w:rPr>
                <w:rFonts w:cstheme="minorHAnsi"/>
                <w:sz w:val="24"/>
                <w:szCs w:val="24"/>
              </w:rPr>
            </w:pPr>
            <w:r w:rsidRPr="000E7965">
              <w:rPr>
                <w:rFonts w:cstheme="minorHAnsi"/>
                <w:sz w:val="24"/>
                <w:szCs w:val="24"/>
              </w:rPr>
              <w:t>Pediatric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Ortho Nutrition</w:t>
            </w:r>
          </w:p>
        </w:tc>
        <w:tc>
          <w:tcPr>
            <w:tcW w:w="3117" w:type="dxa"/>
          </w:tcPr>
          <w:p w:rsidR="003715AD" w:rsidRPr="000E7965" w:rsidRDefault="000E7965" w:rsidP="000E7965">
            <w:pPr>
              <w:pStyle w:val="ListParagraph"/>
              <w:numPr>
                <w:ilvl w:val="0"/>
                <w:numId w:val="14"/>
              </w:numPr>
              <w:contextualSpacing w:val="0"/>
              <w:rPr>
                <w:rFonts w:cstheme="minorHAnsi"/>
                <w:sz w:val="24"/>
                <w:szCs w:val="24"/>
              </w:rPr>
            </w:pPr>
            <w:r w:rsidRPr="000E7965">
              <w:rPr>
                <w:rFonts w:cstheme="minorHAnsi"/>
                <w:sz w:val="24"/>
                <w:szCs w:val="24"/>
              </w:rPr>
              <w:t>Veterinary Nutrition</w:t>
            </w:r>
          </w:p>
        </w:tc>
      </w:tr>
    </w:tbl>
    <w:p w:rsidR="00063D9B" w:rsidRPr="00063D9B" w:rsidRDefault="00063D9B" w:rsidP="002316B6">
      <w:pPr>
        <w:rPr>
          <w:sz w:val="24"/>
        </w:rPr>
      </w:pPr>
    </w:p>
    <w:p w:rsidR="00512B56" w:rsidRDefault="005355B7" w:rsidP="002316B6">
      <w:pPr>
        <w:rPr>
          <w:b/>
          <w:sz w:val="24"/>
          <w:u w:val="single"/>
        </w:rPr>
      </w:pPr>
      <w:r w:rsidRPr="005355B7">
        <w:rPr>
          <w:b/>
          <w:sz w:val="24"/>
          <w:u w:val="single"/>
        </w:rPr>
        <w:t xml:space="preserve">NEW TECHNOLOGIES </w:t>
      </w:r>
    </w:p>
    <w:p w:rsidR="007503FF" w:rsidRPr="007503FF" w:rsidRDefault="007503FF" w:rsidP="007503FF">
      <w:pPr>
        <w:pStyle w:val="ListParagraph"/>
        <w:numPr>
          <w:ilvl w:val="0"/>
          <w:numId w:val="25"/>
        </w:numPr>
        <w:spacing w:after="0" w:line="240" w:lineRule="auto"/>
        <w:rPr>
          <w:rFonts w:cstheme="minorHAnsi"/>
          <w:sz w:val="24"/>
          <w:szCs w:val="24"/>
        </w:rPr>
      </w:pPr>
      <w:r w:rsidRPr="007503FF">
        <w:rPr>
          <w:rFonts w:cstheme="minorHAnsi"/>
          <w:sz w:val="24"/>
          <w:szCs w:val="24"/>
        </w:rPr>
        <w:t>Mouth melt technology</w:t>
      </w:r>
    </w:p>
    <w:p w:rsidR="007503FF" w:rsidRPr="007503FF" w:rsidRDefault="007503FF" w:rsidP="007503FF">
      <w:pPr>
        <w:pStyle w:val="ListParagraph"/>
        <w:numPr>
          <w:ilvl w:val="0"/>
          <w:numId w:val="25"/>
        </w:numPr>
        <w:spacing w:after="0" w:line="240" w:lineRule="auto"/>
        <w:rPr>
          <w:rFonts w:cstheme="minorHAnsi"/>
          <w:sz w:val="24"/>
          <w:szCs w:val="24"/>
        </w:rPr>
      </w:pPr>
      <w:r w:rsidRPr="007503FF">
        <w:rPr>
          <w:rFonts w:cstheme="minorHAnsi"/>
          <w:sz w:val="24"/>
          <w:szCs w:val="24"/>
        </w:rPr>
        <w:t>Effervescent tablet</w:t>
      </w:r>
    </w:p>
    <w:p w:rsidR="007503FF" w:rsidRPr="007503FF" w:rsidRDefault="007503FF" w:rsidP="007503FF">
      <w:pPr>
        <w:pStyle w:val="ListParagraph"/>
        <w:numPr>
          <w:ilvl w:val="0"/>
          <w:numId w:val="25"/>
        </w:numPr>
        <w:spacing w:after="0" w:line="240" w:lineRule="auto"/>
        <w:rPr>
          <w:rFonts w:cstheme="minorHAnsi"/>
          <w:sz w:val="24"/>
          <w:szCs w:val="24"/>
        </w:rPr>
      </w:pPr>
      <w:r w:rsidRPr="007503FF">
        <w:rPr>
          <w:rFonts w:cstheme="minorHAnsi"/>
          <w:sz w:val="24"/>
          <w:szCs w:val="24"/>
        </w:rPr>
        <w:t>Effervescent sachet</w:t>
      </w:r>
    </w:p>
    <w:p w:rsidR="007503FF" w:rsidRPr="007503FF" w:rsidRDefault="007503FF" w:rsidP="007503FF">
      <w:pPr>
        <w:pStyle w:val="ListParagraph"/>
        <w:numPr>
          <w:ilvl w:val="0"/>
          <w:numId w:val="25"/>
        </w:numPr>
        <w:spacing w:after="0" w:line="240" w:lineRule="auto"/>
        <w:rPr>
          <w:rFonts w:cstheme="minorHAnsi"/>
          <w:sz w:val="24"/>
          <w:szCs w:val="24"/>
        </w:rPr>
      </w:pPr>
      <w:r w:rsidRPr="007503FF">
        <w:rPr>
          <w:rFonts w:cstheme="minorHAnsi"/>
          <w:sz w:val="24"/>
          <w:szCs w:val="24"/>
        </w:rPr>
        <w:t>Liquid in sachet</w:t>
      </w:r>
    </w:p>
    <w:p w:rsidR="007503FF" w:rsidRPr="007503FF" w:rsidRDefault="007503FF" w:rsidP="007503FF">
      <w:pPr>
        <w:pStyle w:val="ListParagraph"/>
        <w:numPr>
          <w:ilvl w:val="0"/>
          <w:numId w:val="25"/>
        </w:numPr>
        <w:spacing w:after="0" w:line="240" w:lineRule="auto"/>
        <w:rPr>
          <w:rFonts w:cstheme="minorHAnsi"/>
          <w:sz w:val="24"/>
          <w:szCs w:val="24"/>
        </w:rPr>
      </w:pPr>
      <w:r w:rsidRPr="007503FF">
        <w:rPr>
          <w:rFonts w:cstheme="minorHAnsi"/>
          <w:sz w:val="24"/>
          <w:szCs w:val="24"/>
        </w:rPr>
        <w:t>Enteric coated formulations</w:t>
      </w:r>
    </w:p>
    <w:p w:rsidR="007503FF" w:rsidRDefault="007503FF" w:rsidP="002316B6">
      <w:pPr>
        <w:rPr>
          <w:b/>
          <w:sz w:val="24"/>
          <w:u w:val="single"/>
        </w:rPr>
      </w:pPr>
    </w:p>
    <w:p w:rsidR="000B521B" w:rsidRPr="000B521B" w:rsidRDefault="000B521B" w:rsidP="002316B6">
      <w:pPr>
        <w:rPr>
          <w:b/>
          <w:sz w:val="24"/>
          <w:u w:val="single"/>
        </w:rPr>
      </w:pPr>
    </w:p>
    <w:p w:rsidR="00882602" w:rsidRDefault="008666BE" w:rsidP="002316B6">
      <w:pPr>
        <w:rPr>
          <w:b/>
          <w:sz w:val="24"/>
          <w:u w:val="single"/>
        </w:rPr>
      </w:pPr>
      <w:r w:rsidRPr="00FD50F4">
        <w:rPr>
          <w:b/>
          <w:sz w:val="24"/>
          <w:u w:val="single"/>
        </w:rPr>
        <w:t>WHY CHOOSE US?</w:t>
      </w:r>
    </w:p>
    <w:p w:rsidR="000D6A24" w:rsidRPr="000D6A24" w:rsidRDefault="000D6A24" w:rsidP="000D6A24">
      <w:pPr>
        <w:pStyle w:val="ListParagraph"/>
        <w:ind w:left="360"/>
        <w:rPr>
          <w:rFonts w:cstheme="minorHAnsi"/>
          <w:sz w:val="24"/>
          <w:szCs w:val="24"/>
        </w:rPr>
      </w:pPr>
      <w:proofErr w:type="spellStart"/>
      <w:r w:rsidRPr="000D6A24">
        <w:rPr>
          <w:rFonts w:cstheme="minorHAnsi"/>
          <w:sz w:val="24"/>
          <w:szCs w:val="24"/>
        </w:rPr>
        <w:t>Maxcure</w:t>
      </w:r>
      <w:proofErr w:type="spellEnd"/>
      <w:r w:rsidRPr="000D6A24">
        <w:rPr>
          <w:rFonts w:cstheme="minorHAnsi"/>
          <w:sz w:val="24"/>
          <w:szCs w:val="24"/>
        </w:rPr>
        <w:t xml:space="preserve"> </w:t>
      </w:r>
      <w:proofErr w:type="spellStart"/>
      <w:r w:rsidRPr="000D6A24">
        <w:rPr>
          <w:rFonts w:cstheme="minorHAnsi"/>
          <w:sz w:val="24"/>
          <w:szCs w:val="24"/>
        </w:rPr>
        <w:t>Nutravedics</w:t>
      </w:r>
      <w:proofErr w:type="spellEnd"/>
      <w:r w:rsidRPr="000D6A24">
        <w:rPr>
          <w:rFonts w:cstheme="minorHAnsi"/>
          <w:sz w:val="24"/>
          <w:szCs w:val="24"/>
        </w:rPr>
        <w:t xml:space="preserve"> is one of the most trusted Nutraceutical research &amp; manufacturing company in India. We provide superior quality solutions right from the source to the seal. </w:t>
      </w:r>
    </w:p>
    <w:p w:rsidR="000D6A24" w:rsidRPr="00FD50F4" w:rsidRDefault="000D6A24" w:rsidP="002316B6">
      <w:pPr>
        <w:rPr>
          <w:b/>
          <w:sz w:val="24"/>
          <w:u w:val="single"/>
        </w:rPr>
      </w:pPr>
    </w:p>
    <w:p w:rsidR="009F5604" w:rsidRDefault="009F5604" w:rsidP="009F5604">
      <w:pPr>
        <w:rPr>
          <w:b/>
          <w:sz w:val="24"/>
        </w:rPr>
      </w:pPr>
    </w:p>
    <w:p w:rsidR="000B521B" w:rsidRDefault="000B521B" w:rsidP="000B521B">
      <w:pPr>
        <w:rPr>
          <w:b/>
          <w:sz w:val="24"/>
          <w:u w:val="single"/>
        </w:rPr>
      </w:pPr>
      <w:r>
        <w:rPr>
          <w:b/>
          <w:sz w:val="24"/>
          <w:u w:val="single"/>
        </w:rPr>
        <w:t xml:space="preserve">CLIENTELE </w:t>
      </w:r>
    </w:p>
    <w:p w:rsidR="000B521B" w:rsidRDefault="000B521B" w:rsidP="000B521B">
      <w:pPr>
        <w:pStyle w:val="ListParagraph"/>
        <w:numPr>
          <w:ilvl w:val="0"/>
          <w:numId w:val="12"/>
        </w:numPr>
        <w:rPr>
          <w:sz w:val="24"/>
        </w:rPr>
      </w:pPr>
      <w:r>
        <w:rPr>
          <w:sz w:val="24"/>
        </w:rPr>
        <w:t xml:space="preserve">Sun Pharmaceutical Industries Ltd </w:t>
      </w:r>
    </w:p>
    <w:p w:rsidR="000B521B" w:rsidRDefault="000B521B" w:rsidP="000B521B">
      <w:pPr>
        <w:pStyle w:val="ListParagraph"/>
        <w:numPr>
          <w:ilvl w:val="0"/>
          <w:numId w:val="12"/>
        </w:numPr>
        <w:rPr>
          <w:sz w:val="24"/>
        </w:rPr>
      </w:pPr>
      <w:r>
        <w:rPr>
          <w:sz w:val="24"/>
        </w:rPr>
        <w:t xml:space="preserve">Abbott India Ltd </w:t>
      </w:r>
    </w:p>
    <w:p w:rsidR="000B521B" w:rsidRDefault="000B521B" w:rsidP="000B521B">
      <w:pPr>
        <w:pStyle w:val="ListParagraph"/>
        <w:numPr>
          <w:ilvl w:val="0"/>
          <w:numId w:val="12"/>
        </w:numPr>
        <w:rPr>
          <w:sz w:val="24"/>
        </w:rPr>
      </w:pPr>
      <w:proofErr w:type="spellStart"/>
      <w:r>
        <w:rPr>
          <w:sz w:val="24"/>
        </w:rPr>
        <w:t>Cipla</w:t>
      </w:r>
      <w:proofErr w:type="spellEnd"/>
      <w:r>
        <w:rPr>
          <w:sz w:val="24"/>
        </w:rPr>
        <w:t xml:space="preserve"> Ltd </w:t>
      </w:r>
    </w:p>
    <w:p w:rsidR="000B521B" w:rsidRDefault="000B521B" w:rsidP="000B521B">
      <w:pPr>
        <w:pStyle w:val="ListParagraph"/>
        <w:numPr>
          <w:ilvl w:val="0"/>
          <w:numId w:val="12"/>
        </w:numPr>
        <w:rPr>
          <w:sz w:val="24"/>
        </w:rPr>
      </w:pPr>
      <w:proofErr w:type="spellStart"/>
      <w:r>
        <w:rPr>
          <w:sz w:val="24"/>
        </w:rPr>
        <w:t>Healthkart</w:t>
      </w:r>
      <w:proofErr w:type="spellEnd"/>
      <w:r>
        <w:rPr>
          <w:sz w:val="24"/>
        </w:rPr>
        <w:t xml:space="preserve"> </w:t>
      </w:r>
    </w:p>
    <w:p w:rsidR="000B521B" w:rsidRDefault="000B521B" w:rsidP="000B521B">
      <w:pPr>
        <w:pStyle w:val="ListParagraph"/>
        <w:numPr>
          <w:ilvl w:val="0"/>
          <w:numId w:val="12"/>
        </w:numPr>
        <w:rPr>
          <w:sz w:val="24"/>
        </w:rPr>
      </w:pPr>
      <w:r>
        <w:rPr>
          <w:sz w:val="24"/>
        </w:rPr>
        <w:t xml:space="preserve">Dabur India Ltd </w:t>
      </w:r>
    </w:p>
    <w:p w:rsidR="000B521B" w:rsidRDefault="000B521B" w:rsidP="000B521B">
      <w:pPr>
        <w:pStyle w:val="ListParagraph"/>
        <w:numPr>
          <w:ilvl w:val="0"/>
          <w:numId w:val="12"/>
        </w:numPr>
        <w:rPr>
          <w:sz w:val="24"/>
        </w:rPr>
      </w:pPr>
      <w:r>
        <w:rPr>
          <w:sz w:val="24"/>
        </w:rPr>
        <w:t xml:space="preserve">GlaxoSmithKline Asia </w:t>
      </w:r>
      <w:proofErr w:type="spellStart"/>
      <w:r>
        <w:rPr>
          <w:sz w:val="24"/>
        </w:rPr>
        <w:t>Pvt</w:t>
      </w:r>
      <w:proofErr w:type="spellEnd"/>
      <w:r>
        <w:rPr>
          <w:sz w:val="24"/>
        </w:rPr>
        <w:t xml:space="preserve"> Ltd </w:t>
      </w:r>
    </w:p>
    <w:p w:rsidR="000B521B" w:rsidRDefault="000B521B" w:rsidP="000B521B">
      <w:pPr>
        <w:pStyle w:val="ListParagraph"/>
        <w:numPr>
          <w:ilvl w:val="0"/>
          <w:numId w:val="12"/>
        </w:numPr>
        <w:rPr>
          <w:sz w:val="24"/>
        </w:rPr>
      </w:pPr>
      <w:proofErr w:type="spellStart"/>
      <w:r>
        <w:rPr>
          <w:sz w:val="24"/>
        </w:rPr>
        <w:t>Wockhardt</w:t>
      </w:r>
      <w:proofErr w:type="spellEnd"/>
      <w:r>
        <w:rPr>
          <w:sz w:val="24"/>
        </w:rPr>
        <w:t xml:space="preserve"> Ltd </w:t>
      </w:r>
    </w:p>
    <w:p w:rsidR="000B521B" w:rsidRDefault="000B521B" w:rsidP="000B521B">
      <w:pPr>
        <w:pStyle w:val="ListParagraph"/>
        <w:numPr>
          <w:ilvl w:val="0"/>
          <w:numId w:val="12"/>
        </w:numPr>
        <w:rPr>
          <w:sz w:val="24"/>
        </w:rPr>
      </w:pPr>
      <w:r>
        <w:rPr>
          <w:sz w:val="24"/>
        </w:rPr>
        <w:lastRenderedPageBreak/>
        <w:t xml:space="preserve">Marico Ltd </w:t>
      </w:r>
    </w:p>
    <w:p w:rsidR="000B521B" w:rsidRDefault="000B521B" w:rsidP="000B521B">
      <w:pPr>
        <w:pStyle w:val="ListParagraph"/>
        <w:numPr>
          <w:ilvl w:val="0"/>
          <w:numId w:val="12"/>
        </w:numPr>
        <w:rPr>
          <w:sz w:val="24"/>
        </w:rPr>
      </w:pPr>
      <w:r>
        <w:rPr>
          <w:sz w:val="24"/>
        </w:rPr>
        <w:t>GNC</w:t>
      </w:r>
    </w:p>
    <w:p w:rsidR="000B521B" w:rsidRPr="00C9138A" w:rsidRDefault="000B521B" w:rsidP="000B521B">
      <w:pPr>
        <w:pStyle w:val="ListParagraph"/>
        <w:numPr>
          <w:ilvl w:val="0"/>
          <w:numId w:val="12"/>
        </w:numPr>
        <w:rPr>
          <w:sz w:val="24"/>
        </w:rPr>
      </w:pPr>
      <w:proofErr w:type="spellStart"/>
      <w:r>
        <w:rPr>
          <w:sz w:val="24"/>
        </w:rPr>
        <w:t>Brightlifecare</w:t>
      </w:r>
      <w:proofErr w:type="spellEnd"/>
      <w:r>
        <w:rPr>
          <w:sz w:val="24"/>
        </w:rPr>
        <w:t xml:space="preserve"> </w:t>
      </w:r>
    </w:p>
    <w:p w:rsidR="000B521B" w:rsidRDefault="000B521B" w:rsidP="009F5604">
      <w:pPr>
        <w:rPr>
          <w:sz w:val="24"/>
        </w:rPr>
      </w:pPr>
    </w:p>
    <w:p w:rsidR="00187DCE" w:rsidRPr="00207181" w:rsidRDefault="00187DCE" w:rsidP="009F5604">
      <w:pPr>
        <w:rPr>
          <w:sz w:val="24"/>
        </w:rPr>
      </w:pPr>
    </w:p>
    <w:p w:rsidR="009F5604" w:rsidRDefault="008666BE" w:rsidP="009F5604">
      <w:pPr>
        <w:rPr>
          <w:b/>
          <w:sz w:val="24"/>
          <w:u w:val="single"/>
        </w:rPr>
      </w:pPr>
      <w:r w:rsidRPr="00FD50F4">
        <w:rPr>
          <w:b/>
          <w:sz w:val="24"/>
          <w:u w:val="single"/>
        </w:rPr>
        <w:t xml:space="preserve">TESTIMONIALS </w:t>
      </w:r>
    </w:p>
    <w:p w:rsidR="00D43F15" w:rsidRPr="009F5604" w:rsidRDefault="00D43F15" w:rsidP="009F5604">
      <w:pPr>
        <w:rPr>
          <w:b/>
          <w:sz w:val="24"/>
          <w:u w:val="single"/>
        </w:rPr>
      </w:pPr>
      <w:r w:rsidRPr="00674736">
        <w:rPr>
          <w:rFonts w:cs="Calibri"/>
          <w:b/>
          <w:sz w:val="24"/>
          <w:szCs w:val="24"/>
        </w:rPr>
        <w:t>(</w:t>
      </w:r>
      <w:r w:rsidR="00EB40C1">
        <w:rPr>
          <w:rFonts w:cs="Calibri"/>
          <w:b/>
          <w:sz w:val="24"/>
          <w:szCs w:val="24"/>
        </w:rPr>
        <w:t>Testimonial 1</w:t>
      </w:r>
      <w:r w:rsidRPr="00674736">
        <w:rPr>
          <w:rFonts w:cs="Calibri"/>
          <w:b/>
          <w:sz w:val="24"/>
          <w:szCs w:val="24"/>
        </w:rPr>
        <w:t>)</w:t>
      </w:r>
    </w:p>
    <w:p w:rsidR="00D43F15" w:rsidRPr="00D43F15" w:rsidRDefault="00D43F15" w:rsidP="00D43F15">
      <w:pPr>
        <w:pStyle w:val="PlainText"/>
        <w:rPr>
          <w:rFonts w:asciiTheme="minorHAnsi" w:hAnsiTheme="minorHAnsi" w:cstheme="minorHAnsi"/>
          <w:sz w:val="24"/>
          <w:szCs w:val="24"/>
        </w:rPr>
      </w:pPr>
      <w:r w:rsidRPr="00D43F15">
        <w:rPr>
          <w:rFonts w:asciiTheme="minorHAnsi" w:hAnsiTheme="minorHAnsi" w:cstheme="minorHAnsi"/>
          <w:sz w:val="24"/>
          <w:szCs w:val="24"/>
        </w:rPr>
        <w:t xml:space="preserve">St. </w:t>
      </w:r>
      <w:proofErr w:type="spellStart"/>
      <w:r w:rsidRPr="00D43F15">
        <w:rPr>
          <w:rFonts w:asciiTheme="minorHAnsi" w:hAnsiTheme="minorHAnsi" w:cstheme="minorHAnsi"/>
          <w:sz w:val="24"/>
          <w:szCs w:val="24"/>
        </w:rPr>
        <w:t>Botanica</w:t>
      </w:r>
      <w:proofErr w:type="spellEnd"/>
      <w:r w:rsidRPr="00D43F15">
        <w:rPr>
          <w:rFonts w:asciiTheme="minorHAnsi" w:hAnsiTheme="minorHAnsi" w:cstheme="minorHAnsi"/>
          <w:sz w:val="24"/>
          <w:szCs w:val="24"/>
        </w:rPr>
        <w:t xml:space="preserve"> express sincere appreciation to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w:t>
      </w:r>
      <w:proofErr w:type="spellStart"/>
      <w:r w:rsidRPr="00D43F15">
        <w:rPr>
          <w:rFonts w:asciiTheme="minorHAnsi" w:hAnsiTheme="minorHAnsi" w:cstheme="minorHAnsi"/>
          <w:sz w:val="24"/>
          <w:szCs w:val="24"/>
        </w:rPr>
        <w:t>Nutravedics</w:t>
      </w:r>
      <w:proofErr w:type="spellEnd"/>
      <w:r w:rsidRPr="00D43F15">
        <w:rPr>
          <w:rFonts w:asciiTheme="minorHAnsi" w:hAnsiTheme="minorHAnsi" w:cstheme="minorHAnsi"/>
          <w:sz w:val="24"/>
          <w:szCs w:val="24"/>
        </w:rPr>
        <w:t xml:space="preserve"> Limited and its subsidiaries for continued patronage by manufacturing high class quality products in its world class manufacturing facilities and maintaining the on time supplies. </w:t>
      </w:r>
    </w:p>
    <w:p w:rsidR="00D43F15" w:rsidRPr="00D43F15" w:rsidRDefault="00D43F15" w:rsidP="00D43F15">
      <w:pPr>
        <w:pStyle w:val="PlainText"/>
        <w:rPr>
          <w:rFonts w:asciiTheme="minorHAnsi" w:hAnsiTheme="minorHAnsi" w:cstheme="minorHAnsi"/>
          <w:sz w:val="24"/>
          <w:szCs w:val="24"/>
        </w:rPr>
      </w:pPr>
    </w:p>
    <w:p w:rsidR="00D43F15" w:rsidRPr="00D43F15" w:rsidRDefault="00D43F15" w:rsidP="00D43F15">
      <w:pPr>
        <w:pStyle w:val="PlainText"/>
        <w:rPr>
          <w:rFonts w:asciiTheme="minorHAnsi" w:hAnsiTheme="minorHAnsi" w:cstheme="minorHAnsi"/>
          <w:sz w:val="24"/>
          <w:szCs w:val="24"/>
        </w:rPr>
      </w:pPr>
      <w:r w:rsidRPr="00D43F15">
        <w:rPr>
          <w:rFonts w:asciiTheme="minorHAnsi" w:hAnsiTheme="minorHAnsi" w:cstheme="minorHAnsi"/>
          <w:sz w:val="24"/>
          <w:szCs w:val="24"/>
        </w:rPr>
        <w:t xml:space="preserve">We appreciate the QUALITY and TIMELY DELIVERIES of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We appreciate </w:t>
      </w:r>
      <w:proofErr w:type="spellStart"/>
      <w:r w:rsidRPr="00D43F15">
        <w:rPr>
          <w:rFonts w:asciiTheme="minorHAnsi" w:hAnsiTheme="minorHAnsi" w:cstheme="minorHAnsi"/>
          <w:sz w:val="24"/>
          <w:szCs w:val="24"/>
        </w:rPr>
        <w:t>Prem</w:t>
      </w:r>
      <w:proofErr w:type="spellEnd"/>
      <w:r w:rsidRPr="00D43F15">
        <w:rPr>
          <w:rFonts w:asciiTheme="minorHAnsi" w:hAnsiTheme="minorHAnsi" w:cstheme="minorHAnsi"/>
          <w:sz w:val="24"/>
          <w:szCs w:val="24"/>
        </w:rPr>
        <w:t xml:space="preserve"> Sharma &amp; entire team of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for their transparency, commitments and manufacturing quality products.</w:t>
      </w:r>
    </w:p>
    <w:p w:rsidR="00D43F15" w:rsidRPr="00D43F15" w:rsidRDefault="00D43F15" w:rsidP="00D43F15">
      <w:pPr>
        <w:pStyle w:val="PlainText"/>
        <w:rPr>
          <w:rFonts w:asciiTheme="minorHAnsi" w:hAnsiTheme="minorHAnsi" w:cstheme="minorHAnsi"/>
          <w:sz w:val="24"/>
          <w:szCs w:val="24"/>
        </w:rPr>
      </w:pPr>
    </w:p>
    <w:p w:rsidR="00D43F15" w:rsidRPr="00D43F15" w:rsidRDefault="00D43F15" w:rsidP="00D43F15">
      <w:pPr>
        <w:pStyle w:val="PlainText"/>
        <w:rPr>
          <w:rFonts w:asciiTheme="minorHAnsi" w:hAnsiTheme="minorHAnsi" w:cstheme="minorHAnsi"/>
          <w:sz w:val="24"/>
          <w:szCs w:val="24"/>
        </w:rPr>
      </w:pPr>
      <w:r w:rsidRPr="00D43F15">
        <w:rPr>
          <w:rFonts w:asciiTheme="minorHAnsi" w:hAnsiTheme="minorHAnsi" w:cstheme="minorHAnsi"/>
          <w:sz w:val="24"/>
          <w:szCs w:val="24"/>
        </w:rPr>
        <w:t xml:space="preserve">St. </w:t>
      </w:r>
      <w:proofErr w:type="spellStart"/>
      <w:r w:rsidRPr="00D43F15">
        <w:rPr>
          <w:rFonts w:asciiTheme="minorHAnsi" w:hAnsiTheme="minorHAnsi" w:cstheme="minorHAnsi"/>
          <w:sz w:val="24"/>
          <w:szCs w:val="24"/>
        </w:rPr>
        <w:t>Botanica</w:t>
      </w:r>
      <w:proofErr w:type="spellEnd"/>
      <w:r w:rsidRPr="00D43F15">
        <w:rPr>
          <w:rFonts w:asciiTheme="minorHAnsi" w:hAnsiTheme="minorHAnsi" w:cstheme="minorHAnsi"/>
          <w:sz w:val="24"/>
          <w:szCs w:val="24"/>
        </w:rPr>
        <w:t xml:space="preserve"> is truly satisfied to be associated &amp; choosing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as our manufacturing partner.</w:t>
      </w:r>
    </w:p>
    <w:p w:rsidR="00D43F15" w:rsidRPr="00D43F15" w:rsidRDefault="00D43F15" w:rsidP="00D43F15">
      <w:pPr>
        <w:pStyle w:val="PlainText"/>
        <w:rPr>
          <w:rFonts w:asciiTheme="minorHAnsi" w:hAnsiTheme="minorHAnsi" w:cstheme="minorHAnsi"/>
          <w:sz w:val="24"/>
          <w:szCs w:val="24"/>
        </w:rPr>
      </w:pPr>
    </w:p>
    <w:p w:rsidR="00D43F15" w:rsidRDefault="00D43F15" w:rsidP="00D43F15">
      <w:pPr>
        <w:pStyle w:val="PlainText"/>
        <w:rPr>
          <w:rFonts w:asciiTheme="minorHAnsi" w:hAnsiTheme="minorHAnsi" w:cstheme="minorHAnsi"/>
          <w:sz w:val="24"/>
          <w:szCs w:val="24"/>
        </w:rPr>
      </w:pPr>
      <w:r w:rsidRPr="00D43F15">
        <w:rPr>
          <w:rFonts w:asciiTheme="minorHAnsi" w:hAnsiTheme="minorHAnsi" w:cstheme="minorHAnsi"/>
          <w:sz w:val="24"/>
          <w:szCs w:val="24"/>
        </w:rPr>
        <w:t>We greatly value our business and look forward to have your continued support to meet our requirements and expectations in the future as well.</w:t>
      </w:r>
    </w:p>
    <w:p w:rsidR="00D43F15" w:rsidRDefault="00D43F15" w:rsidP="00D43F15">
      <w:pPr>
        <w:pStyle w:val="PlainText"/>
        <w:rPr>
          <w:rFonts w:asciiTheme="minorHAnsi" w:hAnsiTheme="minorHAnsi" w:cstheme="minorHAnsi"/>
          <w:sz w:val="24"/>
          <w:szCs w:val="24"/>
        </w:rPr>
      </w:pPr>
    </w:p>
    <w:p w:rsidR="00D43F15" w:rsidRPr="00C741A1" w:rsidRDefault="00D43F15" w:rsidP="00D43F15">
      <w:pPr>
        <w:pStyle w:val="PlainText"/>
        <w:numPr>
          <w:ilvl w:val="0"/>
          <w:numId w:val="8"/>
        </w:numPr>
        <w:rPr>
          <w:sz w:val="24"/>
        </w:rPr>
      </w:pPr>
      <w:proofErr w:type="spellStart"/>
      <w:r w:rsidRPr="00C741A1">
        <w:rPr>
          <w:sz w:val="24"/>
        </w:rPr>
        <w:t>Shrikant</w:t>
      </w:r>
      <w:proofErr w:type="spellEnd"/>
      <w:r w:rsidRPr="00C741A1">
        <w:rPr>
          <w:sz w:val="24"/>
        </w:rPr>
        <w:t xml:space="preserve"> </w:t>
      </w:r>
      <w:proofErr w:type="spellStart"/>
      <w:r w:rsidRPr="00C741A1">
        <w:rPr>
          <w:sz w:val="24"/>
        </w:rPr>
        <w:t>Ambre</w:t>
      </w:r>
      <w:proofErr w:type="spellEnd"/>
    </w:p>
    <w:p w:rsidR="001D6B25" w:rsidRPr="00C741A1" w:rsidRDefault="00D43F15" w:rsidP="001D6B25">
      <w:pPr>
        <w:pStyle w:val="PlainText"/>
        <w:ind w:left="6120"/>
        <w:rPr>
          <w:sz w:val="24"/>
        </w:rPr>
      </w:pPr>
      <w:r w:rsidRPr="00C741A1">
        <w:rPr>
          <w:sz w:val="24"/>
        </w:rPr>
        <w:t>(Procurement Manager)</w:t>
      </w:r>
    </w:p>
    <w:p w:rsidR="00C741A1" w:rsidRDefault="00C741A1" w:rsidP="001D6B25">
      <w:pPr>
        <w:pStyle w:val="PlainText"/>
        <w:rPr>
          <w:rFonts w:cs="Calibri"/>
          <w:b/>
          <w:sz w:val="24"/>
          <w:szCs w:val="24"/>
        </w:rPr>
      </w:pPr>
    </w:p>
    <w:p w:rsidR="001D6B25" w:rsidRPr="00674736" w:rsidRDefault="001D6B25" w:rsidP="001D6B25">
      <w:pPr>
        <w:pStyle w:val="PlainText"/>
        <w:rPr>
          <w:rFonts w:cs="Calibri"/>
          <w:b/>
          <w:sz w:val="24"/>
          <w:szCs w:val="24"/>
        </w:rPr>
      </w:pPr>
      <w:r w:rsidRPr="00674736">
        <w:rPr>
          <w:rFonts w:cs="Calibri"/>
          <w:b/>
          <w:sz w:val="24"/>
          <w:szCs w:val="24"/>
        </w:rPr>
        <w:t>(</w:t>
      </w:r>
      <w:r w:rsidR="00EB40C1">
        <w:rPr>
          <w:rFonts w:cs="Calibri"/>
          <w:b/>
          <w:sz w:val="24"/>
          <w:szCs w:val="24"/>
        </w:rPr>
        <w:t>Testimonial 2</w:t>
      </w:r>
      <w:r w:rsidRPr="00674736">
        <w:rPr>
          <w:rFonts w:cs="Calibri"/>
          <w:b/>
          <w:sz w:val="24"/>
          <w:szCs w:val="24"/>
        </w:rPr>
        <w:t>)</w:t>
      </w:r>
    </w:p>
    <w:p w:rsidR="001D6B25" w:rsidRPr="00D43F15" w:rsidRDefault="001D6B25" w:rsidP="001D6B25">
      <w:pPr>
        <w:pStyle w:val="PlainText"/>
        <w:rPr>
          <w:rFonts w:asciiTheme="minorHAnsi" w:hAnsiTheme="minorHAnsi" w:cstheme="minorHAnsi"/>
          <w:sz w:val="24"/>
          <w:szCs w:val="24"/>
        </w:rPr>
      </w:pPr>
      <w:r>
        <w:rPr>
          <w:rFonts w:asciiTheme="minorHAnsi" w:hAnsiTheme="minorHAnsi" w:cstheme="minorHAnsi"/>
          <w:sz w:val="24"/>
          <w:szCs w:val="24"/>
        </w:rPr>
        <w:t xml:space="preserve">Tata 1mg Healthcare Solutions </w:t>
      </w:r>
      <w:proofErr w:type="spellStart"/>
      <w:r>
        <w:rPr>
          <w:rFonts w:asciiTheme="minorHAnsi" w:hAnsiTheme="minorHAnsi" w:cstheme="minorHAnsi"/>
          <w:sz w:val="24"/>
          <w:szCs w:val="24"/>
        </w:rPr>
        <w:t>Pvt</w:t>
      </w:r>
      <w:proofErr w:type="spellEnd"/>
      <w:r>
        <w:rPr>
          <w:rFonts w:asciiTheme="minorHAnsi" w:hAnsiTheme="minorHAnsi" w:cstheme="minorHAnsi"/>
          <w:sz w:val="24"/>
          <w:szCs w:val="24"/>
        </w:rPr>
        <w:t xml:space="preserve"> Ltd. </w:t>
      </w:r>
      <w:r w:rsidRPr="00D43F15">
        <w:rPr>
          <w:rFonts w:asciiTheme="minorHAnsi" w:hAnsiTheme="minorHAnsi" w:cstheme="minorHAnsi"/>
          <w:sz w:val="24"/>
          <w:szCs w:val="24"/>
        </w:rPr>
        <w:t xml:space="preserve">express sincere appreciation to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w:t>
      </w:r>
      <w:proofErr w:type="spellStart"/>
      <w:r w:rsidRPr="00D43F15">
        <w:rPr>
          <w:rFonts w:asciiTheme="minorHAnsi" w:hAnsiTheme="minorHAnsi" w:cstheme="minorHAnsi"/>
          <w:sz w:val="24"/>
          <w:szCs w:val="24"/>
        </w:rPr>
        <w:t>Nutravedics</w:t>
      </w:r>
      <w:proofErr w:type="spellEnd"/>
      <w:r w:rsidRPr="00D43F15">
        <w:rPr>
          <w:rFonts w:asciiTheme="minorHAnsi" w:hAnsiTheme="minorHAnsi" w:cstheme="minorHAnsi"/>
          <w:sz w:val="24"/>
          <w:szCs w:val="24"/>
        </w:rPr>
        <w:t xml:space="preserve"> Limited and its subsidiaries for continued patronage by manufacturing high class quality products in its world class manufacturing facilities and maintaining the on time supplies. </w:t>
      </w:r>
    </w:p>
    <w:p w:rsidR="001D6B25" w:rsidRPr="00D43F15" w:rsidRDefault="001D6B25" w:rsidP="001D6B25">
      <w:pPr>
        <w:pStyle w:val="PlainText"/>
        <w:rPr>
          <w:rFonts w:asciiTheme="minorHAnsi" w:hAnsiTheme="minorHAnsi" w:cstheme="minorHAnsi"/>
          <w:sz w:val="24"/>
          <w:szCs w:val="24"/>
        </w:rPr>
      </w:pPr>
    </w:p>
    <w:p w:rsidR="001D6B25" w:rsidRPr="00D43F15" w:rsidRDefault="001D6B25" w:rsidP="001D6B25">
      <w:pPr>
        <w:pStyle w:val="PlainText"/>
        <w:rPr>
          <w:rFonts w:asciiTheme="minorHAnsi" w:hAnsiTheme="minorHAnsi" w:cstheme="minorHAnsi"/>
          <w:sz w:val="24"/>
          <w:szCs w:val="24"/>
        </w:rPr>
      </w:pPr>
      <w:r w:rsidRPr="00D43F15">
        <w:rPr>
          <w:rFonts w:asciiTheme="minorHAnsi" w:hAnsiTheme="minorHAnsi" w:cstheme="minorHAnsi"/>
          <w:sz w:val="24"/>
          <w:szCs w:val="24"/>
        </w:rPr>
        <w:t xml:space="preserve">We appreciate the QUALITY and TIMELY DELIVERIES of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We appreciate </w:t>
      </w:r>
      <w:proofErr w:type="spellStart"/>
      <w:r w:rsidRPr="00D43F15">
        <w:rPr>
          <w:rFonts w:asciiTheme="minorHAnsi" w:hAnsiTheme="minorHAnsi" w:cstheme="minorHAnsi"/>
          <w:sz w:val="24"/>
          <w:szCs w:val="24"/>
        </w:rPr>
        <w:t>Prem</w:t>
      </w:r>
      <w:proofErr w:type="spellEnd"/>
      <w:r w:rsidRPr="00D43F15">
        <w:rPr>
          <w:rFonts w:asciiTheme="minorHAnsi" w:hAnsiTheme="minorHAnsi" w:cstheme="minorHAnsi"/>
          <w:sz w:val="24"/>
          <w:szCs w:val="24"/>
        </w:rPr>
        <w:t xml:space="preserve"> Sharma &amp; entire team of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for their transparency, commitments and manufacturing quality products.</w:t>
      </w:r>
    </w:p>
    <w:p w:rsidR="001D6B25" w:rsidRPr="00D43F15" w:rsidRDefault="001D6B25" w:rsidP="001D6B25">
      <w:pPr>
        <w:pStyle w:val="PlainText"/>
        <w:rPr>
          <w:rFonts w:asciiTheme="minorHAnsi" w:hAnsiTheme="minorHAnsi" w:cstheme="minorHAnsi"/>
          <w:sz w:val="24"/>
          <w:szCs w:val="24"/>
        </w:rPr>
      </w:pPr>
    </w:p>
    <w:p w:rsidR="001D6B25" w:rsidRPr="00D43F15" w:rsidRDefault="001D6B25" w:rsidP="001D6B25">
      <w:pPr>
        <w:pStyle w:val="PlainText"/>
        <w:rPr>
          <w:rFonts w:asciiTheme="minorHAnsi" w:hAnsiTheme="minorHAnsi" w:cstheme="minorHAnsi"/>
          <w:sz w:val="24"/>
          <w:szCs w:val="24"/>
        </w:rPr>
      </w:pPr>
      <w:r>
        <w:rPr>
          <w:rFonts w:asciiTheme="minorHAnsi" w:hAnsiTheme="minorHAnsi" w:cstheme="minorHAnsi"/>
          <w:sz w:val="24"/>
          <w:szCs w:val="24"/>
        </w:rPr>
        <w:t xml:space="preserve">Tata 1mg Healthcare Solutions </w:t>
      </w:r>
      <w:proofErr w:type="spellStart"/>
      <w:r>
        <w:rPr>
          <w:rFonts w:asciiTheme="minorHAnsi" w:hAnsiTheme="minorHAnsi" w:cstheme="minorHAnsi"/>
          <w:sz w:val="24"/>
          <w:szCs w:val="24"/>
        </w:rPr>
        <w:t>Pvt</w:t>
      </w:r>
      <w:proofErr w:type="spellEnd"/>
      <w:r>
        <w:rPr>
          <w:rFonts w:asciiTheme="minorHAnsi" w:hAnsiTheme="minorHAnsi" w:cstheme="minorHAnsi"/>
          <w:sz w:val="24"/>
          <w:szCs w:val="24"/>
        </w:rPr>
        <w:t xml:space="preserve"> Ltd</w:t>
      </w:r>
      <w:r w:rsidRPr="00D43F15">
        <w:rPr>
          <w:rFonts w:asciiTheme="minorHAnsi" w:hAnsiTheme="minorHAnsi" w:cstheme="minorHAnsi"/>
          <w:sz w:val="24"/>
          <w:szCs w:val="24"/>
        </w:rPr>
        <w:t xml:space="preserve"> is truly satisfied to be associated &amp; choosing </w:t>
      </w:r>
      <w:proofErr w:type="spellStart"/>
      <w:r w:rsidRPr="00D43F15">
        <w:rPr>
          <w:rFonts w:asciiTheme="minorHAnsi" w:hAnsiTheme="minorHAnsi" w:cstheme="minorHAnsi"/>
          <w:sz w:val="24"/>
          <w:szCs w:val="24"/>
        </w:rPr>
        <w:t>Maxcure</w:t>
      </w:r>
      <w:proofErr w:type="spellEnd"/>
      <w:r w:rsidRPr="00D43F15">
        <w:rPr>
          <w:rFonts w:asciiTheme="minorHAnsi" w:hAnsiTheme="minorHAnsi" w:cstheme="minorHAnsi"/>
          <w:sz w:val="24"/>
          <w:szCs w:val="24"/>
        </w:rPr>
        <w:t xml:space="preserve"> as our manufacturing partner.</w:t>
      </w:r>
    </w:p>
    <w:p w:rsidR="001D6B25" w:rsidRPr="00D43F15" w:rsidRDefault="001D6B25" w:rsidP="001D6B25">
      <w:pPr>
        <w:pStyle w:val="PlainText"/>
        <w:rPr>
          <w:rFonts w:asciiTheme="minorHAnsi" w:hAnsiTheme="minorHAnsi" w:cstheme="minorHAnsi"/>
          <w:sz w:val="24"/>
          <w:szCs w:val="24"/>
        </w:rPr>
      </w:pPr>
    </w:p>
    <w:p w:rsidR="001D6B25" w:rsidRDefault="001D6B25" w:rsidP="001D6B25">
      <w:pPr>
        <w:pStyle w:val="PlainText"/>
        <w:rPr>
          <w:rFonts w:asciiTheme="minorHAnsi" w:hAnsiTheme="minorHAnsi" w:cstheme="minorHAnsi"/>
          <w:sz w:val="24"/>
          <w:szCs w:val="24"/>
        </w:rPr>
      </w:pPr>
      <w:r w:rsidRPr="00D43F15">
        <w:rPr>
          <w:rFonts w:asciiTheme="minorHAnsi" w:hAnsiTheme="minorHAnsi" w:cstheme="minorHAnsi"/>
          <w:sz w:val="24"/>
          <w:szCs w:val="24"/>
        </w:rPr>
        <w:t>We greatly value our business and look forward to have your continued support to meet our requirements and expectations in the future as well.</w:t>
      </w:r>
    </w:p>
    <w:p w:rsidR="001D6B25" w:rsidRPr="00C741A1" w:rsidRDefault="001D6B25" w:rsidP="001D6B25">
      <w:pPr>
        <w:pStyle w:val="PlainText"/>
        <w:numPr>
          <w:ilvl w:val="0"/>
          <w:numId w:val="8"/>
        </w:numPr>
        <w:rPr>
          <w:sz w:val="24"/>
        </w:rPr>
      </w:pPr>
      <w:proofErr w:type="spellStart"/>
      <w:r w:rsidRPr="00C741A1">
        <w:rPr>
          <w:sz w:val="24"/>
        </w:rPr>
        <w:t>Saurabh</w:t>
      </w:r>
      <w:proofErr w:type="spellEnd"/>
      <w:r w:rsidRPr="00C741A1">
        <w:rPr>
          <w:sz w:val="24"/>
        </w:rPr>
        <w:t xml:space="preserve"> Ban </w:t>
      </w:r>
    </w:p>
    <w:p w:rsidR="001D6B25" w:rsidRPr="00C741A1" w:rsidRDefault="001D6B25" w:rsidP="001D6B25">
      <w:pPr>
        <w:pStyle w:val="PlainText"/>
        <w:ind w:left="6120"/>
        <w:rPr>
          <w:sz w:val="24"/>
        </w:rPr>
      </w:pPr>
      <w:r w:rsidRPr="00C741A1">
        <w:rPr>
          <w:sz w:val="24"/>
        </w:rPr>
        <w:t>(Director)</w:t>
      </w:r>
    </w:p>
    <w:p w:rsidR="001D6B25" w:rsidRDefault="001D6B25" w:rsidP="00674736">
      <w:pPr>
        <w:pStyle w:val="PlainText"/>
        <w:ind w:left="6120"/>
      </w:pPr>
    </w:p>
    <w:p w:rsidR="00674736" w:rsidRDefault="00674736" w:rsidP="00674736">
      <w:pPr>
        <w:pStyle w:val="PlainText"/>
      </w:pPr>
    </w:p>
    <w:p w:rsidR="00D43F15" w:rsidRPr="00D43F15" w:rsidRDefault="00D43F15" w:rsidP="001D6B25">
      <w:pPr>
        <w:pStyle w:val="PlainText"/>
        <w:rPr>
          <w:rFonts w:asciiTheme="majorHAnsi" w:hAnsiTheme="majorHAnsi" w:cstheme="majorHAnsi"/>
          <w:sz w:val="24"/>
          <w:szCs w:val="24"/>
        </w:rPr>
      </w:pPr>
    </w:p>
    <w:p w:rsidR="00D43F15" w:rsidRDefault="00D43F15" w:rsidP="00D43F15">
      <w:pPr>
        <w:pStyle w:val="PlainText"/>
      </w:pPr>
    </w:p>
    <w:p w:rsidR="000A068C" w:rsidRDefault="000A068C" w:rsidP="002316B6">
      <w:pPr>
        <w:rPr>
          <w:b/>
          <w:sz w:val="24"/>
        </w:rPr>
      </w:pPr>
    </w:p>
    <w:p w:rsidR="00882602" w:rsidRDefault="008666BE" w:rsidP="002316B6">
      <w:pPr>
        <w:rPr>
          <w:b/>
          <w:sz w:val="24"/>
        </w:rPr>
      </w:pPr>
      <w:r w:rsidRPr="00B918DB">
        <w:rPr>
          <w:b/>
          <w:sz w:val="24"/>
          <w:u w:val="single"/>
        </w:rPr>
        <w:lastRenderedPageBreak/>
        <w:t>CERTIFICATIONS</w:t>
      </w:r>
      <w:r w:rsidR="00E53501">
        <w:rPr>
          <w:b/>
          <w:sz w:val="24"/>
        </w:rPr>
        <w:tab/>
      </w:r>
      <w:r w:rsidR="00E53501">
        <w:rPr>
          <w:b/>
          <w:sz w:val="24"/>
        </w:rPr>
        <w:tab/>
      </w:r>
      <w:r w:rsidR="00E53501">
        <w:rPr>
          <w:b/>
          <w:sz w:val="24"/>
        </w:rPr>
        <w:tab/>
      </w:r>
      <w:r w:rsidR="00E53501">
        <w:rPr>
          <w:b/>
          <w:sz w:val="24"/>
        </w:rPr>
        <w:tab/>
      </w:r>
      <w:r w:rsidR="00E53501">
        <w:rPr>
          <w:b/>
          <w:sz w:val="24"/>
        </w:rPr>
        <w:tab/>
      </w:r>
      <w:r w:rsidR="001A0847">
        <w:rPr>
          <w:b/>
          <w:sz w:val="24"/>
        </w:rPr>
        <w:t xml:space="preserve"> </w:t>
      </w:r>
      <w:r w:rsidR="001A0847" w:rsidRPr="00B918DB">
        <w:rPr>
          <w:b/>
          <w:sz w:val="24"/>
          <w:u w:val="single"/>
        </w:rPr>
        <w:t xml:space="preserve">ACCREDITATIONS </w:t>
      </w:r>
      <w:r>
        <w:rPr>
          <w:b/>
          <w:sz w:val="24"/>
        </w:rPr>
        <w:t xml:space="preserve"> </w:t>
      </w:r>
    </w:p>
    <w:p w:rsidR="001A0847" w:rsidRPr="00E53501" w:rsidRDefault="001A0847" w:rsidP="001A0847">
      <w:pPr>
        <w:pStyle w:val="ListParagraph"/>
        <w:numPr>
          <w:ilvl w:val="0"/>
          <w:numId w:val="7"/>
        </w:numPr>
        <w:rPr>
          <w:sz w:val="24"/>
        </w:rPr>
      </w:pPr>
      <w:r w:rsidRPr="00E53501">
        <w:rPr>
          <w:sz w:val="24"/>
        </w:rPr>
        <w:t>FSSAI</w:t>
      </w:r>
      <w:r w:rsidR="00E53501">
        <w:rPr>
          <w:sz w:val="24"/>
        </w:rPr>
        <w:tab/>
      </w:r>
      <w:r w:rsidR="00E53501">
        <w:rPr>
          <w:sz w:val="24"/>
        </w:rPr>
        <w:tab/>
      </w:r>
      <w:r w:rsidR="00E53501">
        <w:rPr>
          <w:sz w:val="24"/>
        </w:rPr>
        <w:tab/>
      </w:r>
      <w:r w:rsidR="00E53501">
        <w:rPr>
          <w:sz w:val="24"/>
        </w:rPr>
        <w:tab/>
      </w:r>
      <w:r w:rsidR="00E53501">
        <w:rPr>
          <w:sz w:val="24"/>
        </w:rPr>
        <w:tab/>
      </w:r>
      <w:r w:rsidR="00E53501">
        <w:rPr>
          <w:sz w:val="24"/>
        </w:rPr>
        <w:tab/>
        <w:t>1. MSP Congo-Brazzaville</w:t>
      </w:r>
    </w:p>
    <w:p w:rsidR="001A0847" w:rsidRPr="00E53501" w:rsidRDefault="001A0847" w:rsidP="001A0847">
      <w:pPr>
        <w:pStyle w:val="ListParagraph"/>
        <w:numPr>
          <w:ilvl w:val="0"/>
          <w:numId w:val="7"/>
        </w:numPr>
        <w:rPr>
          <w:sz w:val="24"/>
        </w:rPr>
      </w:pPr>
      <w:r w:rsidRPr="00E53501">
        <w:rPr>
          <w:sz w:val="24"/>
        </w:rPr>
        <w:t>ISO 9001:2015</w:t>
      </w:r>
      <w:r w:rsidR="00E53501">
        <w:rPr>
          <w:sz w:val="24"/>
        </w:rPr>
        <w:tab/>
      </w:r>
      <w:r w:rsidR="00E53501">
        <w:rPr>
          <w:sz w:val="24"/>
        </w:rPr>
        <w:tab/>
      </w:r>
      <w:r w:rsidR="00E53501">
        <w:rPr>
          <w:sz w:val="24"/>
        </w:rPr>
        <w:tab/>
      </w:r>
      <w:r w:rsidR="00E53501">
        <w:rPr>
          <w:sz w:val="24"/>
        </w:rPr>
        <w:tab/>
      </w:r>
      <w:r w:rsidR="00E53501">
        <w:rPr>
          <w:sz w:val="24"/>
        </w:rPr>
        <w:tab/>
        <w:t>2. DPML Ivory Coast</w:t>
      </w:r>
    </w:p>
    <w:p w:rsidR="001A0847" w:rsidRPr="00E53501" w:rsidRDefault="001A0847" w:rsidP="001A0847">
      <w:pPr>
        <w:pStyle w:val="ListParagraph"/>
        <w:numPr>
          <w:ilvl w:val="0"/>
          <w:numId w:val="7"/>
        </w:numPr>
        <w:rPr>
          <w:sz w:val="24"/>
        </w:rPr>
      </w:pPr>
      <w:r w:rsidRPr="00E53501">
        <w:rPr>
          <w:sz w:val="24"/>
        </w:rPr>
        <w:t>ISO 14001:2015</w:t>
      </w:r>
      <w:r w:rsidR="00E53501">
        <w:rPr>
          <w:sz w:val="24"/>
        </w:rPr>
        <w:tab/>
      </w:r>
      <w:r w:rsidR="00E53501">
        <w:rPr>
          <w:sz w:val="24"/>
        </w:rPr>
        <w:tab/>
      </w:r>
      <w:r w:rsidR="00E53501">
        <w:rPr>
          <w:sz w:val="24"/>
        </w:rPr>
        <w:tab/>
      </w:r>
      <w:r w:rsidR="00E53501">
        <w:rPr>
          <w:sz w:val="24"/>
        </w:rPr>
        <w:tab/>
        <w:t xml:space="preserve">3. PPB Kenya </w:t>
      </w:r>
    </w:p>
    <w:p w:rsidR="00281B07" w:rsidRPr="00E53501" w:rsidRDefault="00281B07" w:rsidP="001A0847">
      <w:pPr>
        <w:pStyle w:val="ListParagraph"/>
        <w:numPr>
          <w:ilvl w:val="0"/>
          <w:numId w:val="7"/>
        </w:numPr>
        <w:rPr>
          <w:sz w:val="24"/>
        </w:rPr>
      </w:pPr>
      <w:r w:rsidRPr="00E53501">
        <w:rPr>
          <w:sz w:val="24"/>
        </w:rPr>
        <w:t>GLP</w:t>
      </w:r>
      <w:r w:rsidR="00E53501">
        <w:rPr>
          <w:sz w:val="24"/>
        </w:rPr>
        <w:tab/>
      </w:r>
      <w:r w:rsidR="00E53501">
        <w:rPr>
          <w:sz w:val="24"/>
        </w:rPr>
        <w:tab/>
      </w:r>
      <w:r w:rsidR="00E53501">
        <w:rPr>
          <w:sz w:val="24"/>
        </w:rPr>
        <w:tab/>
      </w:r>
      <w:r w:rsidR="00E53501">
        <w:rPr>
          <w:sz w:val="24"/>
        </w:rPr>
        <w:tab/>
      </w:r>
      <w:r w:rsidR="00E53501">
        <w:rPr>
          <w:sz w:val="24"/>
        </w:rPr>
        <w:tab/>
      </w:r>
      <w:r w:rsidR="00E53501">
        <w:rPr>
          <w:sz w:val="24"/>
        </w:rPr>
        <w:tab/>
        <w:t xml:space="preserve">4. NAFDAC Nigeria </w:t>
      </w:r>
    </w:p>
    <w:p w:rsidR="00281B07" w:rsidRPr="00E53501" w:rsidRDefault="00281B07" w:rsidP="001A0847">
      <w:pPr>
        <w:pStyle w:val="ListParagraph"/>
        <w:numPr>
          <w:ilvl w:val="0"/>
          <w:numId w:val="7"/>
        </w:numPr>
        <w:rPr>
          <w:sz w:val="24"/>
        </w:rPr>
      </w:pPr>
      <w:r w:rsidRPr="00E53501">
        <w:rPr>
          <w:sz w:val="24"/>
        </w:rPr>
        <w:t>ISO 17025:2005</w:t>
      </w:r>
      <w:r w:rsidR="00E53501">
        <w:rPr>
          <w:sz w:val="24"/>
        </w:rPr>
        <w:tab/>
      </w:r>
      <w:r w:rsidR="00E53501">
        <w:rPr>
          <w:sz w:val="24"/>
        </w:rPr>
        <w:tab/>
      </w:r>
      <w:r w:rsidR="00E53501">
        <w:rPr>
          <w:sz w:val="24"/>
        </w:rPr>
        <w:tab/>
      </w:r>
      <w:r w:rsidR="00E53501">
        <w:rPr>
          <w:sz w:val="24"/>
        </w:rPr>
        <w:tab/>
        <w:t>5. US-NSF</w:t>
      </w:r>
    </w:p>
    <w:p w:rsidR="00281B07" w:rsidRPr="00E53501" w:rsidRDefault="00281B07" w:rsidP="001A0847">
      <w:pPr>
        <w:pStyle w:val="ListParagraph"/>
        <w:numPr>
          <w:ilvl w:val="0"/>
          <w:numId w:val="7"/>
        </w:numPr>
        <w:rPr>
          <w:sz w:val="24"/>
        </w:rPr>
      </w:pPr>
      <w:r w:rsidRPr="00E53501">
        <w:rPr>
          <w:sz w:val="24"/>
        </w:rPr>
        <w:t>HACCP</w:t>
      </w:r>
      <w:r w:rsidR="00E53501">
        <w:rPr>
          <w:sz w:val="24"/>
        </w:rPr>
        <w:tab/>
      </w:r>
      <w:r w:rsidR="00E53501">
        <w:rPr>
          <w:sz w:val="24"/>
        </w:rPr>
        <w:tab/>
      </w:r>
      <w:r w:rsidR="00E53501">
        <w:rPr>
          <w:sz w:val="24"/>
        </w:rPr>
        <w:tab/>
      </w:r>
      <w:r w:rsidR="00E53501">
        <w:rPr>
          <w:sz w:val="24"/>
        </w:rPr>
        <w:tab/>
      </w:r>
      <w:r w:rsidR="00E53501">
        <w:rPr>
          <w:sz w:val="24"/>
        </w:rPr>
        <w:tab/>
      </w:r>
      <w:r w:rsidR="00E53501">
        <w:rPr>
          <w:sz w:val="24"/>
        </w:rPr>
        <w:tab/>
        <w:t>6. US-FDA</w:t>
      </w:r>
    </w:p>
    <w:p w:rsidR="00281B07" w:rsidRPr="00E53501" w:rsidRDefault="00281B07" w:rsidP="001A0847">
      <w:pPr>
        <w:pStyle w:val="ListParagraph"/>
        <w:numPr>
          <w:ilvl w:val="0"/>
          <w:numId w:val="7"/>
        </w:numPr>
        <w:rPr>
          <w:sz w:val="24"/>
        </w:rPr>
      </w:pPr>
      <w:r w:rsidRPr="00E53501">
        <w:rPr>
          <w:sz w:val="24"/>
        </w:rPr>
        <w:t>ISO 50001:2018</w:t>
      </w:r>
    </w:p>
    <w:p w:rsidR="00281B07" w:rsidRPr="00E53501" w:rsidRDefault="00281B07" w:rsidP="001A0847">
      <w:pPr>
        <w:pStyle w:val="ListParagraph"/>
        <w:numPr>
          <w:ilvl w:val="0"/>
          <w:numId w:val="7"/>
        </w:numPr>
        <w:rPr>
          <w:sz w:val="24"/>
        </w:rPr>
      </w:pPr>
      <w:r w:rsidRPr="00E53501">
        <w:rPr>
          <w:sz w:val="24"/>
        </w:rPr>
        <w:t>ISO 45001:2018</w:t>
      </w:r>
    </w:p>
    <w:p w:rsidR="00281B07" w:rsidRPr="00E53501" w:rsidRDefault="00281B07" w:rsidP="001A0847">
      <w:pPr>
        <w:pStyle w:val="ListParagraph"/>
        <w:numPr>
          <w:ilvl w:val="0"/>
          <w:numId w:val="7"/>
        </w:numPr>
        <w:rPr>
          <w:sz w:val="24"/>
        </w:rPr>
      </w:pPr>
      <w:r w:rsidRPr="00E53501">
        <w:rPr>
          <w:sz w:val="24"/>
        </w:rPr>
        <w:t>ISO 22000:2005</w:t>
      </w:r>
    </w:p>
    <w:p w:rsidR="00281B07" w:rsidRDefault="00281B07" w:rsidP="001A0847">
      <w:pPr>
        <w:pStyle w:val="ListParagraph"/>
        <w:numPr>
          <w:ilvl w:val="0"/>
          <w:numId w:val="7"/>
        </w:numPr>
        <w:rPr>
          <w:sz w:val="24"/>
        </w:rPr>
      </w:pPr>
      <w:r w:rsidRPr="00E53501">
        <w:rPr>
          <w:sz w:val="24"/>
        </w:rPr>
        <w:t xml:space="preserve">AYUSH (Dept. of </w:t>
      </w:r>
      <w:proofErr w:type="spellStart"/>
      <w:r w:rsidRPr="00E53501">
        <w:rPr>
          <w:sz w:val="24"/>
        </w:rPr>
        <w:t>Ayurvedic</w:t>
      </w:r>
      <w:proofErr w:type="spellEnd"/>
      <w:r w:rsidRPr="00E53501">
        <w:rPr>
          <w:sz w:val="24"/>
        </w:rPr>
        <w:t xml:space="preserve"> Yoga and Naturopathy</w:t>
      </w:r>
      <w:r w:rsidR="00807891" w:rsidRPr="00E53501">
        <w:rPr>
          <w:sz w:val="24"/>
        </w:rPr>
        <w:t>, Unani, Siddha and Homeopathy</w:t>
      </w:r>
      <w:r w:rsidRPr="00E53501">
        <w:rPr>
          <w:sz w:val="24"/>
        </w:rPr>
        <w:t>)</w:t>
      </w:r>
    </w:p>
    <w:p w:rsidR="00FF031B" w:rsidRDefault="00FF031B" w:rsidP="00FF031B">
      <w:pPr>
        <w:rPr>
          <w:sz w:val="24"/>
        </w:rPr>
      </w:pPr>
    </w:p>
    <w:p w:rsidR="00FF031B" w:rsidRDefault="00FF031B" w:rsidP="00FF031B">
      <w:pPr>
        <w:rPr>
          <w:b/>
          <w:sz w:val="24"/>
          <w:u w:val="single"/>
        </w:rPr>
      </w:pPr>
    </w:p>
    <w:p w:rsidR="002652DF" w:rsidRDefault="002652DF" w:rsidP="00FF031B">
      <w:pPr>
        <w:rPr>
          <w:b/>
          <w:sz w:val="24"/>
          <w:u w:val="single"/>
        </w:rPr>
      </w:pPr>
    </w:p>
    <w:p w:rsidR="00FF031B" w:rsidRDefault="00FF031B" w:rsidP="00FF031B">
      <w:pPr>
        <w:rPr>
          <w:b/>
          <w:sz w:val="24"/>
          <w:u w:val="single"/>
        </w:rPr>
      </w:pPr>
      <w:r>
        <w:rPr>
          <w:b/>
          <w:sz w:val="24"/>
          <w:u w:val="single"/>
        </w:rPr>
        <w:t>AWARDS</w:t>
      </w:r>
    </w:p>
    <w:p w:rsidR="002652DF" w:rsidRPr="002652DF" w:rsidRDefault="002652DF" w:rsidP="002652DF">
      <w:pPr>
        <w:pStyle w:val="ListParagraph"/>
        <w:numPr>
          <w:ilvl w:val="0"/>
          <w:numId w:val="22"/>
        </w:numPr>
        <w:rPr>
          <w:sz w:val="24"/>
        </w:rPr>
      </w:pPr>
      <w:r w:rsidRPr="002652DF">
        <w:rPr>
          <w:sz w:val="24"/>
        </w:rPr>
        <w:t>IPE Business Excellence award</w:t>
      </w:r>
    </w:p>
    <w:p w:rsidR="002652DF" w:rsidRPr="002652DF" w:rsidRDefault="002652DF" w:rsidP="002652DF">
      <w:pPr>
        <w:pStyle w:val="ListParagraph"/>
        <w:numPr>
          <w:ilvl w:val="0"/>
          <w:numId w:val="22"/>
        </w:numPr>
        <w:rPr>
          <w:sz w:val="24"/>
        </w:rPr>
      </w:pPr>
      <w:r w:rsidRPr="002652DF">
        <w:rPr>
          <w:sz w:val="24"/>
        </w:rPr>
        <w:t>Nutrition and wellness award</w:t>
      </w:r>
    </w:p>
    <w:p w:rsidR="002652DF" w:rsidRPr="002652DF" w:rsidRDefault="002652DF" w:rsidP="002652DF">
      <w:pPr>
        <w:pStyle w:val="ListParagraph"/>
        <w:numPr>
          <w:ilvl w:val="0"/>
          <w:numId w:val="22"/>
        </w:numPr>
        <w:rPr>
          <w:sz w:val="24"/>
        </w:rPr>
      </w:pPr>
      <w:r w:rsidRPr="002652DF">
        <w:rPr>
          <w:sz w:val="24"/>
        </w:rPr>
        <w:t>Excellence in Innovative formulations – NWA AWARD</w:t>
      </w:r>
    </w:p>
    <w:p w:rsidR="00121D00" w:rsidRPr="00AF051A" w:rsidRDefault="00121D00" w:rsidP="00FF031B">
      <w:pPr>
        <w:rPr>
          <w:b/>
          <w:sz w:val="24"/>
          <w:u w:val="single"/>
        </w:rPr>
      </w:pPr>
    </w:p>
    <w:p w:rsidR="000A068C" w:rsidRDefault="000A068C" w:rsidP="002316B6">
      <w:pPr>
        <w:rPr>
          <w:b/>
          <w:sz w:val="24"/>
        </w:rPr>
      </w:pPr>
    </w:p>
    <w:p w:rsidR="00ED6D44" w:rsidRDefault="008666BE" w:rsidP="002316B6">
      <w:pPr>
        <w:rPr>
          <w:b/>
          <w:sz w:val="24"/>
          <w:u w:val="single"/>
        </w:rPr>
      </w:pPr>
      <w:r w:rsidRPr="00AF051A">
        <w:rPr>
          <w:b/>
          <w:sz w:val="24"/>
          <w:u w:val="single"/>
        </w:rPr>
        <w:t xml:space="preserve">FREQUENTLY ASKED QUESTIONS </w:t>
      </w:r>
    </w:p>
    <w:p w:rsidR="00641E10" w:rsidRPr="00641E10" w:rsidRDefault="00641E10" w:rsidP="00641E10">
      <w:pPr>
        <w:pStyle w:val="ListParagraph"/>
        <w:numPr>
          <w:ilvl w:val="0"/>
          <w:numId w:val="18"/>
        </w:numPr>
        <w:spacing w:after="0" w:line="240" w:lineRule="auto"/>
        <w:contextualSpacing w:val="0"/>
      </w:pPr>
      <w:r w:rsidRPr="00641E10">
        <w:t xml:space="preserve">Dosage from available </w:t>
      </w:r>
    </w:p>
    <w:p w:rsidR="00641E10" w:rsidRDefault="00641E10" w:rsidP="00641E10">
      <w:pPr>
        <w:pStyle w:val="ListParagraph"/>
        <w:numPr>
          <w:ilvl w:val="0"/>
          <w:numId w:val="17"/>
        </w:numPr>
        <w:spacing w:after="0" w:line="240" w:lineRule="auto"/>
        <w:contextualSpacing w:val="0"/>
      </w:pPr>
      <w:r w:rsidRPr="00641E10">
        <w:t>Tablet-uncoated/film coated/chewable/</w:t>
      </w:r>
      <w:proofErr w:type="spellStart"/>
      <w:r w:rsidRPr="00641E10">
        <w:t>Evt</w:t>
      </w:r>
      <w:proofErr w:type="spellEnd"/>
      <w:r w:rsidRPr="00641E10">
        <w:t>/sugar coated/mouth dissolving/SR/ER/Bilayer</w:t>
      </w:r>
    </w:p>
    <w:p w:rsidR="00641E10" w:rsidRDefault="00641E10" w:rsidP="00641E10">
      <w:pPr>
        <w:pStyle w:val="ListParagraph"/>
        <w:numPr>
          <w:ilvl w:val="0"/>
          <w:numId w:val="17"/>
        </w:numPr>
        <w:spacing w:after="0" w:line="240" w:lineRule="auto"/>
        <w:contextualSpacing w:val="0"/>
      </w:pPr>
      <w:r w:rsidRPr="00641E10">
        <w:t>Capsules- H.G. Caps/HPMC-Capsules/</w:t>
      </w:r>
      <w:proofErr w:type="spellStart"/>
      <w:r w:rsidRPr="00641E10">
        <w:t>softgel</w:t>
      </w:r>
      <w:proofErr w:type="spellEnd"/>
      <w:r w:rsidRPr="00641E10">
        <w:t xml:space="preserve"> caps/enteric coated </w:t>
      </w:r>
      <w:proofErr w:type="spellStart"/>
      <w:r w:rsidRPr="00641E10">
        <w:t>softgel</w:t>
      </w:r>
      <w:proofErr w:type="spellEnd"/>
      <w:r w:rsidRPr="00641E10">
        <w:t xml:space="preserve">/veg </w:t>
      </w:r>
      <w:proofErr w:type="spellStart"/>
      <w:r w:rsidRPr="00641E10">
        <w:t>softgel</w:t>
      </w:r>
      <w:proofErr w:type="spellEnd"/>
    </w:p>
    <w:p w:rsidR="00641E10" w:rsidRDefault="00641E10" w:rsidP="00641E10">
      <w:pPr>
        <w:pStyle w:val="ListParagraph"/>
        <w:numPr>
          <w:ilvl w:val="0"/>
          <w:numId w:val="17"/>
        </w:numPr>
        <w:spacing w:after="0" w:line="240" w:lineRule="auto"/>
        <w:contextualSpacing w:val="0"/>
      </w:pPr>
      <w:r w:rsidRPr="00641E10">
        <w:t xml:space="preserve">Liquid – </w:t>
      </w:r>
      <w:proofErr w:type="spellStart"/>
      <w:r w:rsidRPr="00641E10">
        <w:t>Ayurvedic</w:t>
      </w:r>
      <w:proofErr w:type="spellEnd"/>
      <w:r w:rsidRPr="00641E10">
        <w:t xml:space="preserve"> syrups/suspension/ nutraceutical or health supplements</w:t>
      </w:r>
    </w:p>
    <w:p w:rsidR="00641E10" w:rsidRDefault="00641E10" w:rsidP="00641E10">
      <w:pPr>
        <w:pStyle w:val="ListParagraph"/>
        <w:numPr>
          <w:ilvl w:val="0"/>
          <w:numId w:val="17"/>
        </w:numPr>
        <w:spacing w:after="0" w:line="240" w:lineRule="auto"/>
        <w:contextualSpacing w:val="0"/>
      </w:pPr>
      <w:r w:rsidRPr="00641E10">
        <w:t xml:space="preserve">Powder – Powder in sachet/powder in Jar/ Powder in Pouch </w:t>
      </w:r>
    </w:p>
    <w:p w:rsidR="00641E10" w:rsidRDefault="00641E10" w:rsidP="00641E10">
      <w:pPr>
        <w:spacing w:after="0" w:line="240" w:lineRule="auto"/>
      </w:pPr>
    </w:p>
    <w:p w:rsidR="00641E10" w:rsidRPr="00641E10" w:rsidRDefault="00641E10" w:rsidP="002F37EA">
      <w:pPr>
        <w:pStyle w:val="ListParagraph"/>
        <w:numPr>
          <w:ilvl w:val="0"/>
          <w:numId w:val="18"/>
        </w:numPr>
        <w:spacing w:after="0" w:line="240" w:lineRule="auto"/>
        <w:contextualSpacing w:val="0"/>
      </w:pPr>
      <w:proofErr w:type="spellStart"/>
      <w:r w:rsidRPr="00641E10">
        <w:t>Moq’s</w:t>
      </w:r>
      <w:proofErr w:type="spellEnd"/>
      <w:r w:rsidRPr="00641E10">
        <w:t xml:space="preserve"> </w:t>
      </w:r>
    </w:p>
    <w:p w:rsidR="00641E10" w:rsidRPr="00641E10" w:rsidRDefault="00641E10" w:rsidP="003417F0">
      <w:pPr>
        <w:pStyle w:val="ListParagraph"/>
        <w:numPr>
          <w:ilvl w:val="0"/>
          <w:numId w:val="21"/>
        </w:numPr>
      </w:pPr>
      <w:r w:rsidRPr="00641E10">
        <w:t>In powder</w:t>
      </w:r>
      <w:r w:rsidR="003417F0">
        <w:t>,</w:t>
      </w:r>
      <w:r w:rsidRPr="00641E10">
        <w:t xml:space="preserve"> batch size is 400kgs to 600kgs depending upon BD of the powder</w:t>
      </w:r>
    </w:p>
    <w:p w:rsidR="00641E10" w:rsidRPr="00641E10" w:rsidRDefault="00641E10" w:rsidP="003417F0">
      <w:pPr>
        <w:pStyle w:val="ListParagraph"/>
        <w:numPr>
          <w:ilvl w:val="0"/>
          <w:numId w:val="21"/>
        </w:numPr>
      </w:pPr>
      <w:r w:rsidRPr="00641E10">
        <w:t>Tablet/caps – minimum 2 lacs (Depending upon the formulation also)</w:t>
      </w:r>
    </w:p>
    <w:p w:rsidR="00641E10" w:rsidRPr="00641E10" w:rsidRDefault="00641E10" w:rsidP="003417F0">
      <w:pPr>
        <w:pStyle w:val="ListParagraph"/>
        <w:numPr>
          <w:ilvl w:val="0"/>
          <w:numId w:val="21"/>
        </w:numPr>
      </w:pPr>
      <w:r w:rsidRPr="00641E10">
        <w:t>Liquid- minimum 1000ltr</w:t>
      </w:r>
    </w:p>
    <w:p w:rsidR="00641E10" w:rsidRPr="00641E10" w:rsidRDefault="00641E10" w:rsidP="00641E10">
      <w:pPr>
        <w:pStyle w:val="ListParagraph"/>
      </w:pPr>
    </w:p>
    <w:p w:rsidR="00641E10" w:rsidRPr="00641E10" w:rsidRDefault="00641E10" w:rsidP="00641E10">
      <w:pPr>
        <w:pStyle w:val="ListParagraph"/>
        <w:numPr>
          <w:ilvl w:val="0"/>
          <w:numId w:val="18"/>
        </w:numPr>
        <w:spacing w:after="0" w:line="240" w:lineRule="auto"/>
        <w:contextualSpacing w:val="0"/>
      </w:pPr>
      <w:r w:rsidRPr="00641E10">
        <w:t xml:space="preserve">Accreditations available </w:t>
      </w:r>
    </w:p>
    <w:p w:rsidR="00641E10" w:rsidRPr="00641E10" w:rsidRDefault="00641E10" w:rsidP="00641E10">
      <w:pPr>
        <w:pStyle w:val="ListParagraph"/>
        <w:numPr>
          <w:ilvl w:val="0"/>
          <w:numId w:val="19"/>
        </w:numPr>
        <w:tabs>
          <w:tab w:val="left" w:pos="1170"/>
        </w:tabs>
        <w:ind w:firstLine="450"/>
      </w:pPr>
      <w:r w:rsidRPr="00641E10">
        <w:t>FSSAI</w:t>
      </w:r>
    </w:p>
    <w:p w:rsidR="00641E10" w:rsidRPr="00641E10" w:rsidRDefault="00641E10" w:rsidP="00641E10">
      <w:pPr>
        <w:pStyle w:val="ListParagraph"/>
        <w:numPr>
          <w:ilvl w:val="0"/>
          <w:numId w:val="19"/>
        </w:numPr>
        <w:tabs>
          <w:tab w:val="left" w:pos="1170"/>
        </w:tabs>
        <w:ind w:firstLine="450"/>
      </w:pPr>
      <w:r w:rsidRPr="00641E10">
        <w:t>AYUSH</w:t>
      </w:r>
    </w:p>
    <w:p w:rsidR="00641E10" w:rsidRPr="00641E10" w:rsidRDefault="00641E10" w:rsidP="00641E10">
      <w:pPr>
        <w:pStyle w:val="ListParagraph"/>
        <w:numPr>
          <w:ilvl w:val="0"/>
          <w:numId w:val="19"/>
        </w:numPr>
        <w:tabs>
          <w:tab w:val="left" w:pos="1170"/>
        </w:tabs>
        <w:ind w:firstLine="450"/>
      </w:pPr>
      <w:r w:rsidRPr="00641E10">
        <w:t>ISO</w:t>
      </w:r>
    </w:p>
    <w:p w:rsidR="00641E10" w:rsidRDefault="00641E10" w:rsidP="00641E10">
      <w:pPr>
        <w:pStyle w:val="ListParagraph"/>
        <w:numPr>
          <w:ilvl w:val="0"/>
          <w:numId w:val="19"/>
        </w:numPr>
        <w:tabs>
          <w:tab w:val="left" w:pos="1170"/>
        </w:tabs>
        <w:ind w:firstLine="450"/>
      </w:pPr>
      <w:r w:rsidRPr="00641E10">
        <w:t>NSF</w:t>
      </w:r>
    </w:p>
    <w:p w:rsidR="00641E10" w:rsidRPr="00641E10" w:rsidRDefault="00641E10" w:rsidP="00641E10">
      <w:pPr>
        <w:pStyle w:val="ListParagraph"/>
      </w:pPr>
    </w:p>
    <w:p w:rsidR="00641E10" w:rsidRPr="00641E10" w:rsidRDefault="00641E10" w:rsidP="00641E10">
      <w:pPr>
        <w:pStyle w:val="ListParagraph"/>
        <w:numPr>
          <w:ilvl w:val="0"/>
          <w:numId w:val="18"/>
        </w:numPr>
        <w:spacing w:after="0" w:line="240" w:lineRule="auto"/>
        <w:contextualSpacing w:val="0"/>
      </w:pPr>
      <w:r w:rsidRPr="00641E10">
        <w:t xml:space="preserve">In which countries </w:t>
      </w:r>
      <w:r w:rsidR="00254B8A">
        <w:t xml:space="preserve">are we </w:t>
      </w:r>
      <w:r w:rsidRPr="00641E10">
        <w:t xml:space="preserve">registered </w:t>
      </w:r>
      <w:r w:rsidR="00254B8A">
        <w:t xml:space="preserve">to export </w:t>
      </w:r>
    </w:p>
    <w:p w:rsidR="00641E10" w:rsidRPr="00641E10" w:rsidRDefault="00641E10" w:rsidP="00641E10">
      <w:pPr>
        <w:pStyle w:val="ListParagraph"/>
        <w:numPr>
          <w:ilvl w:val="0"/>
          <w:numId w:val="20"/>
        </w:numPr>
      </w:pPr>
      <w:r w:rsidRPr="00641E10">
        <w:t>Mostly refer to export dept.</w:t>
      </w:r>
    </w:p>
    <w:p w:rsidR="00641E10" w:rsidRPr="00641E10" w:rsidRDefault="00641E10" w:rsidP="00641E10">
      <w:pPr>
        <w:pStyle w:val="ListParagraph"/>
      </w:pPr>
    </w:p>
    <w:p w:rsidR="00641E10" w:rsidRPr="00641E10" w:rsidRDefault="00641E10" w:rsidP="00641E10">
      <w:pPr>
        <w:pStyle w:val="ListParagraph"/>
        <w:numPr>
          <w:ilvl w:val="0"/>
          <w:numId w:val="18"/>
        </w:numPr>
        <w:spacing w:after="0" w:line="240" w:lineRule="auto"/>
        <w:contextualSpacing w:val="0"/>
      </w:pPr>
      <w:r w:rsidRPr="00641E10">
        <w:lastRenderedPageBreak/>
        <w:t xml:space="preserve">Market samples comes for commercial evaluation. </w:t>
      </w:r>
    </w:p>
    <w:p w:rsidR="00641E10" w:rsidRPr="00641E10" w:rsidRDefault="003417F0" w:rsidP="00641E10">
      <w:pPr>
        <w:pStyle w:val="ListParagraph"/>
        <w:numPr>
          <w:ilvl w:val="0"/>
          <w:numId w:val="20"/>
        </w:numPr>
      </w:pPr>
      <w:r>
        <w:t>D</w:t>
      </w:r>
      <w:r w:rsidR="00254B8A">
        <w:t xml:space="preserve">epending upon its formulation, it can </w:t>
      </w:r>
      <w:bookmarkStart w:id="0" w:name="_GoBack"/>
      <w:bookmarkEnd w:id="0"/>
      <w:r w:rsidR="00254B8A">
        <w:t xml:space="preserve">be decided. </w:t>
      </w:r>
    </w:p>
    <w:p w:rsidR="000E7965" w:rsidRPr="00641E10" w:rsidRDefault="000E7965" w:rsidP="00641E10">
      <w:pPr>
        <w:spacing w:after="0" w:line="240" w:lineRule="auto"/>
      </w:pPr>
    </w:p>
    <w:p w:rsidR="00A30B29" w:rsidRDefault="00A30B29" w:rsidP="002316B6">
      <w:pPr>
        <w:rPr>
          <w:b/>
          <w:sz w:val="24"/>
          <w:u w:val="single"/>
        </w:rPr>
      </w:pPr>
    </w:p>
    <w:p w:rsidR="00A30B29" w:rsidRDefault="00A30B29" w:rsidP="002316B6">
      <w:pPr>
        <w:rPr>
          <w:b/>
          <w:sz w:val="24"/>
          <w:u w:val="single"/>
        </w:rPr>
      </w:pPr>
    </w:p>
    <w:p w:rsidR="00B17245" w:rsidRPr="00B17245" w:rsidRDefault="00B17245" w:rsidP="002316B6">
      <w:pPr>
        <w:rPr>
          <w:sz w:val="24"/>
        </w:rPr>
      </w:pPr>
    </w:p>
    <w:sectPr w:rsidR="00B17245" w:rsidRPr="00B17245" w:rsidSect="00726BF4">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5CF"/>
    <w:multiLevelType w:val="hybridMultilevel"/>
    <w:tmpl w:val="F9A03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482D"/>
    <w:multiLevelType w:val="hybridMultilevel"/>
    <w:tmpl w:val="A186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3405"/>
    <w:multiLevelType w:val="hybridMultilevel"/>
    <w:tmpl w:val="BCEACF2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33476FD"/>
    <w:multiLevelType w:val="hybridMultilevel"/>
    <w:tmpl w:val="4D6E0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6685"/>
    <w:multiLevelType w:val="hybridMultilevel"/>
    <w:tmpl w:val="9692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76586"/>
    <w:multiLevelType w:val="hybridMultilevel"/>
    <w:tmpl w:val="06F4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20A01"/>
    <w:multiLevelType w:val="hybridMultilevel"/>
    <w:tmpl w:val="00BC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FE09A0"/>
    <w:multiLevelType w:val="hybridMultilevel"/>
    <w:tmpl w:val="C2EC56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DB82C46"/>
    <w:multiLevelType w:val="hybridMultilevel"/>
    <w:tmpl w:val="AEA0C092"/>
    <w:lvl w:ilvl="0" w:tplc="04E4FDF8">
      <w:numFmt w:val="bullet"/>
      <w:lvlText w:val="-"/>
      <w:lvlJc w:val="left"/>
      <w:pPr>
        <w:ind w:left="720" w:hanging="360"/>
      </w:pPr>
      <w:rPr>
        <w:rFonts w:ascii="Calibri" w:eastAsia="Calibr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6A0BC8"/>
    <w:multiLevelType w:val="hybridMultilevel"/>
    <w:tmpl w:val="4A92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82C6A"/>
    <w:multiLevelType w:val="hybridMultilevel"/>
    <w:tmpl w:val="3B9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C29C2"/>
    <w:multiLevelType w:val="hybridMultilevel"/>
    <w:tmpl w:val="882E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23E19"/>
    <w:multiLevelType w:val="hybridMultilevel"/>
    <w:tmpl w:val="CF5221A4"/>
    <w:lvl w:ilvl="0" w:tplc="769E001E">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4244722E"/>
    <w:multiLevelType w:val="hybridMultilevel"/>
    <w:tmpl w:val="EEF24C14"/>
    <w:lvl w:ilvl="0" w:tplc="E4A6709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B55716"/>
    <w:multiLevelType w:val="hybridMultilevel"/>
    <w:tmpl w:val="38989EB2"/>
    <w:lvl w:ilvl="0" w:tplc="769E001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A6A4A"/>
    <w:multiLevelType w:val="hybridMultilevel"/>
    <w:tmpl w:val="D06E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03BF5"/>
    <w:multiLevelType w:val="hybridMultilevel"/>
    <w:tmpl w:val="E10C3D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014B6"/>
    <w:multiLevelType w:val="hybridMultilevel"/>
    <w:tmpl w:val="71FE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67270"/>
    <w:multiLevelType w:val="hybridMultilevel"/>
    <w:tmpl w:val="2524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039E0"/>
    <w:multiLevelType w:val="hybridMultilevel"/>
    <w:tmpl w:val="1F88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D338A"/>
    <w:multiLevelType w:val="hybridMultilevel"/>
    <w:tmpl w:val="FD30C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DD688E"/>
    <w:multiLevelType w:val="hybridMultilevel"/>
    <w:tmpl w:val="D4F084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07F6E"/>
    <w:multiLevelType w:val="hybridMultilevel"/>
    <w:tmpl w:val="E70A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A1422"/>
    <w:multiLevelType w:val="hybridMultilevel"/>
    <w:tmpl w:val="248A3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8051E0"/>
    <w:multiLevelType w:val="hybridMultilevel"/>
    <w:tmpl w:val="4414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213A6"/>
    <w:multiLevelType w:val="hybridMultilevel"/>
    <w:tmpl w:val="F784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11"/>
  </w:num>
  <w:num w:numId="4">
    <w:abstractNumId w:val="17"/>
  </w:num>
  <w:num w:numId="5">
    <w:abstractNumId w:val="4"/>
  </w:num>
  <w:num w:numId="6">
    <w:abstractNumId w:val="18"/>
  </w:num>
  <w:num w:numId="7">
    <w:abstractNumId w:val="10"/>
  </w:num>
  <w:num w:numId="8">
    <w:abstractNumId w:val="12"/>
  </w:num>
  <w:num w:numId="9">
    <w:abstractNumId w:val="3"/>
  </w:num>
  <w:num w:numId="10">
    <w:abstractNumId w:val="22"/>
  </w:num>
  <w:num w:numId="11">
    <w:abstractNumId w:val="14"/>
  </w:num>
  <w:num w:numId="12">
    <w:abstractNumId w:val="21"/>
  </w:num>
  <w:num w:numId="13">
    <w:abstractNumId w:val="15"/>
  </w:num>
  <w:num w:numId="14">
    <w:abstractNumId w:val="1"/>
  </w:num>
  <w:num w:numId="15">
    <w:abstractNumId w:val="6"/>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16"/>
  </w:num>
  <w:num w:numId="20">
    <w:abstractNumId w:val="23"/>
  </w:num>
  <w:num w:numId="21">
    <w:abstractNumId w:val="0"/>
  </w:num>
  <w:num w:numId="22">
    <w:abstractNumId w:val="25"/>
  </w:num>
  <w:num w:numId="23">
    <w:abstractNumId w:val="9"/>
  </w:num>
  <w:num w:numId="24">
    <w:abstractNumId w:val="13"/>
    <w:lvlOverride w:ilvl="0"/>
    <w:lvlOverride w:ilvl="1"/>
    <w:lvlOverride w:ilvl="2"/>
    <w:lvlOverride w:ilvl="3"/>
    <w:lvlOverride w:ilvl="4"/>
    <w:lvlOverride w:ilvl="5"/>
    <w:lvlOverride w:ilvl="6"/>
    <w:lvlOverride w:ilvl="7"/>
    <w:lvlOverride w:ilvl="8"/>
  </w:num>
  <w:num w:numId="25">
    <w:abstractNumId w:val="20"/>
  </w:num>
  <w:num w:numId="26">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6"/>
    <w:rsid w:val="00036104"/>
    <w:rsid w:val="00063D9B"/>
    <w:rsid w:val="000A068C"/>
    <w:rsid w:val="000B521B"/>
    <w:rsid w:val="000D6A24"/>
    <w:rsid w:val="000E7965"/>
    <w:rsid w:val="00121D00"/>
    <w:rsid w:val="001826F0"/>
    <w:rsid w:val="00187DCE"/>
    <w:rsid w:val="001A0847"/>
    <w:rsid w:val="001D6B25"/>
    <w:rsid w:val="00207181"/>
    <w:rsid w:val="002316B6"/>
    <w:rsid w:val="0025345A"/>
    <w:rsid w:val="00254B8A"/>
    <w:rsid w:val="002652DF"/>
    <w:rsid w:val="00281B07"/>
    <w:rsid w:val="002F37EA"/>
    <w:rsid w:val="003417F0"/>
    <w:rsid w:val="003715AD"/>
    <w:rsid w:val="0043128A"/>
    <w:rsid w:val="004B7C0E"/>
    <w:rsid w:val="004E4223"/>
    <w:rsid w:val="00512B56"/>
    <w:rsid w:val="005355B7"/>
    <w:rsid w:val="00553C78"/>
    <w:rsid w:val="00624156"/>
    <w:rsid w:val="00641E10"/>
    <w:rsid w:val="00674736"/>
    <w:rsid w:val="006831F7"/>
    <w:rsid w:val="00726BF4"/>
    <w:rsid w:val="007503FF"/>
    <w:rsid w:val="00807891"/>
    <w:rsid w:val="00865064"/>
    <w:rsid w:val="008666BE"/>
    <w:rsid w:val="00882602"/>
    <w:rsid w:val="00993150"/>
    <w:rsid w:val="009F5604"/>
    <w:rsid w:val="00A30B29"/>
    <w:rsid w:val="00A644D8"/>
    <w:rsid w:val="00A6596A"/>
    <w:rsid w:val="00AA7C15"/>
    <w:rsid w:val="00AF051A"/>
    <w:rsid w:val="00B17245"/>
    <w:rsid w:val="00B22BF0"/>
    <w:rsid w:val="00B25BC0"/>
    <w:rsid w:val="00B61C3E"/>
    <w:rsid w:val="00B918DB"/>
    <w:rsid w:val="00BE413D"/>
    <w:rsid w:val="00C500E1"/>
    <w:rsid w:val="00C741A1"/>
    <w:rsid w:val="00C8412E"/>
    <w:rsid w:val="00C9138A"/>
    <w:rsid w:val="00CD0909"/>
    <w:rsid w:val="00D3753F"/>
    <w:rsid w:val="00D43F15"/>
    <w:rsid w:val="00D54ACD"/>
    <w:rsid w:val="00D7659B"/>
    <w:rsid w:val="00DF47D2"/>
    <w:rsid w:val="00E45B46"/>
    <w:rsid w:val="00E53501"/>
    <w:rsid w:val="00EB40C1"/>
    <w:rsid w:val="00ED6D44"/>
    <w:rsid w:val="00FD50F4"/>
    <w:rsid w:val="00FF031B"/>
    <w:rsid w:val="00FF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C2D1"/>
  <w15:chartTrackingRefBased/>
  <w15:docId w15:val="{7D643CE3-4C34-4CB4-BF2B-CA3AD325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8C"/>
    <w:pPr>
      <w:ind w:left="720"/>
      <w:contextualSpacing/>
    </w:pPr>
  </w:style>
  <w:style w:type="table" w:styleId="TableGrid">
    <w:name w:val="Table Grid"/>
    <w:basedOn w:val="TableNormal"/>
    <w:uiPriority w:val="39"/>
    <w:rsid w:val="000A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AF051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F051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2352">
      <w:bodyDiv w:val="1"/>
      <w:marLeft w:val="0"/>
      <w:marRight w:val="0"/>
      <w:marTop w:val="0"/>
      <w:marBottom w:val="0"/>
      <w:divBdr>
        <w:top w:val="none" w:sz="0" w:space="0" w:color="auto"/>
        <w:left w:val="none" w:sz="0" w:space="0" w:color="auto"/>
        <w:bottom w:val="none" w:sz="0" w:space="0" w:color="auto"/>
        <w:right w:val="none" w:sz="0" w:space="0" w:color="auto"/>
      </w:divBdr>
    </w:div>
    <w:div w:id="194315534">
      <w:bodyDiv w:val="1"/>
      <w:marLeft w:val="0"/>
      <w:marRight w:val="0"/>
      <w:marTop w:val="0"/>
      <w:marBottom w:val="0"/>
      <w:divBdr>
        <w:top w:val="none" w:sz="0" w:space="0" w:color="auto"/>
        <w:left w:val="none" w:sz="0" w:space="0" w:color="auto"/>
        <w:bottom w:val="none" w:sz="0" w:space="0" w:color="auto"/>
        <w:right w:val="none" w:sz="0" w:space="0" w:color="auto"/>
      </w:divBdr>
    </w:div>
    <w:div w:id="428083098">
      <w:bodyDiv w:val="1"/>
      <w:marLeft w:val="0"/>
      <w:marRight w:val="0"/>
      <w:marTop w:val="0"/>
      <w:marBottom w:val="0"/>
      <w:divBdr>
        <w:top w:val="none" w:sz="0" w:space="0" w:color="auto"/>
        <w:left w:val="none" w:sz="0" w:space="0" w:color="auto"/>
        <w:bottom w:val="none" w:sz="0" w:space="0" w:color="auto"/>
        <w:right w:val="none" w:sz="0" w:space="0" w:color="auto"/>
      </w:divBdr>
    </w:div>
    <w:div w:id="497118958">
      <w:bodyDiv w:val="1"/>
      <w:marLeft w:val="0"/>
      <w:marRight w:val="0"/>
      <w:marTop w:val="0"/>
      <w:marBottom w:val="0"/>
      <w:divBdr>
        <w:top w:val="none" w:sz="0" w:space="0" w:color="auto"/>
        <w:left w:val="none" w:sz="0" w:space="0" w:color="auto"/>
        <w:bottom w:val="none" w:sz="0" w:space="0" w:color="auto"/>
        <w:right w:val="none" w:sz="0" w:space="0" w:color="auto"/>
      </w:divBdr>
    </w:div>
    <w:div w:id="608926664">
      <w:bodyDiv w:val="1"/>
      <w:marLeft w:val="0"/>
      <w:marRight w:val="0"/>
      <w:marTop w:val="0"/>
      <w:marBottom w:val="0"/>
      <w:divBdr>
        <w:top w:val="none" w:sz="0" w:space="0" w:color="auto"/>
        <w:left w:val="none" w:sz="0" w:space="0" w:color="auto"/>
        <w:bottom w:val="none" w:sz="0" w:space="0" w:color="auto"/>
        <w:right w:val="none" w:sz="0" w:space="0" w:color="auto"/>
      </w:divBdr>
    </w:div>
    <w:div w:id="703793004">
      <w:bodyDiv w:val="1"/>
      <w:marLeft w:val="0"/>
      <w:marRight w:val="0"/>
      <w:marTop w:val="0"/>
      <w:marBottom w:val="0"/>
      <w:divBdr>
        <w:top w:val="none" w:sz="0" w:space="0" w:color="auto"/>
        <w:left w:val="none" w:sz="0" w:space="0" w:color="auto"/>
        <w:bottom w:val="none" w:sz="0" w:space="0" w:color="auto"/>
        <w:right w:val="none" w:sz="0" w:space="0" w:color="auto"/>
      </w:divBdr>
    </w:div>
    <w:div w:id="974022874">
      <w:bodyDiv w:val="1"/>
      <w:marLeft w:val="0"/>
      <w:marRight w:val="0"/>
      <w:marTop w:val="0"/>
      <w:marBottom w:val="0"/>
      <w:divBdr>
        <w:top w:val="none" w:sz="0" w:space="0" w:color="auto"/>
        <w:left w:val="none" w:sz="0" w:space="0" w:color="auto"/>
        <w:bottom w:val="none" w:sz="0" w:space="0" w:color="auto"/>
        <w:right w:val="none" w:sz="0" w:space="0" w:color="auto"/>
      </w:divBdr>
    </w:div>
    <w:div w:id="1142038882">
      <w:bodyDiv w:val="1"/>
      <w:marLeft w:val="0"/>
      <w:marRight w:val="0"/>
      <w:marTop w:val="0"/>
      <w:marBottom w:val="0"/>
      <w:divBdr>
        <w:top w:val="none" w:sz="0" w:space="0" w:color="auto"/>
        <w:left w:val="none" w:sz="0" w:space="0" w:color="auto"/>
        <w:bottom w:val="none" w:sz="0" w:space="0" w:color="auto"/>
        <w:right w:val="none" w:sz="0" w:space="0" w:color="auto"/>
      </w:divBdr>
    </w:div>
    <w:div w:id="1319843190">
      <w:bodyDiv w:val="1"/>
      <w:marLeft w:val="0"/>
      <w:marRight w:val="0"/>
      <w:marTop w:val="0"/>
      <w:marBottom w:val="0"/>
      <w:divBdr>
        <w:top w:val="none" w:sz="0" w:space="0" w:color="auto"/>
        <w:left w:val="none" w:sz="0" w:space="0" w:color="auto"/>
        <w:bottom w:val="none" w:sz="0" w:space="0" w:color="auto"/>
        <w:right w:val="none" w:sz="0" w:space="0" w:color="auto"/>
      </w:divBdr>
    </w:div>
    <w:div w:id="1476338336">
      <w:bodyDiv w:val="1"/>
      <w:marLeft w:val="0"/>
      <w:marRight w:val="0"/>
      <w:marTop w:val="0"/>
      <w:marBottom w:val="0"/>
      <w:divBdr>
        <w:top w:val="none" w:sz="0" w:space="0" w:color="auto"/>
        <w:left w:val="none" w:sz="0" w:space="0" w:color="auto"/>
        <w:bottom w:val="none" w:sz="0" w:space="0" w:color="auto"/>
        <w:right w:val="none" w:sz="0" w:space="0" w:color="auto"/>
      </w:divBdr>
    </w:div>
    <w:div w:id="1713385992">
      <w:bodyDiv w:val="1"/>
      <w:marLeft w:val="0"/>
      <w:marRight w:val="0"/>
      <w:marTop w:val="0"/>
      <w:marBottom w:val="0"/>
      <w:divBdr>
        <w:top w:val="none" w:sz="0" w:space="0" w:color="auto"/>
        <w:left w:val="none" w:sz="0" w:space="0" w:color="auto"/>
        <w:bottom w:val="none" w:sz="0" w:space="0" w:color="auto"/>
        <w:right w:val="none" w:sz="0" w:space="0" w:color="auto"/>
      </w:divBdr>
    </w:div>
    <w:div w:id="1948468121">
      <w:bodyDiv w:val="1"/>
      <w:marLeft w:val="0"/>
      <w:marRight w:val="0"/>
      <w:marTop w:val="0"/>
      <w:marBottom w:val="0"/>
      <w:divBdr>
        <w:top w:val="none" w:sz="0" w:space="0" w:color="auto"/>
        <w:left w:val="none" w:sz="0" w:space="0" w:color="auto"/>
        <w:bottom w:val="none" w:sz="0" w:space="0" w:color="auto"/>
        <w:right w:val="none" w:sz="0" w:space="0" w:color="auto"/>
      </w:divBdr>
    </w:div>
    <w:div w:id="206039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61</cp:revision>
  <dcterms:created xsi:type="dcterms:W3CDTF">2022-05-18T08:52:00Z</dcterms:created>
  <dcterms:modified xsi:type="dcterms:W3CDTF">2022-06-17T06:59:00Z</dcterms:modified>
</cp:coreProperties>
</file>