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1DAA2" w14:textId="77777777" w:rsidR="0082173C" w:rsidRDefault="00000000" w:rsidP="00276553">
      <w:pPr>
        <w:spacing w:after="200"/>
        <w:jc w:val="center"/>
        <w:rPr>
          <w:rFonts w:ascii="Times New Roman" w:hAnsi="Times New Roman" w:cs="Times New Roman"/>
          <w:b/>
          <w:bCs/>
          <w:color w:val="000000" w:themeColor="text1"/>
          <w:sz w:val="68"/>
          <w:szCs w:val="68"/>
        </w:rPr>
      </w:pPr>
      <w:r w:rsidRPr="005E7FF6">
        <w:rPr>
          <w:rFonts w:ascii="Times New Roman" w:hAnsi="Times New Roman" w:cs="Times New Roman"/>
          <w:b/>
          <w:bCs/>
          <w:color w:val="000000" w:themeColor="text1"/>
          <w:sz w:val="68"/>
          <w:szCs w:val="68"/>
        </w:rPr>
        <w:t>Data Analysis Report</w:t>
      </w:r>
    </w:p>
    <w:p w14:paraId="45BD2C1A" w14:textId="77777777" w:rsidR="005E7FF6" w:rsidRPr="005E7FF6" w:rsidRDefault="005E7FF6" w:rsidP="00A84383">
      <w:pPr>
        <w:spacing w:after="200"/>
        <w:rPr>
          <w:rFonts w:ascii="Times New Roman" w:hAnsi="Times New Roman" w:cs="Times New Roman"/>
          <w:color w:val="000000" w:themeColor="text1"/>
        </w:rPr>
      </w:pPr>
    </w:p>
    <w:p w14:paraId="173D166E" w14:textId="77777777" w:rsidR="00276553" w:rsidRDefault="00276553">
      <w:pPr>
        <w:spacing w:after="100"/>
        <w:rPr>
          <w:b/>
          <w:bCs/>
          <w:color w:val="000000" w:themeColor="text1"/>
          <w:sz w:val="24"/>
          <w:szCs w:val="24"/>
        </w:rPr>
      </w:pPr>
    </w:p>
    <w:p w14:paraId="7AA39A25" w14:textId="77777777" w:rsidR="00276553" w:rsidRDefault="00276553">
      <w:pPr>
        <w:spacing w:after="100"/>
        <w:rPr>
          <w:b/>
          <w:bCs/>
          <w:color w:val="000000" w:themeColor="text1"/>
          <w:sz w:val="24"/>
          <w:szCs w:val="24"/>
        </w:rPr>
      </w:pPr>
    </w:p>
    <w:p w14:paraId="0551C494" w14:textId="237694F4" w:rsidR="0082173C" w:rsidRPr="00A84383" w:rsidRDefault="00000000">
      <w:pPr>
        <w:spacing w:after="100"/>
        <w:rPr>
          <w:color w:val="000000" w:themeColor="text1"/>
        </w:rPr>
      </w:pPr>
      <w:r w:rsidRPr="00A84383">
        <w:rPr>
          <w:b/>
          <w:bCs/>
          <w:color w:val="000000" w:themeColor="text1"/>
          <w:sz w:val="24"/>
          <w:szCs w:val="24"/>
        </w:rPr>
        <w:t xml:space="preserve">Project ID:  </w:t>
      </w:r>
      <w:r w:rsidRPr="00A84383">
        <w:rPr>
          <w:color w:val="000000" w:themeColor="text1"/>
          <w:sz w:val="24"/>
          <w:szCs w:val="24"/>
        </w:rPr>
        <w:t>78G0OL</w:t>
      </w:r>
    </w:p>
    <w:p w14:paraId="2CEF2128" w14:textId="77777777" w:rsidR="0082173C" w:rsidRPr="00A84383" w:rsidRDefault="00000000">
      <w:pPr>
        <w:spacing w:after="100"/>
        <w:rPr>
          <w:color w:val="000000" w:themeColor="text1"/>
        </w:rPr>
      </w:pPr>
      <w:r w:rsidRPr="00A84383">
        <w:rPr>
          <w:b/>
          <w:bCs/>
          <w:color w:val="000000" w:themeColor="text1"/>
          <w:sz w:val="24"/>
          <w:szCs w:val="24"/>
        </w:rPr>
        <w:t xml:space="preserve">Dataset:  </w:t>
      </w:r>
      <w:r w:rsidRPr="00A84383">
        <w:rPr>
          <w:color w:val="000000" w:themeColor="text1"/>
          <w:sz w:val="24"/>
          <w:szCs w:val="24"/>
        </w:rPr>
        <w:t>Amazon Sale</w:t>
      </w:r>
      <w:r w:rsidR="008A09A5">
        <w:rPr>
          <w:color w:val="000000" w:themeColor="text1"/>
          <w:sz w:val="24"/>
          <w:szCs w:val="24"/>
        </w:rPr>
        <w:t>s</w:t>
      </w:r>
      <w:r w:rsidRPr="00A84383">
        <w:rPr>
          <w:color w:val="000000" w:themeColor="text1"/>
          <w:sz w:val="24"/>
          <w:szCs w:val="24"/>
        </w:rPr>
        <w:t xml:space="preserve"> </w:t>
      </w:r>
      <w:r w:rsidR="008A09A5">
        <w:rPr>
          <w:color w:val="000000" w:themeColor="text1"/>
          <w:sz w:val="24"/>
          <w:szCs w:val="24"/>
        </w:rPr>
        <w:t>Data</w:t>
      </w:r>
    </w:p>
    <w:p w14:paraId="6CD7C8A1" w14:textId="77777777" w:rsidR="0082173C" w:rsidRPr="00A84383" w:rsidRDefault="00000000">
      <w:pPr>
        <w:spacing w:after="100"/>
        <w:rPr>
          <w:color w:val="000000" w:themeColor="text1"/>
        </w:rPr>
      </w:pPr>
      <w:r w:rsidRPr="00A84383">
        <w:rPr>
          <w:b/>
          <w:bCs/>
          <w:color w:val="000000" w:themeColor="text1"/>
          <w:sz w:val="24"/>
          <w:szCs w:val="24"/>
        </w:rPr>
        <w:t>Prepared by:</w:t>
      </w:r>
      <w:r w:rsidR="005E7FF6">
        <w:rPr>
          <w:b/>
          <w:bCs/>
          <w:color w:val="000000" w:themeColor="text1"/>
          <w:sz w:val="24"/>
          <w:szCs w:val="24"/>
        </w:rPr>
        <w:t xml:space="preserve"> </w:t>
      </w:r>
      <w:r w:rsidR="005E7FF6" w:rsidRPr="00276553">
        <w:rPr>
          <w:color w:val="000000" w:themeColor="text1"/>
          <w:sz w:val="24"/>
          <w:szCs w:val="24"/>
        </w:rPr>
        <w:t>Abhay Sharma</w:t>
      </w:r>
    </w:p>
    <w:p w14:paraId="2D38C52C" w14:textId="6033F41B" w:rsidR="0082173C" w:rsidRPr="00A84383" w:rsidRDefault="00000000">
      <w:pPr>
        <w:spacing w:after="100"/>
        <w:rPr>
          <w:color w:val="000000" w:themeColor="text1"/>
        </w:rPr>
      </w:pPr>
      <w:r w:rsidRPr="00A84383">
        <w:rPr>
          <w:b/>
          <w:bCs/>
          <w:color w:val="000000" w:themeColor="text1"/>
          <w:sz w:val="24"/>
          <w:szCs w:val="24"/>
        </w:rPr>
        <w:t xml:space="preserve">Date: </w:t>
      </w:r>
      <w:r w:rsidR="00276553">
        <w:rPr>
          <w:b/>
          <w:bCs/>
          <w:color w:val="000000" w:themeColor="text1"/>
          <w:sz w:val="24"/>
          <w:szCs w:val="24"/>
        </w:rPr>
        <w:t xml:space="preserve"> </w:t>
      </w:r>
      <w:r w:rsidR="00DB7C8D">
        <w:rPr>
          <w:color w:val="000000" w:themeColor="text1"/>
          <w:sz w:val="24"/>
          <w:szCs w:val="24"/>
        </w:rPr>
        <w:t>6</w:t>
      </w:r>
      <w:r w:rsidR="00276553" w:rsidRPr="00276553">
        <w:rPr>
          <w:color w:val="000000" w:themeColor="text1"/>
          <w:sz w:val="24"/>
          <w:szCs w:val="24"/>
        </w:rPr>
        <w:t>-Oct-2026</w:t>
      </w:r>
    </w:p>
    <w:p w14:paraId="3E2D6CA2" w14:textId="77777777" w:rsidR="00A407C7" w:rsidRDefault="00000000" w:rsidP="00A407C7">
      <w:pPr>
        <w:rPr>
          <w:color w:val="000000" w:themeColor="text1"/>
        </w:rPr>
      </w:pPr>
      <w:r w:rsidRPr="00A84383">
        <w:rPr>
          <w:color w:val="000000" w:themeColor="text1"/>
        </w:rPr>
        <w:br w:type="page"/>
      </w:r>
    </w:p>
    <w:p w14:paraId="2FF3B5AE" w14:textId="47771355" w:rsidR="00570320" w:rsidRPr="00A407C7" w:rsidRDefault="00000000" w:rsidP="00A407C7">
      <w:pPr>
        <w:rPr>
          <w:color w:val="000000" w:themeColor="text1"/>
        </w:rPr>
      </w:pPr>
      <w:r w:rsidRPr="00A407C7">
        <w:rPr>
          <w:b/>
          <w:bCs/>
          <w:color w:val="000000" w:themeColor="text1"/>
          <w:sz w:val="56"/>
          <w:szCs w:val="56"/>
        </w:rPr>
        <w:lastRenderedPageBreak/>
        <w:t>Table of Contents</w:t>
      </w:r>
    </w:p>
    <w:p w14:paraId="338D939A" w14:textId="77777777" w:rsidR="00570320" w:rsidRPr="00A407C7" w:rsidRDefault="00000000">
      <w:pPr>
        <w:keepLines/>
        <w:tabs>
          <w:tab w:val="right" w:leader="dot" w:pos="9026"/>
        </w:tabs>
        <w:spacing w:before="200" w:after="40" w:line="300" w:lineRule="auto"/>
        <w:rPr>
          <w:color w:val="000000" w:themeColor="text1"/>
        </w:rPr>
      </w:pPr>
      <w:r w:rsidRPr="00A407C7">
        <w:rPr>
          <w:b/>
          <w:bCs/>
          <w:color w:val="000000" w:themeColor="text1"/>
          <w:sz w:val="24"/>
          <w:szCs w:val="24"/>
        </w:rPr>
        <w:t>1. Executive Summary</w:t>
      </w:r>
      <w:r w:rsidRPr="00A407C7">
        <w:rPr>
          <w:b/>
          <w:bCs/>
          <w:color w:val="000000" w:themeColor="text1"/>
          <w:sz w:val="24"/>
          <w:szCs w:val="24"/>
        </w:rPr>
        <w:tab/>
        <w:t>3</w:t>
      </w:r>
    </w:p>
    <w:p w14:paraId="5964480C" w14:textId="77777777" w:rsidR="00570320" w:rsidRPr="00A407C7" w:rsidRDefault="00000000">
      <w:pPr>
        <w:keepLines/>
        <w:tabs>
          <w:tab w:val="right" w:leader="dot" w:pos="9026"/>
        </w:tabs>
        <w:spacing w:before="200" w:after="40" w:line="300" w:lineRule="auto"/>
        <w:rPr>
          <w:color w:val="000000" w:themeColor="text1"/>
        </w:rPr>
      </w:pPr>
      <w:r w:rsidRPr="00A407C7">
        <w:rPr>
          <w:b/>
          <w:bCs/>
          <w:color w:val="000000" w:themeColor="text1"/>
          <w:sz w:val="24"/>
          <w:szCs w:val="24"/>
        </w:rPr>
        <w:t>2. About the Project and the Data</w:t>
      </w:r>
      <w:r w:rsidRPr="00A407C7">
        <w:rPr>
          <w:b/>
          <w:bCs/>
          <w:color w:val="000000" w:themeColor="text1"/>
          <w:sz w:val="24"/>
          <w:szCs w:val="24"/>
        </w:rPr>
        <w:tab/>
        <w:t>4</w:t>
      </w:r>
    </w:p>
    <w:p w14:paraId="772CCAAC" w14:textId="77777777" w:rsidR="00570320" w:rsidRPr="00A407C7" w:rsidRDefault="00000000">
      <w:pPr>
        <w:keepLines/>
        <w:tabs>
          <w:tab w:val="right" w:leader="dot" w:pos="9026"/>
        </w:tabs>
        <w:spacing w:before="40" w:after="40" w:line="300" w:lineRule="auto"/>
        <w:ind w:left="440"/>
        <w:rPr>
          <w:color w:val="000000" w:themeColor="text1"/>
        </w:rPr>
      </w:pPr>
      <w:r w:rsidRPr="00A407C7">
        <w:rPr>
          <w:color w:val="000000" w:themeColor="text1"/>
        </w:rPr>
        <w:t>2.1 The problem</w:t>
      </w:r>
      <w:r w:rsidRPr="00A407C7">
        <w:rPr>
          <w:color w:val="000000" w:themeColor="text1"/>
        </w:rPr>
        <w:tab/>
        <w:t>4</w:t>
      </w:r>
    </w:p>
    <w:p w14:paraId="0C683248" w14:textId="77777777" w:rsidR="00570320" w:rsidRPr="00A407C7" w:rsidRDefault="00000000">
      <w:pPr>
        <w:keepLines/>
        <w:tabs>
          <w:tab w:val="right" w:leader="dot" w:pos="9026"/>
        </w:tabs>
        <w:spacing w:before="40" w:after="40" w:line="300" w:lineRule="auto"/>
        <w:ind w:left="440"/>
        <w:rPr>
          <w:color w:val="000000" w:themeColor="text1"/>
        </w:rPr>
      </w:pPr>
      <w:r w:rsidRPr="00A407C7">
        <w:rPr>
          <w:color w:val="000000" w:themeColor="text1"/>
        </w:rPr>
        <w:t>2.2 The data</w:t>
      </w:r>
      <w:r w:rsidRPr="00A407C7">
        <w:rPr>
          <w:color w:val="000000" w:themeColor="text1"/>
        </w:rPr>
        <w:tab/>
        <w:t>4</w:t>
      </w:r>
    </w:p>
    <w:p w14:paraId="145DA922" w14:textId="77777777" w:rsidR="00570320" w:rsidRPr="00A407C7" w:rsidRDefault="00000000">
      <w:pPr>
        <w:keepLines/>
        <w:tabs>
          <w:tab w:val="right" w:leader="dot" w:pos="9026"/>
        </w:tabs>
        <w:spacing w:before="40" w:after="40" w:line="300" w:lineRule="auto"/>
        <w:ind w:left="440"/>
        <w:rPr>
          <w:color w:val="000000" w:themeColor="text1"/>
        </w:rPr>
      </w:pPr>
      <w:r w:rsidRPr="00A407C7">
        <w:rPr>
          <w:color w:val="000000" w:themeColor="text1"/>
        </w:rPr>
        <w:t>2.3 How revenue is counted</w:t>
      </w:r>
      <w:r w:rsidRPr="00A407C7">
        <w:rPr>
          <w:color w:val="000000" w:themeColor="text1"/>
        </w:rPr>
        <w:tab/>
        <w:t>4</w:t>
      </w:r>
    </w:p>
    <w:p w14:paraId="682E40EF" w14:textId="77777777" w:rsidR="00570320" w:rsidRPr="00A407C7" w:rsidRDefault="00000000">
      <w:pPr>
        <w:keepLines/>
        <w:tabs>
          <w:tab w:val="right" w:leader="dot" w:pos="9026"/>
        </w:tabs>
        <w:spacing w:before="200" w:after="40" w:line="300" w:lineRule="auto"/>
        <w:rPr>
          <w:color w:val="000000" w:themeColor="text1"/>
        </w:rPr>
      </w:pPr>
      <w:r w:rsidRPr="00A407C7">
        <w:rPr>
          <w:b/>
          <w:bCs/>
          <w:color w:val="000000" w:themeColor="text1"/>
          <w:sz w:val="24"/>
          <w:szCs w:val="24"/>
        </w:rPr>
        <w:t>3. Data Preparation</w:t>
      </w:r>
      <w:r w:rsidRPr="00A407C7">
        <w:rPr>
          <w:b/>
          <w:bCs/>
          <w:color w:val="000000" w:themeColor="text1"/>
          <w:sz w:val="24"/>
          <w:szCs w:val="24"/>
        </w:rPr>
        <w:tab/>
        <w:t>4</w:t>
      </w:r>
    </w:p>
    <w:p w14:paraId="517E0AE2" w14:textId="77777777" w:rsidR="00570320" w:rsidRPr="00A407C7" w:rsidRDefault="00000000">
      <w:pPr>
        <w:keepLines/>
        <w:tabs>
          <w:tab w:val="right" w:leader="dot" w:pos="9026"/>
        </w:tabs>
        <w:spacing w:before="200" w:after="40" w:line="300" w:lineRule="auto"/>
        <w:rPr>
          <w:color w:val="000000" w:themeColor="text1"/>
        </w:rPr>
      </w:pPr>
      <w:r w:rsidRPr="00A407C7">
        <w:rPr>
          <w:b/>
          <w:bCs/>
          <w:color w:val="000000" w:themeColor="text1"/>
          <w:sz w:val="24"/>
          <w:szCs w:val="24"/>
        </w:rPr>
        <w:t>4. Analysis and Findings</w:t>
      </w:r>
      <w:r w:rsidRPr="00A407C7">
        <w:rPr>
          <w:b/>
          <w:bCs/>
          <w:color w:val="000000" w:themeColor="text1"/>
          <w:sz w:val="24"/>
          <w:szCs w:val="24"/>
        </w:rPr>
        <w:tab/>
        <w:t>5</w:t>
      </w:r>
    </w:p>
    <w:p w14:paraId="6B7455D1" w14:textId="77777777" w:rsidR="00570320" w:rsidRPr="00A407C7" w:rsidRDefault="00000000">
      <w:pPr>
        <w:keepLines/>
        <w:tabs>
          <w:tab w:val="right" w:leader="dot" w:pos="9026"/>
        </w:tabs>
        <w:spacing w:before="40" w:after="40" w:line="300" w:lineRule="auto"/>
        <w:ind w:left="440"/>
        <w:rPr>
          <w:color w:val="000000" w:themeColor="text1"/>
        </w:rPr>
      </w:pPr>
      <w:r w:rsidRPr="00A407C7">
        <w:rPr>
          <w:color w:val="000000" w:themeColor="text1"/>
        </w:rPr>
        <w:t>4.1 Sales Overview</w:t>
      </w:r>
      <w:r w:rsidRPr="00A407C7">
        <w:rPr>
          <w:color w:val="000000" w:themeColor="text1"/>
        </w:rPr>
        <w:tab/>
        <w:t>5</w:t>
      </w:r>
    </w:p>
    <w:p w14:paraId="690D2B55" w14:textId="77777777" w:rsidR="00570320" w:rsidRPr="00A407C7" w:rsidRDefault="00000000">
      <w:pPr>
        <w:keepLines/>
        <w:tabs>
          <w:tab w:val="right" w:leader="dot" w:pos="9026"/>
        </w:tabs>
        <w:spacing w:before="40" w:after="40" w:line="300" w:lineRule="auto"/>
        <w:ind w:left="440"/>
        <w:rPr>
          <w:color w:val="000000" w:themeColor="text1"/>
        </w:rPr>
      </w:pPr>
      <w:r w:rsidRPr="00A407C7">
        <w:rPr>
          <w:color w:val="000000" w:themeColor="text1"/>
        </w:rPr>
        <w:t>4.2 Product Analysis</w:t>
      </w:r>
      <w:r w:rsidRPr="00A407C7">
        <w:rPr>
          <w:color w:val="000000" w:themeColor="text1"/>
        </w:rPr>
        <w:tab/>
        <w:t>7</w:t>
      </w:r>
    </w:p>
    <w:p w14:paraId="39445830" w14:textId="77777777" w:rsidR="00570320" w:rsidRPr="00A407C7" w:rsidRDefault="00000000">
      <w:pPr>
        <w:keepLines/>
        <w:tabs>
          <w:tab w:val="right" w:leader="dot" w:pos="9026"/>
        </w:tabs>
        <w:spacing w:before="40" w:after="40" w:line="300" w:lineRule="auto"/>
        <w:ind w:left="440"/>
        <w:rPr>
          <w:color w:val="000000" w:themeColor="text1"/>
        </w:rPr>
      </w:pPr>
      <w:r w:rsidRPr="00A407C7">
        <w:rPr>
          <w:color w:val="000000" w:themeColor="text1"/>
        </w:rPr>
        <w:t>4.3 Fulfilment Analysis</w:t>
      </w:r>
      <w:r w:rsidRPr="00A407C7">
        <w:rPr>
          <w:color w:val="000000" w:themeColor="text1"/>
        </w:rPr>
        <w:tab/>
        <w:t>8</w:t>
      </w:r>
    </w:p>
    <w:p w14:paraId="0DF7EA07" w14:textId="77777777" w:rsidR="00570320" w:rsidRPr="00A407C7" w:rsidRDefault="00000000">
      <w:pPr>
        <w:keepLines/>
        <w:tabs>
          <w:tab w:val="right" w:leader="dot" w:pos="9026"/>
        </w:tabs>
        <w:spacing w:before="40" w:after="40" w:line="300" w:lineRule="auto"/>
        <w:ind w:left="440"/>
        <w:rPr>
          <w:color w:val="000000" w:themeColor="text1"/>
        </w:rPr>
      </w:pPr>
      <w:r w:rsidRPr="00A407C7">
        <w:rPr>
          <w:color w:val="000000" w:themeColor="text1"/>
        </w:rPr>
        <w:t>4.4 Customer Segmentation</w:t>
      </w:r>
      <w:r w:rsidRPr="00A407C7">
        <w:rPr>
          <w:color w:val="000000" w:themeColor="text1"/>
        </w:rPr>
        <w:tab/>
        <w:t>9</w:t>
      </w:r>
    </w:p>
    <w:p w14:paraId="7AD9D80B" w14:textId="77777777" w:rsidR="00570320" w:rsidRPr="00A407C7" w:rsidRDefault="00000000">
      <w:pPr>
        <w:keepLines/>
        <w:tabs>
          <w:tab w:val="right" w:leader="dot" w:pos="9026"/>
        </w:tabs>
        <w:spacing w:before="40" w:after="40" w:line="300" w:lineRule="auto"/>
        <w:ind w:left="440"/>
        <w:rPr>
          <w:color w:val="000000" w:themeColor="text1"/>
        </w:rPr>
      </w:pPr>
      <w:r w:rsidRPr="00A407C7">
        <w:rPr>
          <w:color w:val="000000" w:themeColor="text1"/>
        </w:rPr>
        <w:t>4.5 Geographical Analysis</w:t>
      </w:r>
      <w:r w:rsidRPr="00A407C7">
        <w:rPr>
          <w:color w:val="000000" w:themeColor="text1"/>
        </w:rPr>
        <w:tab/>
        <w:t>10</w:t>
      </w:r>
    </w:p>
    <w:p w14:paraId="12422578" w14:textId="77777777" w:rsidR="00570320" w:rsidRPr="00A407C7" w:rsidRDefault="00000000">
      <w:pPr>
        <w:keepLines/>
        <w:tabs>
          <w:tab w:val="right" w:leader="dot" w:pos="9026"/>
        </w:tabs>
        <w:spacing w:before="200" w:after="40" w:line="300" w:lineRule="auto"/>
        <w:rPr>
          <w:color w:val="000000" w:themeColor="text1"/>
        </w:rPr>
      </w:pPr>
      <w:r w:rsidRPr="00A407C7">
        <w:rPr>
          <w:b/>
          <w:bCs/>
          <w:color w:val="000000" w:themeColor="text1"/>
          <w:sz w:val="24"/>
          <w:szCs w:val="24"/>
        </w:rPr>
        <w:t>5. Recommendations</w:t>
      </w:r>
      <w:r w:rsidRPr="00A407C7">
        <w:rPr>
          <w:b/>
          <w:bCs/>
          <w:color w:val="000000" w:themeColor="text1"/>
          <w:sz w:val="24"/>
          <w:szCs w:val="24"/>
        </w:rPr>
        <w:tab/>
        <w:t>11</w:t>
      </w:r>
    </w:p>
    <w:p w14:paraId="0EA42FA8" w14:textId="77777777" w:rsidR="00570320" w:rsidRPr="00A407C7" w:rsidRDefault="00000000">
      <w:pPr>
        <w:keepLines/>
        <w:tabs>
          <w:tab w:val="right" w:leader="dot" w:pos="9026"/>
        </w:tabs>
        <w:spacing w:before="40" w:after="40" w:line="300" w:lineRule="auto"/>
        <w:ind w:left="440"/>
        <w:rPr>
          <w:color w:val="000000" w:themeColor="text1"/>
        </w:rPr>
      </w:pPr>
      <w:r w:rsidRPr="00A407C7">
        <w:rPr>
          <w:color w:val="000000" w:themeColor="text1"/>
        </w:rPr>
        <w:t>5.1 Sales</w:t>
      </w:r>
      <w:r w:rsidRPr="00A407C7">
        <w:rPr>
          <w:color w:val="000000" w:themeColor="text1"/>
        </w:rPr>
        <w:tab/>
        <w:t>11</w:t>
      </w:r>
    </w:p>
    <w:p w14:paraId="4BC50950" w14:textId="77777777" w:rsidR="00570320" w:rsidRPr="00A407C7" w:rsidRDefault="00000000">
      <w:pPr>
        <w:keepLines/>
        <w:tabs>
          <w:tab w:val="right" w:leader="dot" w:pos="9026"/>
        </w:tabs>
        <w:spacing w:before="40" w:after="40" w:line="300" w:lineRule="auto"/>
        <w:ind w:left="440"/>
        <w:rPr>
          <w:color w:val="000000" w:themeColor="text1"/>
        </w:rPr>
      </w:pPr>
      <w:r w:rsidRPr="00A407C7">
        <w:rPr>
          <w:color w:val="000000" w:themeColor="text1"/>
        </w:rPr>
        <w:t>5.2 Inventory</w:t>
      </w:r>
      <w:r w:rsidRPr="00A407C7">
        <w:rPr>
          <w:color w:val="000000" w:themeColor="text1"/>
        </w:rPr>
        <w:tab/>
        <w:t>12</w:t>
      </w:r>
    </w:p>
    <w:p w14:paraId="61030E43" w14:textId="77777777" w:rsidR="00570320" w:rsidRPr="00A407C7" w:rsidRDefault="00000000">
      <w:pPr>
        <w:keepLines/>
        <w:tabs>
          <w:tab w:val="right" w:leader="dot" w:pos="9026"/>
        </w:tabs>
        <w:spacing w:before="40" w:after="40" w:line="300" w:lineRule="auto"/>
        <w:ind w:left="440"/>
        <w:rPr>
          <w:color w:val="000000" w:themeColor="text1"/>
        </w:rPr>
      </w:pPr>
      <w:r w:rsidRPr="00A407C7">
        <w:rPr>
          <w:color w:val="000000" w:themeColor="text1"/>
        </w:rPr>
        <w:t>5.3 Customer Service</w:t>
      </w:r>
      <w:r w:rsidRPr="00A407C7">
        <w:rPr>
          <w:color w:val="000000" w:themeColor="text1"/>
        </w:rPr>
        <w:tab/>
        <w:t>12</w:t>
      </w:r>
    </w:p>
    <w:p w14:paraId="4D471620" w14:textId="77777777" w:rsidR="00570320" w:rsidRPr="00A407C7" w:rsidRDefault="00000000">
      <w:pPr>
        <w:keepLines/>
        <w:tabs>
          <w:tab w:val="right" w:leader="dot" w:pos="9026"/>
        </w:tabs>
        <w:spacing w:before="200" w:after="40" w:line="300" w:lineRule="auto"/>
        <w:rPr>
          <w:color w:val="000000" w:themeColor="text1"/>
        </w:rPr>
      </w:pPr>
      <w:r w:rsidRPr="00A407C7">
        <w:rPr>
          <w:b/>
          <w:bCs/>
          <w:color w:val="000000" w:themeColor="text1"/>
          <w:sz w:val="24"/>
          <w:szCs w:val="24"/>
        </w:rPr>
        <w:t>6. Limitations</w:t>
      </w:r>
      <w:r w:rsidRPr="00A407C7">
        <w:rPr>
          <w:b/>
          <w:bCs/>
          <w:color w:val="000000" w:themeColor="text1"/>
          <w:sz w:val="24"/>
          <w:szCs w:val="24"/>
        </w:rPr>
        <w:tab/>
        <w:t>13</w:t>
      </w:r>
    </w:p>
    <w:p w14:paraId="3B28B825" w14:textId="77777777" w:rsidR="00570320" w:rsidRPr="00A407C7" w:rsidRDefault="00000000">
      <w:pPr>
        <w:keepLines/>
        <w:tabs>
          <w:tab w:val="right" w:leader="dot" w:pos="9026"/>
        </w:tabs>
        <w:spacing w:before="200" w:after="40" w:line="300" w:lineRule="auto"/>
        <w:rPr>
          <w:color w:val="000000" w:themeColor="text1"/>
        </w:rPr>
      </w:pPr>
      <w:r w:rsidRPr="00A407C7">
        <w:rPr>
          <w:b/>
          <w:bCs/>
          <w:color w:val="000000" w:themeColor="text1"/>
          <w:sz w:val="24"/>
          <w:szCs w:val="24"/>
        </w:rPr>
        <w:t>7. Conclusion</w:t>
      </w:r>
      <w:r w:rsidRPr="00A407C7">
        <w:rPr>
          <w:b/>
          <w:bCs/>
          <w:color w:val="000000" w:themeColor="text1"/>
          <w:sz w:val="24"/>
          <w:szCs w:val="24"/>
        </w:rPr>
        <w:tab/>
        <w:t>13</w:t>
      </w:r>
    </w:p>
    <w:p w14:paraId="242D3A36" w14:textId="77777777" w:rsidR="00570320" w:rsidRPr="00A407C7" w:rsidRDefault="00000000">
      <w:pPr>
        <w:keepLines/>
        <w:tabs>
          <w:tab w:val="right" w:leader="dot" w:pos="9026"/>
        </w:tabs>
        <w:spacing w:before="200" w:after="40" w:line="300" w:lineRule="auto"/>
        <w:rPr>
          <w:color w:val="000000" w:themeColor="text1"/>
        </w:rPr>
      </w:pPr>
      <w:r w:rsidRPr="00A407C7">
        <w:rPr>
          <w:b/>
          <w:bCs/>
          <w:color w:val="000000" w:themeColor="text1"/>
          <w:sz w:val="24"/>
          <w:szCs w:val="24"/>
        </w:rPr>
        <w:t>Appendix A: Interactive Power BI Dashboard</w:t>
      </w:r>
      <w:r w:rsidRPr="00A407C7">
        <w:rPr>
          <w:b/>
          <w:bCs/>
          <w:color w:val="000000" w:themeColor="text1"/>
          <w:sz w:val="24"/>
          <w:szCs w:val="24"/>
        </w:rPr>
        <w:tab/>
        <w:t>14</w:t>
      </w:r>
    </w:p>
    <w:p w14:paraId="761EEA21" w14:textId="77777777" w:rsidR="00570320" w:rsidRPr="00A407C7" w:rsidRDefault="00000000">
      <w:pPr>
        <w:keepLines/>
        <w:tabs>
          <w:tab w:val="right" w:leader="dot" w:pos="9026"/>
        </w:tabs>
        <w:spacing w:before="40" w:after="40" w:line="300" w:lineRule="auto"/>
        <w:ind w:left="440"/>
        <w:rPr>
          <w:color w:val="000000" w:themeColor="text1"/>
        </w:rPr>
      </w:pPr>
      <w:r w:rsidRPr="00A407C7">
        <w:rPr>
          <w:color w:val="000000" w:themeColor="text1"/>
        </w:rPr>
        <w:t>A.1 Page 1: Sales overview</w:t>
      </w:r>
      <w:r w:rsidRPr="00A407C7">
        <w:rPr>
          <w:color w:val="000000" w:themeColor="text1"/>
        </w:rPr>
        <w:tab/>
        <w:t>14</w:t>
      </w:r>
    </w:p>
    <w:p w14:paraId="1B08DCE4" w14:textId="77777777" w:rsidR="00570320" w:rsidRPr="00A407C7" w:rsidRDefault="00000000">
      <w:pPr>
        <w:keepLines/>
        <w:tabs>
          <w:tab w:val="right" w:leader="dot" w:pos="9026"/>
        </w:tabs>
        <w:spacing w:before="40" w:after="40" w:line="300" w:lineRule="auto"/>
        <w:ind w:left="440"/>
        <w:rPr>
          <w:color w:val="000000" w:themeColor="text1"/>
        </w:rPr>
      </w:pPr>
      <w:r w:rsidRPr="00A407C7">
        <w:rPr>
          <w:color w:val="000000" w:themeColor="text1"/>
        </w:rPr>
        <w:t>A.2 Page 2: Fulfilment, customers and regions</w:t>
      </w:r>
      <w:r w:rsidRPr="00A407C7">
        <w:rPr>
          <w:color w:val="000000" w:themeColor="text1"/>
        </w:rPr>
        <w:tab/>
        <w:t>15</w:t>
      </w:r>
    </w:p>
    <w:p w14:paraId="3E0ED5B2" w14:textId="77777777" w:rsidR="00570320" w:rsidRPr="00A407C7" w:rsidRDefault="00000000">
      <w:pPr>
        <w:keepLines/>
        <w:tabs>
          <w:tab w:val="right" w:leader="dot" w:pos="9026"/>
        </w:tabs>
        <w:spacing w:before="40" w:after="40" w:line="300" w:lineRule="auto"/>
        <w:ind w:left="440"/>
        <w:rPr>
          <w:color w:val="000000" w:themeColor="text1"/>
        </w:rPr>
      </w:pPr>
      <w:r w:rsidRPr="00A407C7">
        <w:rPr>
          <w:color w:val="000000" w:themeColor="text1"/>
        </w:rPr>
        <w:t>A.3 How to use it</w:t>
      </w:r>
      <w:r w:rsidRPr="00A407C7">
        <w:rPr>
          <w:color w:val="000000" w:themeColor="text1"/>
        </w:rPr>
        <w:tab/>
        <w:t>15</w:t>
      </w:r>
    </w:p>
    <w:p w14:paraId="5A28D059" w14:textId="77777777" w:rsidR="00570320" w:rsidRDefault="00000000">
      <w:r>
        <w:br w:type="page"/>
      </w:r>
    </w:p>
    <w:p w14:paraId="6ACDD97F" w14:textId="77777777" w:rsidR="0082173C" w:rsidRPr="00A84383" w:rsidRDefault="00000000">
      <w:pPr>
        <w:pStyle w:val="Heading1"/>
        <w:keepNext/>
        <w:rPr>
          <w:color w:val="000000" w:themeColor="text1"/>
        </w:rPr>
      </w:pPr>
      <w:r w:rsidRPr="00A84383">
        <w:rPr>
          <w:color w:val="000000" w:themeColor="text1"/>
        </w:rPr>
        <w:lastRenderedPageBreak/>
        <w:t>1. Executive Summary</w:t>
      </w:r>
    </w:p>
    <w:p w14:paraId="761DBDF1" w14:textId="77777777" w:rsidR="0082173C" w:rsidRDefault="00000000">
      <w:pPr>
        <w:spacing w:after="140" w:line="300" w:lineRule="auto"/>
        <w:rPr>
          <w:color w:val="000000" w:themeColor="text1"/>
        </w:rPr>
      </w:pPr>
      <w:r w:rsidRPr="00A84383">
        <w:rPr>
          <w:color w:val="000000" w:themeColor="text1"/>
        </w:rPr>
        <w:t>This report looks at 128,976 order lines from an Amazon.in apparel and accessories seller, covering 31 March to 29 June 2022. It checks how sales moved over time, which products sell, how well the two fulfilment methods work, what kinds of buyers there are, and where in India the orders come from. It closes with practical recommendations.</w:t>
      </w:r>
    </w:p>
    <w:p w14:paraId="6E0CBA76" w14:textId="77777777" w:rsidR="00A95ED6" w:rsidRPr="00A84383" w:rsidRDefault="00A95ED6">
      <w:pPr>
        <w:spacing w:after="140" w:line="300" w:lineRule="auto"/>
        <w:rPr>
          <w:color w:val="000000" w:themeColor="text1"/>
        </w:rPr>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7"/>
        <w:gridCol w:w="3087"/>
        <w:gridCol w:w="3086"/>
      </w:tblGrid>
      <w:tr w:rsidR="0082173C" w:rsidRPr="00A84383" w14:paraId="4FE31D47" w14:textId="77777777" w:rsidTr="00A95ED6">
        <w:trPr>
          <w:trHeight w:val="1384"/>
        </w:trPr>
        <w:tc>
          <w:tcPr>
            <w:tcW w:w="3087" w:type="dxa"/>
            <w:tcBorders>
              <w:top w:val="single" w:sz="12" w:space="0" w:color="FFFFFF"/>
              <w:left w:val="single" w:sz="12" w:space="0" w:color="FFFFFF"/>
              <w:bottom w:val="single" w:sz="12" w:space="0" w:color="FFFFFF"/>
              <w:right w:val="single" w:sz="12" w:space="0" w:color="FFFFFF"/>
            </w:tcBorders>
            <w:shd w:val="clear" w:color="auto" w:fill="EEF3F8"/>
            <w:tcMar>
              <w:top w:w="160" w:type="dxa"/>
              <w:left w:w="160" w:type="dxa"/>
              <w:bottom w:w="160" w:type="dxa"/>
              <w:right w:w="160" w:type="dxa"/>
            </w:tcMar>
          </w:tcPr>
          <w:p w14:paraId="795A4111" w14:textId="77777777" w:rsidR="0082173C" w:rsidRPr="00A84383" w:rsidRDefault="00000000">
            <w:pPr>
              <w:spacing w:after="40"/>
              <w:jc w:val="center"/>
              <w:rPr>
                <w:color w:val="000000" w:themeColor="text1"/>
              </w:rPr>
            </w:pPr>
            <w:r w:rsidRPr="00A84383">
              <w:rPr>
                <w:b/>
                <w:bCs/>
                <w:color w:val="000000" w:themeColor="text1"/>
                <w:sz w:val="40"/>
                <w:szCs w:val="40"/>
              </w:rPr>
              <w:t>₹71.7 million</w:t>
            </w:r>
          </w:p>
          <w:p w14:paraId="167F214A" w14:textId="77777777" w:rsidR="0082173C" w:rsidRPr="00A84383" w:rsidRDefault="00000000">
            <w:pPr>
              <w:jc w:val="center"/>
              <w:rPr>
                <w:color w:val="000000" w:themeColor="text1"/>
              </w:rPr>
            </w:pPr>
            <w:r w:rsidRPr="00A84383">
              <w:rPr>
                <w:color w:val="000000" w:themeColor="text1"/>
                <w:sz w:val="19"/>
                <w:szCs w:val="19"/>
              </w:rPr>
              <w:t>Total revenue (about ₹7.17 crore)</w:t>
            </w:r>
          </w:p>
        </w:tc>
        <w:tc>
          <w:tcPr>
            <w:tcW w:w="3087" w:type="dxa"/>
            <w:tcBorders>
              <w:top w:val="single" w:sz="12" w:space="0" w:color="FFFFFF"/>
              <w:left w:val="single" w:sz="12" w:space="0" w:color="FFFFFF"/>
              <w:bottom w:val="single" w:sz="12" w:space="0" w:color="FFFFFF"/>
              <w:right w:val="single" w:sz="12" w:space="0" w:color="FFFFFF"/>
            </w:tcBorders>
            <w:shd w:val="clear" w:color="auto" w:fill="EEF3F8"/>
            <w:tcMar>
              <w:top w:w="160" w:type="dxa"/>
              <w:left w:w="160" w:type="dxa"/>
              <w:bottom w:w="160" w:type="dxa"/>
              <w:right w:w="160" w:type="dxa"/>
            </w:tcMar>
          </w:tcPr>
          <w:p w14:paraId="262CCDF4" w14:textId="77777777" w:rsidR="0082173C" w:rsidRPr="00A84383" w:rsidRDefault="00000000">
            <w:pPr>
              <w:spacing w:after="40"/>
              <w:jc w:val="center"/>
              <w:rPr>
                <w:color w:val="000000" w:themeColor="text1"/>
              </w:rPr>
            </w:pPr>
            <w:r w:rsidRPr="00A84383">
              <w:rPr>
                <w:b/>
                <w:bCs/>
                <w:color w:val="000000" w:themeColor="text1"/>
                <w:sz w:val="40"/>
                <w:szCs w:val="40"/>
              </w:rPr>
              <w:t>100,600</w:t>
            </w:r>
          </w:p>
          <w:p w14:paraId="1FE5DAB7" w14:textId="77777777" w:rsidR="0082173C" w:rsidRPr="00A84383" w:rsidRDefault="00000000">
            <w:pPr>
              <w:jc w:val="center"/>
              <w:rPr>
                <w:color w:val="000000" w:themeColor="text1"/>
              </w:rPr>
            </w:pPr>
            <w:r w:rsidRPr="00A84383">
              <w:rPr>
                <w:color w:val="000000" w:themeColor="text1"/>
                <w:sz w:val="19"/>
                <w:szCs w:val="19"/>
              </w:rPr>
              <w:t>Orders (not cancelled)</w:t>
            </w:r>
          </w:p>
        </w:tc>
        <w:tc>
          <w:tcPr>
            <w:tcW w:w="3086" w:type="dxa"/>
            <w:tcBorders>
              <w:top w:val="single" w:sz="12" w:space="0" w:color="FFFFFF"/>
              <w:left w:val="single" w:sz="12" w:space="0" w:color="FFFFFF"/>
              <w:bottom w:val="single" w:sz="12" w:space="0" w:color="FFFFFF"/>
              <w:right w:val="single" w:sz="12" w:space="0" w:color="FFFFFF"/>
            </w:tcBorders>
            <w:shd w:val="clear" w:color="auto" w:fill="EEF3F8"/>
            <w:tcMar>
              <w:top w:w="160" w:type="dxa"/>
              <w:left w:w="160" w:type="dxa"/>
              <w:bottom w:w="160" w:type="dxa"/>
              <w:right w:w="160" w:type="dxa"/>
            </w:tcMar>
          </w:tcPr>
          <w:p w14:paraId="5004667C" w14:textId="77777777" w:rsidR="0082173C" w:rsidRPr="00A84383" w:rsidRDefault="00000000">
            <w:pPr>
              <w:spacing w:after="40"/>
              <w:jc w:val="center"/>
              <w:rPr>
                <w:color w:val="000000" w:themeColor="text1"/>
              </w:rPr>
            </w:pPr>
            <w:r w:rsidRPr="00A84383">
              <w:rPr>
                <w:b/>
                <w:bCs/>
                <w:color w:val="000000" w:themeColor="text1"/>
                <w:sz w:val="40"/>
                <w:szCs w:val="40"/>
              </w:rPr>
              <w:t>108,481</w:t>
            </w:r>
          </w:p>
          <w:p w14:paraId="53DC923D" w14:textId="77777777" w:rsidR="0082173C" w:rsidRPr="00A84383" w:rsidRDefault="00000000">
            <w:pPr>
              <w:jc w:val="center"/>
              <w:rPr>
                <w:color w:val="000000" w:themeColor="text1"/>
              </w:rPr>
            </w:pPr>
            <w:r w:rsidRPr="00A84383">
              <w:rPr>
                <w:color w:val="000000" w:themeColor="text1"/>
                <w:sz w:val="19"/>
                <w:szCs w:val="19"/>
              </w:rPr>
              <w:t>Items sold</w:t>
            </w:r>
          </w:p>
        </w:tc>
      </w:tr>
      <w:tr w:rsidR="0082173C" w:rsidRPr="00A84383" w14:paraId="3C6BAB91" w14:textId="77777777" w:rsidTr="00A95ED6">
        <w:trPr>
          <w:trHeight w:val="1775"/>
        </w:trPr>
        <w:tc>
          <w:tcPr>
            <w:tcW w:w="3087" w:type="dxa"/>
            <w:tcBorders>
              <w:top w:val="single" w:sz="12" w:space="0" w:color="FFFFFF"/>
              <w:left w:val="single" w:sz="12" w:space="0" w:color="FFFFFF"/>
              <w:bottom w:val="single" w:sz="12" w:space="0" w:color="FFFFFF"/>
              <w:right w:val="single" w:sz="12" w:space="0" w:color="FFFFFF"/>
            </w:tcBorders>
            <w:shd w:val="clear" w:color="auto" w:fill="EEF3F8"/>
            <w:tcMar>
              <w:top w:w="160" w:type="dxa"/>
              <w:left w:w="160" w:type="dxa"/>
              <w:bottom w:w="160" w:type="dxa"/>
              <w:right w:w="160" w:type="dxa"/>
            </w:tcMar>
          </w:tcPr>
          <w:p w14:paraId="56E714F1" w14:textId="77777777" w:rsidR="0082173C" w:rsidRPr="00A84383" w:rsidRDefault="00000000">
            <w:pPr>
              <w:spacing w:after="40"/>
              <w:jc w:val="center"/>
              <w:rPr>
                <w:color w:val="000000" w:themeColor="text1"/>
              </w:rPr>
            </w:pPr>
            <w:r w:rsidRPr="00A84383">
              <w:rPr>
                <w:b/>
                <w:bCs/>
                <w:color w:val="000000" w:themeColor="text1"/>
                <w:sz w:val="40"/>
                <w:szCs w:val="40"/>
              </w:rPr>
              <w:t>₹712</w:t>
            </w:r>
          </w:p>
          <w:p w14:paraId="7A1B4DD2" w14:textId="77777777" w:rsidR="0082173C" w:rsidRPr="00A84383" w:rsidRDefault="00000000">
            <w:pPr>
              <w:jc w:val="center"/>
              <w:rPr>
                <w:color w:val="000000" w:themeColor="text1"/>
              </w:rPr>
            </w:pPr>
            <w:r w:rsidRPr="00A84383">
              <w:rPr>
                <w:color w:val="000000" w:themeColor="text1"/>
                <w:sz w:val="19"/>
                <w:szCs w:val="19"/>
              </w:rPr>
              <w:t>Average value per order</w:t>
            </w:r>
          </w:p>
        </w:tc>
        <w:tc>
          <w:tcPr>
            <w:tcW w:w="3087" w:type="dxa"/>
            <w:tcBorders>
              <w:top w:val="single" w:sz="12" w:space="0" w:color="FFFFFF"/>
              <w:left w:val="single" w:sz="12" w:space="0" w:color="FFFFFF"/>
              <w:bottom w:val="single" w:sz="12" w:space="0" w:color="FFFFFF"/>
              <w:right w:val="single" w:sz="12" w:space="0" w:color="FFFFFF"/>
            </w:tcBorders>
            <w:shd w:val="clear" w:color="auto" w:fill="EEF3F8"/>
            <w:tcMar>
              <w:top w:w="160" w:type="dxa"/>
              <w:left w:w="160" w:type="dxa"/>
              <w:bottom w:w="160" w:type="dxa"/>
              <w:right w:w="160" w:type="dxa"/>
            </w:tcMar>
          </w:tcPr>
          <w:p w14:paraId="04855D31" w14:textId="77777777" w:rsidR="0082173C" w:rsidRPr="00A84383" w:rsidRDefault="00000000">
            <w:pPr>
              <w:spacing w:after="40"/>
              <w:jc w:val="center"/>
              <w:rPr>
                <w:color w:val="000000" w:themeColor="text1"/>
              </w:rPr>
            </w:pPr>
            <w:r w:rsidRPr="00A84383">
              <w:rPr>
                <w:b/>
                <w:bCs/>
                <w:color w:val="000000" w:themeColor="text1"/>
                <w:sz w:val="40"/>
                <w:szCs w:val="40"/>
              </w:rPr>
              <w:t>14.2%</w:t>
            </w:r>
          </w:p>
          <w:p w14:paraId="0B54C37F" w14:textId="77777777" w:rsidR="0082173C" w:rsidRPr="00A84383" w:rsidRDefault="00000000">
            <w:pPr>
              <w:jc w:val="center"/>
              <w:rPr>
                <w:color w:val="000000" w:themeColor="text1"/>
              </w:rPr>
            </w:pPr>
            <w:r w:rsidRPr="00A84383">
              <w:rPr>
                <w:color w:val="000000" w:themeColor="text1"/>
                <w:sz w:val="19"/>
                <w:szCs w:val="19"/>
              </w:rPr>
              <w:t>Order lines cancelled</w:t>
            </w:r>
          </w:p>
        </w:tc>
        <w:tc>
          <w:tcPr>
            <w:tcW w:w="3086" w:type="dxa"/>
            <w:tcBorders>
              <w:top w:val="single" w:sz="12" w:space="0" w:color="FFFFFF"/>
              <w:left w:val="single" w:sz="12" w:space="0" w:color="FFFFFF"/>
              <w:bottom w:val="single" w:sz="12" w:space="0" w:color="FFFFFF"/>
              <w:right w:val="single" w:sz="12" w:space="0" w:color="FFFFFF"/>
            </w:tcBorders>
            <w:shd w:val="clear" w:color="auto" w:fill="EEF3F8"/>
            <w:tcMar>
              <w:top w:w="160" w:type="dxa"/>
              <w:left w:w="160" w:type="dxa"/>
              <w:bottom w:w="160" w:type="dxa"/>
              <w:right w:w="160" w:type="dxa"/>
            </w:tcMar>
          </w:tcPr>
          <w:p w14:paraId="4DDC966F" w14:textId="77777777" w:rsidR="0082173C" w:rsidRPr="00A84383" w:rsidRDefault="00000000">
            <w:pPr>
              <w:spacing w:after="40"/>
              <w:jc w:val="center"/>
              <w:rPr>
                <w:color w:val="000000" w:themeColor="text1"/>
              </w:rPr>
            </w:pPr>
            <w:r w:rsidRPr="00A84383">
              <w:rPr>
                <w:b/>
                <w:bCs/>
                <w:color w:val="000000" w:themeColor="text1"/>
                <w:sz w:val="40"/>
                <w:szCs w:val="40"/>
              </w:rPr>
              <w:t>91%</w:t>
            </w:r>
          </w:p>
          <w:p w14:paraId="2283FC1D" w14:textId="77777777" w:rsidR="0082173C" w:rsidRPr="00A84383" w:rsidRDefault="00000000">
            <w:pPr>
              <w:jc w:val="center"/>
              <w:rPr>
                <w:color w:val="000000" w:themeColor="text1"/>
              </w:rPr>
            </w:pPr>
            <w:r w:rsidRPr="00A84383">
              <w:rPr>
                <w:color w:val="000000" w:themeColor="text1"/>
                <w:sz w:val="19"/>
                <w:szCs w:val="19"/>
              </w:rPr>
              <w:t>Revenue from T-shirts, Shirts and Blazers</w:t>
            </w:r>
          </w:p>
        </w:tc>
      </w:tr>
    </w:tbl>
    <w:p w14:paraId="09A1BB03" w14:textId="77777777" w:rsidR="00A95ED6" w:rsidRDefault="00A95ED6">
      <w:pPr>
        <w:spacing w:after="160"/>
        <w:rPr>
          <w:color w:val="000000" w:themeColor="text1"/>
        </w:rPr>
      </w:pPr>
    </w:p>
    <w:p w14:paraId="1C9013B2" w14:textId="77777777" w:rsidR="00A95ED6" w:rsidRPr="00A84383" w:rsidRDefault="00A95ED6">
      <w:pPr>
        <w:spacing w:after="160"/>
        <w:rPr>
          <w:color w:val="000000" w:themeColor="text1"/>
        </w:rPr>
      </w:pPr>
    </w:p>
    <w:p w14:paraId="5E505094" w14:textId="77777777" w:rsidR="0082173C" w:rsidRPr="00A84383" w:rsidRDefault="00000000">
      <w:pPr>
        <w:keepNext/>
        <w:spacing w:after="140" w:line="300" w:lineRule="auto"/>
        <w:rPr>
          <w:color w:val="000000" w:themeColor="text1"/>
        </w:rPr>
      </w:pPr>
      <w:r w:rsidRPr="00A84383">
        <w:rPr>
          <w:b/>
          <w:bCs/>
          <w:color w:val="000000" w:themeColor="text1"/>
        </w:rPr>
        <w:t>The main findings</w:t>
      </w:r>
    </w:p>
    <w:p w14:paraId="4A303174" w14:textId="77777777" w:rsidR="0082173C" w:rsidRPr="00A84383" w:rsidRDefault="00000000">
      <w:pPr>
        <w:pStyle w:val="ListParagraph"/>
        <w:numPr>
          <w:ilvl w:val="0"/>
          <w:numId w:val="2"/>
        </w:numPr>
        <w:spacing w:after="110" w:line="290" w:lineRule="auto"/>
        <w:rPr>
          <w:color w:val="000000" w:themeColor="text1"/>
        </w:rPr>
      </w:pPr>
      <w:r w:rsidRPr="00A84383">
        <w:rPr>
          <w:b/>
          <w:bCs/>
          <w:color w:val="000000" w:themeColor="text1"/>
        </w:rPr>
        <w:t>Sales are slowing.</w:t>
      </w:r>
      <w:r w:rsidRPr="00A84383">
        <w:rPr>
          <w:color w:val="000000" w:themeColor="text1"/>
        </w:rPr>
        <w:t xml:space="preserve"> Revenue fell from ₹26.2 million in April to ₹24.0 million in May and ₹21.4 million in June. Orders dropped by about 23% over that time, while the average order grew slightly.</w:t>
      </w:r>
    </w:p>
    <w:p w14:paraId="35E61A5D" w14:textId="77777777" w:rsidR="0082173C" w:rsidRPr="00A84383" w:rsidRDefault="00000000">
      <w:pPr>
        <w:pStyle w:val="ListParagraph"/>
        <w:numPr>
          <w:ilvl w:val="0"/>
          <w:numId w:val="2"/>
        </w:numPr>
        <w:spacing w:after="110" w:line="290" w:lineRule="auto"/>
        <w:rPr>
          <w:color w:val="000000" w:themeColor="text1"/>
        </w:rPr>
      </w:pPr>
      <w:r w:rsidRPr="00A84383">
        <w:rPr>
          <w:b/>
          <w:bCs/>
          <w:color w:val="000000" w:themeColor="text1"/>
        </w:rPr>
        <w:t>Three products carry the business.</w:t>
      </w:r>
      <w:r w:rsidRPr="00A84383">
        <w:rPr>
          <w:color w:val="000000" w:themeColor="text1"/>
        </w:rPr>
        <w:t xml:space="preserve"> T-shirts (49.9%), Shirts (27.1%) and Blazers (14.2%) bring in 91% of revenue. Blazers are the fastest riser, going from 10% of revenue in April to 17% in May and June.</w:t>
      </w:r>
    </w:p>
    <w:p w14:paraId="578E38DA" w14:textId="77777777" w:rsidR="0082173C" w:rsidRPr="00A84383" w:rsidRDefault="00000000">
      <w:pPr>
        <w:pStyle w:val="ListParagraph"/>
        <w:numPr>
          <w:ilvl w:val="0"/>
          <w:numId w:val="2"/>
        </w:numPr>
        <w:spacing w:after="110" w:line="290" w:lineRule="auto"/>
        <w:rPr>
          <w:color w:val="000000" w:themeColor="text1"/>
        </w:rPr>
      </w:pPr>
      <w:r w:rsidRPr="00A84383">
        <w:rPr>
          <w:b/>
          <w:bCs/>
          <w:color w:val="000000" w:themeColor="text1"/>
        </w:rPr>
        <w:t>Mid sizes dominate.</w:t>
      </w:r>
      <w:r w:rsidRPr="00A84383">
        <w:rPr>
          <w:color w:val="000000" w:themeColor="text1"/>
        </w:rPr>
        <w:t xml:space="preserve"> M, L and XL make up half of all items sold. The largest sizes (4XL to 6XL) are only 1.4%.</w:t>
      </w:r>
    </w:p>
    <w:p w14:paraId="0627DF96" w14:textId="77777777" w:rsidR="0082173C" w:rsidRPr="00A84383" w:rsidRDefault="00000000">
      <w:pPr>
        <w:pStyle w:val="ListParagraph"/>
        <w:numPr>
          <w:ilvl w:val="0"/>
          <w:numId w:val="2"/>
        </w:numPr>
        <w:spacing w:after="110" w:line="290" w:lineRule="auto"/>
        <w:rPr>
          <w:color w:val="000000" w:themeColor="text1"/>
        </w:rPr>
      </w:pPr>
      <w:r w:rsidRPr="00A84383">
        <w:rPr>
          <w:b/>
          <w:bCs/>
          <w:color w:val="000000" w:themeColor="text1"/>
        </w:rPr>
        <w:t>Merchant-fulfilled orders perform worse.</w:t>
      </w:r>
      <w:r w:rsidRPr="00A84383">
        <w:rPr>
          <w:color w:val="000000" w:themeColor="text1"/>
        </w:rPr>
        <w:t xml:space="preserve"> 17.5% of them are cancelled, against 12.8% for Amazon-fulfilled orders, and about 5% are returned or rejected.</w:t>
      </w:r>
    </w:p>
    <w:p w14:paraId="42B92F8B" w14:textId="77777777" w:rsidR="0082173C" w:rsidRPr="00A84383" w:rsidRDefault="00000000">
      <w:pPr>
        <w:pStyle w:val="ListParagraph"/>
        <w:numPr>
          <w:ilvl w:val="0"/>
          <w:numId w:val="2"/>
        </w:numPr>
        <w:spacing w:after="110" w:line="290" w:lineRule="auto"/>
        <w:rPr>
          <w:color w:val="000000" w:themeColor="text1"/>
        </w:rPr>
      </w:pPr>
      <w:r w:rsidRPr="00A84383">
        <w:rPr>
          <w:b/>
          <w:bCs/>
          <w:color w:val="000000" w:themeColor="text1"/>
        </w:rPr>
        <w:t>Sales are concentrated.</w:t>
      </w:r>
      <w:r w:rsidRPr="00A84383">
        <w:rPr>
          <w:color w:val="000000" w:themeColor="text1"/>
        </w:rPr>
        <w:t xml:space="preserve"> Maharashtra, Karnataka and Telangana give 39% of revenue, and ten cities give 44%. Several large states, such as Gujarat, Rajasthan and Bihar, sell very little by comparison.</w:t>
      </w:r>
    </w:p>
    <w:p w14:paraId="5561CE39" w14:textId="77777777" w:rsidR="0082173C" w:rsidRPr="00A84383" w:rsidRDefault="00000000">
      <w:pPr>
        <w:pStyle w:val="ListParagraph"/>
        <w:numPr>
          <w:ilvl w:val="0"/>
          <w:numId w:val="2"/>
        </w:numPr>
        <w:spacing w:after="110" w:line="290" w:lineRule="auto"/>
        <w:rPr>
          <w:color w:val="000000" w:themeColor="text1"/>
        </w:rPr>
      </w:pPr>
      <w:r w:rsidRPr="00A84383">
        <w:rPr>
          <w:b/>
          <w:bCs/>
          <w:color w:val="000000" w:themeColor="text1"/>
        </w:rPr>
        <w:t>Cancellations are expensive.</w:t>
      </w:r>
      <w:r w:rsidRPr="00A84383">
        <w:rPr>
          <w:color w:val="000000" w:themeColor="text1"/>
        </w:rPr>
        <w:t xml:space="preserve"> Where an amount was recorded, cancelled orders were worth about ₹6.9 million, roughly one tenth of the revenue actually earned.</w:t>
      </w:r>
    </w:p>
    <w:p w14:paraId="24313BAC" w14:textId="77777777" w:rsidR="0082173C" w:rsidRPr="00A84383" w:rsidRDefault="0082173C">
      <w:pPr>
        <w:spacing w:after="60"/>
        <w:rPr>
          <w:color w:val="000000" w:themeColor="text1"/>
        </w:rPr>
      </w:pPr>
    </w:p>
    <w:p w14:paraId="0FCAFC98" w14:textId="77777777" w:rsidR="0082173C" w:rsidRPr="00A84383" w:rsidRDefault="00000000">
      <w:pPr>
        <w:pStyle w:val="Heading1"/>
        <w:keepNext/>
        <w:rPr>
          <w:color w:val="000000" w:themeColor="text1"/>
        </w:rPr>
      </w:pPr>
      <w:r w:rsidRPr="00A84383">
        <w:rPr>
          <w:color w:val="000000" w:themeColor="text1"/>
        </w:rPr>
        <w:lastRenderedPageBreak/>
        <w:t>2. About the Project and the Data</w:t>
      </w:r>
    </w:p>
    <w:p w14:paraId="79491527" w14:textId="77777777" w:rsidR="0082173C" w:rsidRPr="00A84383" w:rsidRDefault="00000000">
      <w:pPr>
        <w:pStyle w:val="Heading2"/>
        <w:keepNext/>
        <w:rPr>
          <w:color w:val="000000" w:themeColor="text1"/>
        </w:rPr>
      </w:pPr>
      <w:r w:rsidRPr="00A84383">
        <w:rPr>
          <w:color w:val="000000" w:themeColor="text1"/>
        </w:rPr>
        <w:t>2.1 The problem</w:t>
      </w:r>
    </w:p>
    <w:p w14:paraId="03BD7361" w14:textId="77777777" w:rsidR="0082173C" w:rsidRPr="00A84383" w:rsidRDefault="00000000">
      <w:pPr>
        <w:keepNext/>
        <w:spacing w:after="140" w:line="300" w:lineRule="auto"/>
        <w:rPr>
          <w:color w:val="000000" w:themeColor="text1"/>
        </w:rPr>
      </w:pPr>
      <w:r w:rsidRPr="00A84383">
        <w:rPr>
          <w:color w:val="000000" w:themeColor="text1"/>
        </w:rPr>
        <w:t>The task is to analyse an Amazon sales report and turn it into advice the business can act on. The brief lists six objectives:</w:t>
      </w:r>
    </w:p>
    <w:p w14:paraId="16000D9C" w14:textId="77777777" w:rsidR="0082173C" w:rsidRPr="00A84383" w:rsidRDefault="00000000">
      <w:pPr>
        <w:pStyle w:val="ListParagraph"/>
        <w:keepNext/>
        <w:numPr>
          <w:ilvl w:val="0"/>
          <w:numId w:val="3"/>
        </w:numPr>
        <w:spacing w:after="90" w:line="290" w:lineRule="auto"/>
        <w:rPr>
          <w:color w:val="000000" w:themeColor="text1"/>
        </w:rPr>
      </w:pPr>
      <w:r w:rsidRPr="00A84383">
        <w:rPr>
          <w:b/>
          <w:bCs/>
          <w:color w:val="000000" w:themeColor="text1"/>
        </w:rPr>
        <w:t>Sales overview:</w:t>
      </w:r>
      <w:r w:rsidRPr="00A84383">
        <w:rPr>
          <w:color w:val="000000" w:themeColor="text1"/>
        </w:rPr>
        <w:t xml:space="preserve"> how sales change over time.</w:t>
      </w:r>
    </w:p>
    <w:p w14:paraId="1B16C415" w14:textId="77777777" w:rsidR="0082173C" w:rsidRPr="00A84383" w:rsidRDefault="00000000">
      <w:pPr>
        <w:pStyle w:val="ListParagraph"/>
        <w:keepNext/>
        <w:numPr>
          <w:ilvl w:val="0"/>
          <w:numId w:val="3"/>
        </w:numPr>
        <w:spacing w:after="90" w:line="290" w:lineRule="auto"/>
        <w:rPr>
          <w:color w:val="000000" w:themeColor="text1"/>
        </w:rPr>
      </w:pPr>
      <w:r w:rsidRPr="00A84383">
        <w:rPr>
          <w:b/>
          <w:bCs/>
          <w:color w:val="000000" w:themeColor="text1"/>
        </w:rPr>
        <w:t>Product analysis:</w:t>
      </w:r>
      <w:r w:rsidRPr="00A84383">
        <w:rPr>
          <w:color w:val="000000" w:themeColor="text1"/>
        </w:rPr>
        <w:t xml:space="preserve"> which categories, sizes and quantities are popular.</w:t>
      </w:r>
    </w:p>
    <w:p w14:paraId="536D2C20" w14:textId="77777777" w:rsidR="0082173C" w:rsidRPr="00A84383" w:rsidRDefault="00000000">
      <w:pPr>
        <w:pStyle w:val="ListParagraph"/>
        <w:keepNext/>
        <w:numPr>
          <w:ilvl w:val="0"/>
          <w:numId w:val="3"/>
        </w:numPr>
        <w:spacing w:after="90" w:line="290" w:lineRule="auto"/>
        <w:rPr>
          <w:color w:val="000000" w:themeColor="text1"/>
        </w:rPr>
      </w:pPr>
      <w:r w:rsidRPr="00A84383">
        <w:rPr>
          <w:b/>
          <w:bCs/>
          <w:color w:val="000000" w:themeColor="text1"/>
        </w:rPr>
        <w:t>Fulfilment analysis:</w:t>
      </w:r>
      <w:r w:rsidRPr="00A84383">
        <w:rPr>
          <w:color w:val="000000" w:themeColor="text1"/>
        </w:rPr>
        <w:t xml:space="preserve"> how well each fulfilment method works.</w:t>
      </w:r>
    </w:p>
    <w:p w14:paraId="1E42A0F1" w14:textId="77777777" w:rsidR="0082173C" w:rsidRPr="00A84383" w:rsidRDefault="00000000">
      <w:pPr>
        <w:pStyle w:val="ListParagraph"/>
        <w:keepNext/>
        <w:numPr>
          <w:ilvl w:val="0"/>
          <w:numId w:val="3"/>
        </w:numPr>
        <w:spacing w:after="90" w:line="290" w:lineRule="auto"/>
        <w:rPr>
          <w:color w:val="000000" w:themeColor="text1"/>
        </w:rPr>
      </w:pPr>
      <w:r w:rsidRPr="00A84383">
        <w:rPr>
          <w:b/>
          <w:bCs/>
          <w:color w:val="000000" w:themeColor="text1"/>
        </w:rPr>
        <w:t>Customer segmentation:</w:t>
      </w:r>
      <w:r w:rsidRPr="00A84383">
        <w:rPr>
          <w:color w:val="000000" w:themeColor="text1"/>
        </w:rPr>
        <w:t xml:space="preserve"> grouping buyers by behaviour and location.</w:t>
      </w:r>
    </w:p>
    <w:p w14:paraId="7D2504CE" w14:textId="77777777" w:rsidR="0082173C" w:rsidRPr="00A84383" w:rsidRDefault="00000000">
      <w:pPr>
        <w:pStyle w:val="ListParagraph"/>
        <w:keepNext/>
        <w:numPr>
          <w:ilvl w:val="0"/>
          <w:numId w:val="3"/>
        </w:numPr>
        <w:spacing w:after="90" w:line="290" w:lineRule="auto"/>
        <w:rPr>
          <w:color w:val="000000" w:themeColor="text1"/>
        </w:rPr>
      </w:pPr>
      <w:r w:rsidRPr="00A84383">
        <w:rPr>
          <w:b/>
          <w:bCs/>
          <w:color w:val="000000" w:themeColor="text1"/>
        </w:rPr>
        <w:t>Geographical analysis:</w:t>
      </w:r>
      <w:r w:rsidRPr="00A84383">
        <w:rPr>
          <w:color w:val="000000" w:themeColor="text1"/>
        </w:rPr>
        <w:t xml:space="preserve"> how sales spread across regions.</w:t>
      </w:r>
    </w:p>
    <w:p w14:paraId="10364913" w14:textId="77777777" w:rsidR="0082173C" w:rsidRPr="00A84383" w:rsidRDefault="00000000">
      <w:pPr>
        <w:pStyle w:val="ListParagraph"/>
        <w:keepNext/>
        <w:numPr>
          <w:ilvl w:val="0"/>
          <w:numId w:val="3"/>
        </w:numPr>
        <w:spacing w:after="90" w:line="290" w:lineRule="auto"/>
        <w:rPr>
          <w:color w:val="000000" w:themeColor="text1"/>
        </w:rPr>
      </w:pPr>
      <w:r w:rsidRPr="00A84383">
        <w:rPr>
          <w:b/>
          <w:bCs/>
          <w:color w:val="000000" w:themeColor="text1"/>
        </w:rPr>
        <w:t>Business insights:</w:t>
      </w:r>
      <w:r w:rsidRPr="00A84383">
        <w:rPr>
          <w:color w:val="000000" w:themeColor="text1"/>
        </w:rPr>
        <w:t xml:space="preserve"> recommendations for growth.</w:t>
      </w:r>
    </w:p>
    <w:p w14:paraId="0D9E29A9" w14:textId="77777777" w:rsidR="0082173C" w:rsidRPr="00A84383" w:rsidRDefault="00000000">
      <w:pPr>
        <w:pStyle w:val="Heading2"/>
        <w:keepNext/>
        <w:rPr>
          <w:color w:val="000000" w:themeColor="text1"/>
        </w:rPr>
      </w:pPr>
      <w:r w:rsidRPr="00A84383">
        <w:rPr>
          <w:color w:val="000000" w:themeColor="text1"/>
        </w:rPr>
        <w:t>2.2 The data</w:t>
      </w:r>
    </w:p>
    <w:p w14:paraId="07B0DE03" w14:textId="77777777" w:rsidR="0082173C" w:rsidRPr="00A84383" w:rsidRDefault="00000000">
      <w:pPr>
        <w:spacing w:after="140" w:line="300" w:lineRule="auto"/>
        <w:rPr>
          <w:color w:val="000000" w:themeColor="text1"/>
        </w:rPr>
      </w:pPr>
      <w:r w:rsidRPr="00A84383">
        <w:rPr>
          <w:color w:val="000000" w:themeColor="text1"/>
        </w:rPr>
        <w:t>The file has 128,976 rows and 21 columns. Each row is one order line, meaning one product on one order. A few orders contain more than one line, so there are 120,229 distinct order IDs. The columns cover order date, status, fulfilment method, shipping level, product category, size, quantity, amount in INR, the shipping city and state, and whether the buyer is a business (B2B).</w:t>
      </w:r>
    </w:p>
    <w:p w14:paraId="2741D39C" w14:textId="77777777" w:rsidR="0082173C" w:rsidRPr="00A84383" w:rsidRDefault="00000000">
      <w:pPr>
        <w:spacing w:after="140" w:line="300" w:lineRule="auto"/>
        <w:rPr>
          <w:color w:val="000000" w:themeColor="text1"/>
        </w:rPr>
      </w:pPr>
      <w:r w:rsidRPr="00A84383">
        <w:rPr>
          <w:color w:val="000000" w:themeColor="text1"/>
        </w:rPr>
        <w:t>The analysis was done in Python (pandas for the calculations, matplotlib for the charts), and the report was written in Word. An interactive dashboard was also built in Power BI from the same cleaned data (see Appendix A).</w:t>
      </w:r>
    </w:p>
    <w:p w14:paraId="235FDC31" w14:textId="77777777" w:rsidR="0082173C" w:rsidRPr="00A84383" w:rsidRDefault="00000000">
      <w:pPr>
        <w:pStyle w:val="Heading2"/>
        <w:keepNext/>
        <w:rPr>
          <w:color w:val="000000" w:themeColor="text1"/>
        </w:rPr>
      </w:pPr>
      <w:r w:rsidRPr="00A84383">
        <w:rPr>
          <w:color w:val="000000" w:themeColor="text1"/>
        </w:rPr>
        <w:t>2.3 How revenue is counted</w:t>
      </w:r>
    </w:p>
    <w:p w14:paraId="2F8F1972" w14:textId="77777777" w:rsidR="0082173C" w:rsidRPr="00A84383" w:rsidRDefault="00000000">
      <w:pPr>
        <w:spacing w:after="140" w:line="300" w:lineRule="auto"/>
        <w:rPr>
          <w:color w:val="000000" w:themeColor="text1"/>
        </w:rPr>
      </w:pPr>
      <w:r w:rsidRPr="00A84383">
        <w:rPr>
          <w:color w:val="000000" w:themeColor="text1"/>
        </w:rPr>
        <w:t xml:space="preserve">Revenue in this report means the total </w:t>
      </w:r>
      <w:r w:rsidRPr="00A84383">
        <w:rPr>
          <w:b/>
          <w:bCs/>
          <w:color w:val="000000" w:themeColor="text1"/>
        </w:rPr>
        <w:t>Amount</w:t>
      </w:r>
      <w:r w:rsidRPr="00A84383">
        <w:rPr>
          <w:color w:val="000000" w:themeColor="text1"/>
        </w:rPr>
        <w:t xml:space="preserve"> on order lines that were </w:t>
      </w:r>
      <w:r w:rsidRPr="00A84383">
        <w:rPr>
          <w:b/>
          <w:bCs/>
          <w:color w:val="000000" w:themeColor="text1"/>
        </w:rPr>
        <w:t>not cancelled</w:t>
      </w:r>
      <w:r w:rsidRPr="00A84383">
        <w:rPr>
          <w:color w:val="000000" w:themeColor="text1"/>
        </w:rPr>
        <w:t xml:space="preserve"> and had a value above zero. Cancelled orders are studied separately in the fulfilment section.</w:t>
      </w:r>
    </w:p>
    <w:p w14:paraId="1FCFF57F" w14:textId="77777777" w:rsidR="0082173C" w:rsidRPr="00A84383" w:rsidRDefault="00000000">
      <w:pPr>
        <w:pStyle w:val="Heading1"/>
        <w:keepNext/>
        <w:rPr>
          <w:color w:val="000000" w:themeColor="text1"/>
        </w:rPr>
      </w:pPr>
      <w:r w:rsidRPr="00A84383">
        <w:rPr>
          <w:color w:val="000000" w:themeColor="text1"/>
        </w:rPr>
        <w:t>3. Data Preparation</w:t>
      </w:r>
    </w:p>
    <w:p w14:paraId="0809BCC4" w14:textId="77777777" w:rsidR="0082173C" w:rsidRPr="00A84383" w:rsidRDefault="00000000">
      <w:pPr>
        <w:spacing w:after="140" w:line="300" w:lineRule="auto"/>
        <w:rPr>
          <w:color w:val="000000" w:themeColor="text1"/>
        </w:rPr>
      </w:pPr>
      <w:r w:rsidRPr="00A84383">
        <w:rPr>
          <w:color w:val="000000" w:themeColor="text1"/>
        </w:rPr>
        <w:t>The raw file needed some tidying before the numbers could be trusted. The table lists what was found and what was 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026"/>
      </w:tblGrid>
      <w:tr w:rsidR="0082173C" w:rsidRPr="00A84383" w14:paraId="428F048F" w14:textId="77777777" w:rsidTr="00A95ED6">
        <w:trPr>
          <w:tblHeader/>
        </w:trPr>
        <w:tc>
          <w:tcPr>
            <w:tcW w:w="2200" w:type="dxa"/>
            <w:tcBorders>
              <w:top w:val="single" w:sz="4" w:space="0" w:color="C9D1DA"/>
              <w:left w:val="single" w:sz="4" w:space="0" w:color="C9D1DA"/>
              <w:bottom w:val="single" w:sz="4" w:space="0" w:color="C9D1DA"/>
              <w:right w:val="single" w:sz="4" w:space="0" w:color="C9D1DA"/>
            </w:tcBorders>
            <w:shd w:val="clear" w:color="auto" w:fill="FFFFFF" w:themeFill="background1"/>
            <w:tcMar>
              <w:top w:w="80" w:type="dxa"/>
              <w:left w:w="120" w:type="dxa"/>
              <w:bottom w:w="80" w:type="dxa"/>
              <w:right w:w="120" w:type="dxa"/>
            </w:tcMar>
            <w:vAlign w:val="center"/>
          </w:tcPr>
          <w:p w14:paraId="789B6472" w14:textId="77777777" w:rsidR="0082173C" w:rsidRPr="00A84383" w:rsidRDefault="00000000">
            <w:pPr>
              <w:spacing w:line="270" w:lineRule="auto"/>
              <w:rPr>
                <w:color w:val="000000" w:themeColor="text1"/>
              </w:rPr>
            </w:pPr>
            <w:r w:rsidRPr="00A84383">
              <w:rPr>
                <w:b/>
                <w:bCs/>
                <w:color w:val="000000" w:themeColor="text1"/>
                <w:sz w:val="20"/>
                <w:szCs w:val="20"/>
              </w:rPr>
              <w:t>Issue</w:t>
            </w:r>
          </w:p>
        </w:tc>
        <w:tc>
          <w:tcPr>
            <w:tcW w:w="3800" w:type="dxa"/>
            <w:tcBorders>
              <w:top w:val="single" w:sz="4" w:space="0" w:color="C9D1DA"/>
              <w:left w:val="single" w:sz="4" w:space="0" w:color="C9D1DA"/>
              <w:bottom w:val="single" w:sz="4" w:space="0" w:color="C9D1DA"/>
              <w:right w:val="single" w:sz="4" w:space="0" w:color="C9D1DA"/>
            </w:tcBorders>
            <w:shd w:val="clear" w:color="auto" w:fill="FFFFFF" w:themeFill="background1"/>
            <w:tcMar>
              <w:top w:w="80" w:type="dxa"/>
              <w:left w:w="120" w:type="dxa"/>
              <w:bottom w:w="80" w:type="dxa"/>
              <w:right w:w="120" w:type="dxa"/>
            </w:tcMar>
            <w:vAlign w:val="center"/>
          </w:tcPr>
          <w:p w14:paraId="7C6960EC" w14:textId="77777777" w:rsidR="0082173C" w:rsidRPr="00A84383" w:rsidRDefault="00000000">
            <w:pPr>
              <w:spacing w:line="270" w:lineRule="auto"/>
              <w:rPr>
                <w:color w:val="000000" w:themeColor="text1"/>
              </w:rPr>
            </w:pPr>
            <w:r w:rsidRPr="00A84383">
              <w:rPr>
                <w:b/>
                <w:bCs/>
                <w:color w:val="000000" w:themeColor="text1"/>
                <w:sz w:val="20"/>
                <w:szCs w:val="20"/>
              </w:rPr>
              <w:t>What was found</w:t>
            </w:r>
          </w:p>
        </w:tc>
        <w:tc>
          <w:tcPr>
            <w:tcW w:w="3026" w:type="dxa"/>
            <w:tcBorders>
              <w:top w:val="single" w:sz="4" w:space="0" w:color="C9D1DA"/>
              <w:left w:val="single" w:sz="4" w:space="0" w:color="C9D1DA"/>
              <w:bottom w:val="single" w:sz="4" w:space="0" w:color="C9D1DA"/>
              <w:right w:val="single" w:sz="4" w:space="0" w:color="C9D1DA"/>
            </w:tcBorders>
            <w:shd w:val="clear" w:color="auto" w:fill="FFFFFF" w:themeFill="background1"/>
            <w:tcMar>
              <w:top w:w="80" w:type="dxa"/>
              <w:left w:w="120" w:type="dxa"/>
              <w:bottom w:w="80" w:type="dxa"/>
              <w:right w:w="120" w:type="dxa"/>
            </w:tcMar>
            <w:vAlign w:val="center"/>
          </w:tcPr>
          <w:p w14:paraId="71B83325" w14:textId="77777777" w:rsidR="0082173C" w:rsidRPr="00A84383" w:rsidRDefault="00000000">
            <w:pPr>
              <w:spacing w:line="270" w:lineRule="auto"/>
              <w:rPr>
                <w:color w:val="000000" w:themeColor="text1"/>
              </w:rPr>
            </w:pPr>
            <w:r w:rsidRPr="00A84383">
              <w:rPr>
                <w:b/>
                <w:bCs/>
                <w:color w:val="000000" w:themeColor="text1"/>
                <w:sz w:val="20"/>
                <w:szCs w:val="20"/>
              </w:rPr>
              <w:t>What was done</w:t>
            </w:r>
          </w:p>
        </w:tc>
      </w:tr>
      <w:tr w:rsidR="0082173C" w:rsidRPr="00A84383" w14:paraId="4BF1113C" w14:textId="77777777">
        <w:trPr>
          <w:cantSplit/>
        </w:trPr>
        <w:tc>
          <w:tcPr>
            <w:tcW w:w="2200" w:type="dxa"/>
            <w:tcBorders>
              <w:top w:val="single" w:sz="4" w:space="0" w:color="C9D1DA"/>
              <w:left w:val="single" w:sz="4" w:space="0" w:color="C9D1DA"/>
              <w:bottom w:val="single" w:sz="4" w:space="0" w:color="C9D1DA"/>
              <w:right w:val="single" w:sz="4" w:space="0" w:color="C9D1DA"/>
            </w:tcBorders>
            <w:tcMar>
              <w:top w:w="80" w:type="dxa"/>
              <w:left w:w="120" w:type="dxa"/>
              <w:bottom w:w="80" w:type="dxa"/>
              <w:right w:w="120" w:type="dxa"/>
            </w:tcMar>
            <w:vAlign w:val="center"/>
          </w:tcPr>
          <w:p w14:paraId="03AEAE01" w14:textId="77777777" w:rsidR="0082173C" w:rsidRPr="00A84383" w:rsidRDefault="00000000">
            <w:pPr>
              <w:spacing w:line="270" w:lineRule="auto"/>
              <w:rPr>
                <w:color w:val="000000" w:themeColor="text1"/>
              </w:rPr>
            </w:pPr>
            <w:r w:rsidRPr="00A84383">
              <w:rPr>
                <w:color w:val="000000" w:themeColor="text1"/>
                <w:sz w:val="20"/>
                <w:szCs w:val="20"/>
              </w:rPr>
              <w:t>Useless columns</w:t>
            </w:r>
          </w:p>
        </w:tc>
        <w:tc>
          <w:tcPr>
            <w:tcW w:w="3800" w:type="dxa"/>
            <w:tcBorders>
              <w:top w:val="single" w:sz="4" w:space="0" w:color="C9D1DA"/>
              <w:left w:val="single" w:sz="4" w:space="0" w:color="C9D1DA"/>
              <w:bottom w:val="single" w:sz="4" w:space="0" w:color="C9D1DA"/>
              <w:right w:val="single" w:sz="4" w:space="0" w:color="C9D1DA"/>
            </w:tcBorders>
            <w:tcMar>
              <w:top w:w="80" w:type="dxa"/>
              <w:left w:w="120" w:type="dxa"/>
              <w:bottom w:w="80" w:type="dxa"/>
              <w:right w:w="120" w:type="dxa"/>
            </w:tcMar>
            <w:vAlign w:val="center"/>
          </w:tcPr>
          <w:p w14:paraId="5F561DD9" w14:textId="77777777" w:rsidR="0082173C" w:rsidRPr="00A84383" w:rsidRDefault="00000000">
            <w:pPr>
              <w:spacing w:line="270" w:lineRule="auto"/>
              <w:rPr>
                <w:color w:val="000000" w:themeColor="text1"/>
              </w:rPr>
            </w:pPr>
            <w:r w:rsidRPr="00A84383">
              <w:rPr>
                <w:color w:val="000000" w:themeColor="text1"/>
                <w:sz w:val="20"/>
                <w:szCs w:val="20"/>
              </w:rPr>
              <w:t>"index" is only a row number. "New" and "PendingS" are completely empty.</w:t>
            </w:r>
          </w:p>
        </w:tc>
        <w:tc>
          <w:tcPr>
            <w:tcW w:w="3026" w:type="dxa"/>
            <w:tcBorders>
              <w:top w:val="single" w:sz="4" w:space="0" w:color="C9D1DA"/>
              <w:left w:val="single" w:sz="4" w:space="0" w:color="C9D1DA"/>
              <w:bottom w:val="single" w:sz="4" w:space="0" w:color="C9D1DA"/>
              <w:right w:val="single" w:sz="4" w:space="0" w:color="C9D1DA"/>
            </w:tcBorders>
            <w:tcMar>
              <w:top w:w="80" w:type="dxa"/>
              <w:left w:w="120" w:type="dxa"/>
              <w:bottom w:w="80" w:type="dxa"/>
              <w:right w:w="120" w:type="dxa"/>
            </w:tcMar>
            <w:vAlign w:val="center"/>
          </w:tcPr>
          <w:p w14:paraId="05C40499" w14:textId="77777777" w:rsidR="0082173C" w:rsidRPr="00A84383" w:rsidRDefault="00000000">
            <w:pPr>
              <w:spacing w:line="270" w:lineRule="auto"/>
              <w:rPr>
                <w:color w:val="000000" w:themeColor="text1"/>
              </w:rPr>
            </w:pPr>
            <w:r w:rsidRPr="00A84383">
              <w:rPr>
                <w:color w:val="000000" w:themeColor="text1"/>
                <w:sz w:val="20"/>
                <w:szCs w:val="20"/>
              </w:rPr>
              <w:t>Removed all three.</w:t>
            </w:r>
          </w:p>
        </w:tc>
      </w:tr>
      <w:tr w:rsidR="0082173C" w:rsidRPr="00A84383" w14:paraId="5EFA60F1" w14:textId="77777777">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F7F9FB"/>
            <w:tcMar>
              <w:top w:w="80" w:type="dxa"/>
              <w:left w:w="120" w:type="dxa"/>
              <w:bottom w:w="80" w:type="dxa"/>
              <w:right w:w="120" w:type="dxa"/>
            </w:tcMar>
            <w:vAlign w:val="center"/>
          </w:tcPr>
          <w:p w14:paraId="7A2F18B7" w14:textId="77777777" w:rsidR="0082173C" w:rsidRPr="00A84383" w:rsidRDefault="00000000">
            <w:pPr>
              <w:spacing w:line="270" w:lineRule="auto"/>
              <w:rPr>
                <w:color w:val="000000" w:themeColor="text1"/>
              </w:rPr>
            </w:pPr>
            <w:r w:rsidRPr="00A84383">
              <w:rPr>
                <w:color w:val="000000" w:themeColor="text1"/>
                <w:sz w:val="20"/>
                <w:szCs w:val="20"/>
              </w:rPr>
              <w:t>Dates</w:t>
            </w:r>
          </w:p>
        </w:tc>
        <w:tc>
          <w:tcPr>
            <w:tcW w:w="3800" w:type="dxa"/>
            <w:tcBorders>
              <w:top w:val="single" w:sz="4" w:space="0" w:color="C9D1DA"/>
              <w:left w:val="single" w:sz="4" w:space="0" w:color="C9D1DA"/>
              <w:bottom w:val="single" w:sz="4" w:space="0" w:color="C9D1DA"/>
              <w:right w:val="single" w:sz="4" w:space="0" w:color="C9D1DA"/>
            </w:tcBorders>
            <w:shd w:val="clear" w:color="auto" w:fill="F7F9FB"/>
            <w:tcMar>
              <w:top w:w="80" w:type="dxa"/>
              <w:left w:w="120" w:type="dxa"/>
              <w:bottom w:w="80" w:type="dxa"/>
              <w:right w:w="120" w:type="dxa"/>
            </w:tcMar>
            <w:vAlign w:val="center"/>
          </w:tcPr>
          <w:p w14:paraId="7BD41039" w14:textId="77777777" w:rsidR="0082173C" w:rsidRPr="00A84383" w:rsidRDefault="00000000">
            <w:pPr>
              <w:spacing w:line="270" w:lineRule="auto"/>
              <w:rPr>
                <w:color w:val="000000" w:themeColor="text1"/>
              </w:rPr>
            </w:pPr>
            <w:r w:rsidRPr="00A84383">
              <w:rPr>
                <w:color w:val="000000" w:themeColor="text1"/>
                <w:sz w:val="20"/>
                <w:szCs w:val="20"/>
              </w:rPr>
              <w:t>Stored as text in month-day-year form.</w:t>
            </w:r>
          </w:p>
        </w:tc>
        <w:tc>
          <w:tcPr>
            <w:tcW w:w="3026" w:type="dxa"/>
            <w:tcBorders>
              <w:top w:val="single" w:sz="4" w:space="0" w:color="C9D1DA"/>
              <w:left w:val="single" w:sz="4" w:space="0" w:color="C9D1DA"/>
              <w:bottom w:val="single" w:sz="4" w:space="0" w:color="C9D1DA"/>
              <w:right w:val="single" w:sz="4" w:space="0" w:color="C9D1DA"/>
            </w:tcBorders>
            <w:shd w:val="clear" w:color="auto" w:fill="F7F9FB"/>
            <w:tcMar>
              <w:top w:w="80" w:type="dxa"/>
              <w:left w:w="120" w:type="dxa"/>
              <w:bottom w:w="80" w:type="dxa"/>
              <w:right w:w="120" w:type="dxa"/>
            </w:tcMar>
            <w:vAlign w:val="center"/>
          </w:tcPr>
          <w:p w14:paraId="117F62B4" w14:textId="77777777" w:rsidR="0082173C" w:rsidRPr="00A84383" w:rsidRDefault="00000000">
            <w:pPr>
              <w:spacing w:line="270" w:lineRule="auto"/>
              <w:rPr>
                <w:color w:val="000000" w:themeColor="text1"/>
              </w:rPr>
            </w:pPr>
            <w:r w:rsidRPr="00A84383">
              <w:rPr>
                <w:color w:val="000000" w:themeColor="text1"/>
                <w:sz w:val="20"/>
                <w:szCs w:val="20"/>
              </w:rPr>
              <w:t>Converted to real dates. The data runs from 31 March to 29 June 2022.</w:t>
            </w:r>
          </w:p>
        </w:tc>
      </w:tr>
      <w:tr w:rsidR="0082173C" w:rsidRPr="00A84383" w14:paraId="7A904059" w14:textId="77777777">
        <w:trPr>
          <w:cantSplit/>
        </w:trPr>
        <w:tc>
          <w:tcPr>
            <w:tcW w:w="2200" w:type="dxa"/>
            <w:tcBorders>
              <w:top w:val="single" w:sz="4" w:space="0" w:color="C9D1DA"/>
              <w:left w:val="single" w:sz="4" w:space="0" w:color="C9D1DA"/>
              <w:bottom w:val="single" w:sz="4" w:space="0" w:color="C9D1DA"/>
              <w:right w:val="single" w:sz="4" w:space="0" w:color="C9D1DA"/>
            </w:tcBorders>
            <w:tcMar>
              <w:top w:w="80" w:type="dxa"/>
              <w:left w:w="120" w:type="dxa"/>
              <w:bottom w:w="80" w:type="dxa"/>
              <w:right w:w="120" w:type="dxa"/>
            </w:tcMar>
            <w:vAlign w:val="center"/>
          </w:tcPr>
          <w:p w14:paraId="4665D751" w14:textId="77777777" w:rsidR="0082173C" w:rsidRPr="00A84383" w:rsidRDefault="00000000">
            <w:pPr>
              <w:spacing w:line="270" w:lineRule="auto"/>
              <w:rPr>
                <w:color w:val="000000" w:themeColor="text1"/>
              </w:rPr>
            </w:pPr>
            <w:r w:rsidRPr="00A84383">
              <w:rPr>
                <w:color w:val="000000" w:themeColor="text1"/>
                <w:sz w:val="20"/>
                <w:szCs w:val="20"/>
              </w:rPr>
              <w:t>Spelling and names</w:t>
            </w:r>
          </w:p>
        </w:tc>
        <w:tc>
          <w:tcPr>
            <w:tcW w:w="3800" w:type="dxa"/>
            <w:tcBorders>
              <w:top w:val="single" w:sz="4" w:space="0" w:color="C9D1DA"/>
              <w:left w:val="single" w:sz="4" w:space="0" w:color="C9D1DA"/>
              <w:bottom w:val="single" w:sz="4" w:space="0" w:color="C9D1DA"/>
              <w:right w:val="single" w:sz="4" w:space="0" w:color="C9D1DA"/>
            </w:tcBorders>
            <w:tcMar>
              <w:top w:w="80" w:type="dxa"/>
              <w:left w:w="120" w:type="dxa"/>
              <w:bottom w:w="80" w:type="dxa"/>
              <w:right w:w="120" w:type="dxa"/>
            </w:tcMar>
            <w:vAlign w:val="center"/>
          </w:tcPr>
          <w:p w14:paraId="4C020921" w14:textId="77777777" w:rsidR="0082173C" w:rsidRPr="00A84383" w:rsidRDefault="00000000">
            <w:pPr>
              <w:spacing w:line="270" w:lineRule="auto"/>
              <w:rPr>
                <w:color w:val="000000" w:themeColor="text1"/>
              </w:rPr>
            </w:pPr>
            <w:r w:rsidRPr="00A84383">
              <w:rPr>
                <w:color w:val="000000" w:themeColor="text1"/>
                <w:sz w:val="20"/>
                <w:szCs w:val="20"/>
              </w:rPr>
              <w:t>The category "Blazzer" is misspelt, and the "Sales Channel" column name had a trailing space.</w:t>
            </w:r>
          </w:p>
        </w:tc>
        <w:tc>
          <w:tcPr>
            <w:tcW w:w="3026" w:type="dxa"/>
            <w:tcBorders>
              <w:top w:val="single" w:sz="4" w:space="0" w:color="C9D1DA"/>
              <w:left w:val="single" w:sz="4" w:space="0" w:color="C9D1DA"/>
              <w:bottom w:val="single" w:sz="4" w:space="0" w:color="C9D1DA"/>
              <w:right w:val="single" w:sz="4" w:space="0" w:color="C9D1DA"/>
            </w:tcBorders>
            <w:tcMar>
              <w:top w:w="80" w:type="dxa"/>
              <w:left w:w="120" w:type="dxa"/>
              <w:bottom w:w="80" w:type="dxa"/>
              <w:right w:w="120" w:type="dxa"/>
            </w:tcMar>
            <w:vAlign w:val="center"/>
          </w:tcPr>
          <w:p w14:paraId="05251481" w14:textId="77777777" w:rsidR="0082173C" w:rsidRPr="00A84383" w:rsidRDefault="00000000">
            <w:pPr>
              <w:spacing w:line="270" w:lineRule="auto"/>
              <w:rPr>
                <w:color w:val="000000" w:themeColor="text1"/>
              </w:rPr>
            </w:pPr>
            <w:r w:rsidRPr="00A84383">
              <w:rPr>
                <w:color w:val="000000" w:themeColor="text1"/>
                <w:sz w:val="20"/>
                <w:szCs w:val="20"/>
              </w:rPr>
              <w:t>Corrected both.</w:t>
            </w:r>
          </w:p>
        </w:tc>
      </w:tr>
      <w:tr w:rsidR="0082173C" w:rsidRPr="00A84383" w14:paraId="553FDB77" w14:textId="77777777">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F7F9FB"/>
            <w:tcMar>
              <w:top w:w="80" w:type="dxa"/>
              <w:left w:w="120" w:type="dxa"/>
              <w:bottom w:w="80" w:type="dxa"/>
              <w:right w:w="120" w:type="dxa"/>
            </w:tcMar>
            <w:vAlign w:val="center"/>
          </w:tcPr>
          <w:p w14:paraId="0B018BF9" w14:textId="77777777" w:rsidR="0082173C" w:rsidRPr="00A84383" w:rsidRDefault="00000000">
            <w:pPr>
              <w:spacing w:line="270" w:lineRule="auto"/>
              <w:rPr>
                <w:color w:val="000000" w:themeColor="text1"/>
              </w:rPr>
            </w:pPr>
            <w:r w:rsidRPr="00A84383">
              <w:rPr>
                <w:color w:val="000000" w:themeColor="text1"/>
                <w:sz w:val="20"/>
                <w:szCs w:val="20"/>
              </w:rPr>
              <w:lastRenderedPageBreak/>
              <w:t>State names</w:t>
            </w:r>
          </w:p>
        </w:tc>
        <w:tc>
          <w:tcPr>
            <w:tcW w:w="3800" w:type="dxa"/>
            <w:tcBorders>
              <w:top w:val="single" w:sz="4" w:space="0" w:color="C9D1DA"/>
              <w:left w:val="single" w:sz="4" w:space="0" w:color="C9D1DA"/>
              <w:bottom w:val="single" w:sz="4" w:space="0" w:color="C9D1DA"/>
              <w:right w:val="single" w:sz="4" w:space="0" w:color="C9D1DA"/>
            </w:tcBorders>
            <w:shd w:val="clear" w:color="auto" w:fill="F7F9FB"/>
            <w:tcMar>
              <w:top w:w="80" w:type="dxa"/>
              <w:left w:w="120" w:type="dxa"/>
              <w:bottom w:w="80" w:type="dxa"/>
              <w:right w:w="120" w:type="dxa"/>
            </w:tcMar>
            <w:vAlign w:val="center"/>
          </w:tcPr>
          <w:p w14:paraId="556389D3" w14:textId="77777777" w:rsidR="0082173C" w:rsidRPr="00A84383" w:rsidRDefault="00000000">
            <w:pPr>
              <w:spacing w:line="270" w:lineRule="auto"/>
              <w:rPr>
                <w:color w:val="000000" w:themeColor="text1"/>
              </w:rPr>
            </w:pPr>
            <w:r w:rsidRPr="00A84383">
              <w:rPr>
                <w:color w:val="000000" w:themeColor="text1"/>
                <w:sz w:val="20"/>
                <w:szCs w:val="20"/>
              </w:rPr>
              <w:t>69 different spellings, e.g. "Delhi", "DELHI", "New Delhi", "RJ", "Rajshthan", "Orissa".</w:t>
            </w:r>
          </w:p>
        </w:tc>
        <w:tc>
          <w:tcPr>
            <w:tcW w:w="3026" w:type="dxa"/>
            <w:tcBorders>
              <w:top w:val="single" w:sz="4" w:space="0" w:color="C9D1DA"/>
              <w:left w:val="single" w:sz="4" w:space="0" w:color="C9D1DA"/>
              <w:bottom w:val="single" w:sz="4" w:space="0" w:color="C9D1DA"/>
              <w:right w:val="single" w:sz="4" w:space="0" w:color="C9D1DA"/>
            </w:tcBorders>
            <w:shd w:val="clear" w:color="auto" w:fill="F7F9FB"/>
            <w:tcMar>
              <w:top w:w="80" w:type="dxa"/>
              <w:left w:w="120" w:type="dxa"/>
              <w:bottom w:w="80" w:type="dxa"/>
              <w:right w:w="120" w:type="dxa"/>
            </w:tcMar>
            <w:vAlign w:val="center"/>
          </w:tcPr>
          <w:p w14:paraId="66AB5099" w14:textId="77777777" w:rsidR="0082173C" w:rsidRPr="00A84383" w:rsidRDefault="00000000">
            <w:pPr>
              <w:spacing w:line="270" w:lineRule="auto"/>
              <w:rPr>
                <w:color w:val="000000" w:themeColor="text1"/>
              </w:rPr>
            </w:pPr>
            <w:r w:rsidRPr="00A84383">
              <w:rPr>
                <w:color w:val="000000" w:themeColor="text1"/>
                <w:sz w:val="20"/>
                <w:szCs w:val="20"/>
              </w:rPr>
              <w:t>Standardised to 37 states and territories. Main city variants (e.g. Bangalore and Bengaluru) were merged too.</w:t>
            </w:r>
          </w:p>
        </w:tc>
      </w:tr>
      <w:tr w:rsidR="0082173C" w:rsidRPr="00A84383" w14:paraId="128D0FF3" w14:textId="77777777">
        <w:trPr>
          <w:cantSplit/>
        </w:trPr>
        <w:tc>
          <w:tcPr>
            <w:tcW w:w="2200" w:type="dxa"/>
            <w:tcBorders>
              <w:top w:val="single" w:sz="4" w:space="0" w:color="C9D1DA"/>
              <w:left w:val="single" w:sz="4" w:space="0" w:color="C9D1DA"/>
              <w:bottom w:val="single" w:sz="4" w:space="0" w:color="C9D1DA"/>
              <w:right w:val="single" w:sz="4" w:space="0" w:color="C9D1DA"/>
            </w:tcBorders>
            <w:tcMar>
              <w:top w:w="80" w:type="dxa"/>
              <w:left w:w="120" w:type="dxa"/>
              <w:bottom w:w="80" w:type="dxa"/>
              <w:right w:w="120" w:type="dxa"/>
            </w:tcMar>
            <w:vAlign w:val="center"/>
          </w:tcPr>
          <w:p w14:paraId="0DD354ED" w14:textId="77777777" w:rsidR="0082173C" w:rsidRPr="00A84383" w:rsidRDefault="00000000">
            <w:pPr>
              <w:spacing w:line="270" w:lineRule="auto"/>
              <w:rPr>
                <w:color w:val="000000" w:themeColor="text1"/>
              </w:rPr>
            </w:pPr>
            <w:r w:rsidRPr="00A84383">
              <w:rPr>
                <w:color w:val="000000" w:themeColor="text1"/>
                <w:sz w:val="20"/>
                <w:szCs w:val="20"/>
              </w:rPr>
              <w:t>Missing amounts</w:t>
            </w:r>
          </w:p>
        </w:tc>
        <w:tc>
          <w:tcPr>
            <w:tcW w:w="3800" w:type="dxa"/>
            <w:tcBorders>
              <w:top w:val="single" w:sz="4" w:space="0" w:color="C9D1DA"/>
              <w:left w:val="single" w:sz="4" w:space="0" w:color="C9D1DA"/>
              <w:bottom w:val="single" w:sz="4" w:space="0" w:color="C9D1DA"/>
              <w:right w:val="single" w:sz="4" w:space="0" w:color="C9D1DA"/>
            </w:tcBorders>
            <w:tcMar>
              <w:top w:w="80" w:type="dxa"/>
              <w:left w:w="120" w:type="dxa"/>
              <w:bottom w:w="80" w:type="dxa"/>
              <w:right w:w="120" w:type="dxa"/>
            </w:tcMar>
            <w:vAlign w:val="center"/>
          </w:tcPr>
          <w:p w14:paraId="7F6DC2C3" w14:textId="77777777" w:rsidR="0082173C" w:rsidRPr="00A84383" w:rsidRDefault="00000000">
            <w:pPr>
              <w:spacing w:line="270" w:lineRule="auto"/>
              <w:rPr>
                <w:color w:val="000000" w:themeColor="text1"/>
              </w:rPr>
            </w:pPr>
            <w:r w:rsidRPr="00A84383">
              <w:rPr>
                <w:color w:val="000000" w:themeColor="text1"/>
                <w:sz w:val="20"/>
                <w:szCs w:val="20"/>
              </w:rPr>
              <w:t>7,800 rows have no amount or currency. 7,571 of them are cancelled orders.</w:t>
            </w:r>
          </w:p>
        </w:tc>
        <w:tc>
          <w:tcPr>
            <w:tcW w:w="3026" w:type="dxa"/>
            <w:tcBorders>
              <w:top w:val="single" w:sz="4" w:space="0" w:color="C9D1DA"/>
              <w:left w:val="single" w:sz="4" w:space="0" w:color="C9D1DA"/>
              <w:bottom w:val="single" w:sz="4" w:space="0" w:color="C9D1DA"/>
              <w:right w:val="single" w:sz="4" w:space="0" w:color="C9D1DA"/>
            </w:tcBorders>
            <w:tcMar>
              <w:top w:w="80" w:type="dxa"/>
              <w:left w:w="120" w:type="dxa"/>
              <w:bottom w:w="80" w:type="dxa"/>
              <w:right w:w="120" w:type="dxa"/>
            </w:tcMar>
            <w:vAlign w:val="center"/>
          </w:tcPr>
          <w:p w14:paraId="30D5BBA9" w14:textId="77777777" w:rsidR="0082173C" w:rsidRPr="00A84383" w:rsidRDefault="00000000">
            <w:pPr>
              <w:spacing w:line="270" w:lineRule="auto"/>
              <w:rPr>
                <w:color w:val="000000" w:themeColor="text1"/>
              </w:rPr>
            </w:pPr>
            <w:r w:rsidRPr="00A84383">
              <w:rPr>
                <w:color w:val="000000" w:themeColor="text1"/>
                <w:sz w:val="20"/>
                <w:szCs w:val="20"/>
              </w:rPr>
              <w:t>Left out of revenue.</w:t>
            </w:r>
          </w:p>
        </w:tc>
      </w:tr>
      <w:tr w:rsidR="0082173C" w:rsidRPr="00A84383" w14:paraId="125A872C" w14:textId="77777777">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F7F9FB"/>
            <w:tcMar>
              <w:top w:w="80" w:type="dxa"/>
              <w:left w:w="120" w:type="dxa"/>
              <w:bottom w:w="80" w:type="dxa"/>
              <w:right w:w="120" w:type="dxa"/>
            </w:tcMar>
            <w:vAlign w:val="center"/>
          </w:tcPr>
          <w:p w14:paraId="48A990AE" w14:textId="77777777" w:rsidR="0082173C" w:rsidRPr="00A84383" w:rsidRDefault="00000000">
            <w:pPr>
              <w:spacing w:line="270" w:lineRule="auto"/>
              <w:rPr>
                <w:color w:val="000000" w:themeColor="text1"/>
              </w:rPr>
            </w:pPr>
            <w:r w:rsidRPr="00A84383">
              <w:rPr>
                <w:color w:val="000000" w:themeColor="text1"/>
                <w:sz w:val="20"/>
                <w:szCs w:val="20"/>
              </w:rPr>
              <w:t>Zero amounts</w:t>
            </w:r>
          </w:p>
        </w:tc>
        <w:tc>
          <w:tcPr>
            <w:tcW w:w="3800" w:type="dxa"/>
            <w:tcBorders>
              <w:top w:val="single" w:sz="4" w:space="0" w:color="C9D1DA"/>
              <w:left w:val="single" w:sz="4" w:space="0" w:color="C9D1DA"/>
              <w:bottom w:val="single" w:sz="4" w:space="0" w:color="C9D1DA"/>
              <w:right w:val="single" w:sz="4" w:space="0" w:color="C9D1DA"/>
            </w:tcBorders>
            <w:shd w:val="clear" w:color="auto" w:fill="F7F9FB"/>
            <w:tcMar>
              <w:top w:w="80" w:type="dxa"/>
              <w:left w:w="120" w:type="dxa"/>
              <w:bottom w:w="80" w:type="dxa"/>
              <w:right w:w="120" w:type="dxa"/>
            </w:tcMar>
            <w:vAlign w:val="center"/>
          </w:tcPr>
          <w:p w14:paraId="2C202DEA" w14:textId="77777777" w:rsidR="0082173C" w:rsidRPr="00A84383" w:rsidRDefault="00000000">
            <w:pPr>
              <w:spacing w:line="270" w:lineRule="auto"/>
              <w:rPr>
                <w:color w:val="000000" w:themeColor="text1"/>
              </w:rPr>
            </w:pPr>
            <w:r w:rsidRPr="00A84383">
              <w:rPr>
                <w:color w:val="000000" w:themeColor="text1"/>
                <w:sz w:val="20"/>
                <w:szCs w:val="20"/>
              </w:rPr>
              <w:t>2,343 shipped rows show an amount of 0 (possibly free or promotional items).</w:t>
            </w:r>
          </w:p>
        </w:tc>
        <w:tc>
          <w:tcPr>
            <w:tcW w:w="3026" w:type="dxa"/>
            <w:tcBorders>
              <w:top w:val="single" w:sz="4" w:space="0" w:color="C9D1DA"/>
              <w:left w:val="single" w:sz="4" w:space="0" w:color="C9D1DA"/>
              <w:bottom w:val="single" w:sz="4" w:space="0" w:color="C9D1DA"/>
              <w:right w:val="single" w:sz="4" w:space="0" w:color="C9D1DA"/>
            </w:tcBorders>
            <w:shd w:val="clear" w:color="auto" w:fill="F7F9FB"/>
            <w:tcMar>
              <w:top w:w="80" w:type="dxa"/>
              <w:left w:w="120" w:type="dxa"/>
              <w:bottom w:w="80" w:type="dxa"/>
              <w:right w:w="120" w:type="dxa"/>
            </w:tcMar>
            <w:vAlign w:val="center"/>
          </w:tcPr>
          <w:p w14:paraId="698E4784" w14:textId="77777777" w:rsidR="0082173C" w:rsidRPr="00A84383" w:rsidRDefault="00000000">
            <w:pPr>
              <w:spacing w:line="270" w:lineRule="auto"/>
              <w:rPr>
                <w:color w:val="000000" w:themeColor="text1"/>
              </w:rPr>
            </w:pPr>
            <w:r w:rsidRPr="00A84383">
              <w:rPr>
                <w:color w:val="000000" w:themeColor="text1"/>
                <w:sz w:val="20"/>
                <w:szCs w:val="20"/>
              </w:rPr>
              <w:t>Left out of revenue.</w:t>
            </w:r>
          </w:p>
        </w:tc>
      </w:tr>
      <w:tr w:rsidR="0082173C" w:rsidRPr="00A84383" w14:paraId="21F4EF51" w14:textId="77777777">
        <w:trPr>
          <w:cantSplit/>
        </w:trPr>
        <w:tc>
          <w:tcPr>
            <w:tcW w:w="2200" w:type="dxa"/>
            <w:tcBorders>
              <w:top w:val="single" w:sz="4" w:space="0" w:color="C9D1DA"/>
              <w:left w:val="single" w:sz="4" w:space="0" w:color="C9D1DA"/>
              <w:bottom w:val="single" w:sz="4" w:space="0" w:color="C9D1DA"/>
              <w:right w:val="single" w:sz="4" w:space="0" w:color="C9D1DA"/>
            </w:tcBorders>
            <w:tcMar>
              <w:top w:w="80" w:type="dxa"/>
              <w:left w:w="120" w:type="dxa"/>
              <w:bottom w:w="80" w:type="dxa"/>
              <w:right w:w="120" w:type="dxa"/>
            </w:tcMar>
            <w:vAlign w:val="center"/>
          </w:tcPr>
          <w:p w14:paraId="36004BE5" w14:textId="77777777" w:rsidR="0082173C" w:rsidRPr="00A84383" w:rsidRDefault="00000000">
            <w:pPr>
              <w:spacing w:line="270" w:lineRule="auto"/>
              <w:rPr>
                <w:color w:val="000000" w:themeColor="text1"/>
              </w:rPr>
            </w:pPr>
            <w:r w:rsidRPr="00A84383">
              <w:rPr>
                <w:color w:val="000000" w:themeColor="text1"/>
                <w:sz w:val="20"/>
                <w:szCs w:val="20"/>
              </w:rPr>
              <w:t>Cancelled orders</w:t>
            </w:r>
          </w:p>
        </w:tc>
        <w:tc>
          <w:tcPr>
            <w:tcW w:w="3800" w:type="dxa"/>
            <w:tcBorders>
              <w:top w:val="single" w:sz="4" w:space="0" w:color="C9D1DA"/>
              <w:left w:val="single" w:sz="4" w:space="0" w:color="C9D1DA"/>
              <w:bottom w:val="single" w:sz="4" w:space="0" w:color="C9D1DA"/>
              <w:right w:val="single" w:sz="4" w:space="0" w:color="C9D1DA"/>
            </w:tcBorders>
            <w:tcMar>
              <w:top w:w="80" w:type="dxa"/>
              <w:left w:w="120" w:type="dxa"/>
              <w:bottom w:w="80" w:type="dxa"/>
              <w:right w:w="120" w:type="dxa"/>
            </w:tcMar>
            <w:vAlign w:val="center"/>
          </w:tcPr>
          <w:p w14:paraId="446C70C6" w14:textId="77777777" w:rsidR="0082173C" w:rsidRPr="00A84383" w:rsidRDefault="00000000">
            <w:pPr>
              <w:spacing w:line="270" w:lineRule="auto"/>
              <w:rPr>
                <w:color w:val="000000" w:themeColor="text1"/>
              </w:rPr>
            </w:pPr>
            <w:r w:rsidRPr="00A84383">
              <w:rPr>
                <w:color w:val="000000" w:themeColor="text1"/>
                <w:sz w:val="20"/>
                <w:szCs w:val="20"/>
              </w:rPr>
              <w:t>18,334 order lines (14.2%) are cancelled.</w:t>
            </w:r>
          </w:p>
        </w:tc>
        <w:tc>
          <w:tcPr>
            <w:tcW w:w="3026" w:type="dxa"/>
            <w:tcBorders>
              <w:top w:val="single" w:sz="4" w:space="0" w:color="C9D1DA"/>
              <w:left w:val="single" w:sz="4" w:space="0" w:color="C9D1DA"/>
              <w:bottom w:val="single" w:sz="4" w:space="0" w:color="C9D1DA"/>
              <w:right w:val="single" w:sz="4" w:space="0" w:color="C9D1DA"/>
            </w:tcBorders>
            <w:tcMar>
              <w:top w:w="80" w:type="dxa"/>
              <w:left w:w="120" w:type="dxa"/>
              <w:bottom w:w="80" w:type="dxa"/>
              <w:right w:w="120" w:type="dxa"/>
            </w:tcMar>
            <w:vAlign w:val="center"/>
          </w:tcPr>
          <w:p w14:paraId="0F2F3AF1" w14:textId="77777777" w:rsidR="0082173C" w:rsidRPr="00A84383" w:rsidRDefault="00000000">
            <w:pPr>
              <w:spacing w:line="270" w:lineRule="auto"/>
              <w:rPr>
                <w:color w:val="000000" w:themeColor="text1"/>
              </w:rPr>
            </w:pPr>
            <w:r w:rsidRPr="00A84383">
              <w:rPr>
                <w:color w:val="000000" w:themeColor="text1"/>
                <w:sz w:val="20"/>
                <w:szCs w:val="20"/>
              </w:rPr>
              <w:t>Kept for the cancellation analysis, left out of revenue and product sales.</w:t>
            </w:r>
          </w:p>
        </w:tc>
      </w:tr>
      <w:tr w:rsidR="0082173C" w:rsidRPr="00A84383" w14:paraId="2C0370EE" w14:textId="77777777">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F7F9FB"/>
            <w:tcMar>
              <w:top w:w="80" w:type="dxa"/>
              <w:left w:w="120" w:type="dxa"/>
              <w:bottom w:w="80" w:type="dxa"/>
              <w:right w:w="120" w:type="dxa"/>
            </w:tcMar>
            <w:vAlign w:val="center"/>
          </w:tcPr>
          <w:p w14:paraId="4C8DC001" w14:textId="77777777" w:rsidR="0082173C" w:rsidRPr="00A84383" w:rsidRDefault="00000000">
            <w:pPr>
              <w:spacing w:line="270" w:lineRule="auto"/>
              <w:rPr>
                <w:color w:val="000000" w:themeColor="text1"/>
              </w:rPr>
            </w:pPr>
            <w:r w:rsidRPr="00A84383">
              <w:rPr>
                <w:color w:val="000000" w:themeColor="text1"/>
                <w:sz w:val="20"/>
                <w:szCs w:val="20"/>
              </w:rPr>
              <w:t>Missing location</w:t>
            </w:r>
          </w:p>
        </w:tc>
        <w:tc>
          <w:tcPr>
            <w:tcW w:w="3800" w:type="dxa"/>
            <w:tcBorders>
              <w:top w:val="single" w:sz="4" w:space="0" w:color="C9D1DA"/>
              <w:left w:val="single" w:sz="4" w:space="0" w:color="C9D1DA"/>
              <w:bottom w:val="single" w:sz="4" w:space="0" w:color="C9D1DA"/>
              <w:right w:val="single" w:sz="4" w:space="0" w:color="C9D1DA"/>
            </w:tcBorders>
            <w:shd w:val="clear" w:color="auto" w:fill="F7F9FB"/>
            <w:tcMar>
              <w:top w:w="80" w:type="dxa"/>
              <w:left w:w="120" w:type="dxa"/>
              <w:bottom w:w="80" w:type="dxa"/>
              <w:right w:w="120" w:type="dxa"/>
            </w:tcMar>
            <w:vAlign w:val="center"/>
          </w:tcPr>
          <w:p w14:paraId="750BCE70" w14:textId="77777777" w:rsidR="0082173C" w:rsidRPr="00A84383" w:rsidRDefault="00000000">
            <w:pPr>
              <w:spacing w:line="270" w:lineRule="auto"/>
              <w:rPr>
                <w:color w:val="000000" w:themeColor="text1"/>
              </w:rPr>
            </w:pPr>
            <w:r w:rsidRPr="00A84383">
              <w:rPr>
                <w:color w:val="000000" w:themeColor="text1"/>
                <w:sz w:val="20"/>
                <w:szCs w:val="20"/>
              </w:rPr>
              <w:t>35 rows have no city or state.</w:t>
            </w:r>
          </w:p>
        </w:tc>
        <w:tc>
          <w:tcPr>
            <w:tcW w:w="3026" w:type="dxa"/>
            <w:tcBorders>
              <w:top w:val="single" w:sz="4" w:space="0" w:color="C9D1DA"/>
              <w:left w:val="single" w:sz="4" w:space="0" w:color="C9D1DA"/>
              <w:bottom w:val="single" w:sz="4" w:space="0" w:color="C9D1DA"/>
              <w:right w:val="single" w:sz="4" w:space="0" w:color="C9D1DA"/>
            </w:tcBorders>
            <w:shd w:val="clear" w:color="auto" w:fill="F7F9FB"/>
            <w:tcMar>
              <w:top w:w="80" w:type="dxa"/>
              <w:left w:w="120" w:type="dxa"/>
              <w:bottom w:w="80" w:type="dxa"/>
              <w:right w:w="120" w:type="dxa"/>
            </w:tcMar>
            <w:vAlign w:val="center"/>
          </w:tcPr>
          <w:p w14:paraId="60FB83FD" w14:textId="77777777" w:rsidR="0082173C" w:rsidRPr="00A84383" w:rsidRDefault="00000000">
            <w:pPr>
              <w:spacing w:line="270" w:lineRule="auto"/>
              <w:rPr>
                <w:color w:val="000000" w:themeColor="text1"/>
              </w:rPr>
            </w:pPr>
            <w:r w:rsidRPr="00A84383">
              <w:rPr>
                <w:color w:val="000000" w:themeColor="text1"/>
                <w:sz w:val="20"/>
                <w:szCs w:val="20"/>
              </w:rPr>
              <w:t>Left out of the location charts only.</w:t>
            </w:r>
          </w:p>
        </w:tc>
      </w:tr>
    </w:tbl>
    <w:p w14:paraId="1B102325" w14:textId="77777777" w:rsidR="0082173C" w:rsidRPr="00A84383" w:rsidRDefault="0082173C">
      <w:pPr>
        <w:spacing w:after="100"/>
        <w:rPr>
          <w:color w:val="000000" w:themeColor="text1"/>
        </w:rPr>
      </w:pPr>
    </w:p>
    <w:p w14:paraId="5520FD42" w14:textId="77777777" w:rsidR="0082173C" w:rsidRPr="00A84383" w:rsidRDefault="00000000">
      <w:pPr>
        <w:spacing w:after="140" w:line="300" w:lineRule="auto"/>
        <w:rPr>
          <w:color w:val="000000" w:themeColor="text1"/>
        </w:rPr>
      </w:pPr>
      <w:r w:rsidRPr="00A84383">
        <w:rPr>
          <w:color w:val="000000" w:themeColor="text1"/>
        </w:rPr>
        <w:t xml:space="preserve">After cleaning, </w:t>
      </w:r>
      <w:r w:rsidRPr="00A84383">
        <w:rPr>
          <w:b/>
          <w:bCs/>
          <w:color w:val="000000" w:themeColor="text1"/>
        </w:rPr>
        <w:t>108,070 order lines (100,600 orders)</w:t>
      </w:r>
      <w:r w:rsidRPr="00A84383">
        <w:rPr>
          <w:color w:val="000000" w:themeColor="text1"/>
        </w:rPr>
        <w:t xml:space="preserve"> were used for the revenue analysis, and all 128,976 lines were used for status and cancellation figures.</w:t>
      </w:r>
    </w:p>
    <w:p w14:paraId="6DA0BD5E" w14:textId="77777777" w:rsidR="0082173C" w:rsidRPr="00A84383" w:rsidRDefault="00000000">
      <w:pPr>
        <w:pStyle w:val="Heading1"/>
        <w:keepNext/>
        <w:rPr>
          <w:color w:val="000000" w:themeColor="text1"/>
        </w:rPr>
      </w:pPr>
      <w:r w:rsidRPr="00A84383">
        <w:rPr>
          <w:color w:val="000000" w:themeColor="text1"/>
        </w:rPr>
        <w:t>4. Analysis and Findings</w:t>
      </w:r>
    </w:p>
    <w:p w14:paraId="4A8DAAAC" w14:textId="77777777" w:rsidR="0082173C" w:rsidRPr="00A84383" w:rsidRDefault="00000000">
      <w:pPr>
        <w:pStyle w:val="Heading2"/>
        <w:keepNext/>
        <w:rPr>
          <w:color w:val="000000" w:themeColor="text1"/>
        </w:rPr>
      </w:pPr>
      <w:r w:rsidRPr="00A84383">
        <w:rPr>
          <w:color w:val="000000" w:themeColor="text1"/>
        </w:rPr>
        <w:t>4.1 Sales Overview</w:t>
      </w:r>
    </w:p>
    <w:p w14:paraId="37D95523" w14:textId="77777777" w:rsidR="0082173C" w:rsidRPr="00A84383" w:rsidRDefault="00000000">
      <w:pPr>
        <w:spacing w:after="140" w:line="300" w:lineRule="auto"/>
        <w:rPr>
          <w:color w:val="000000" w:themeColor="text1"/>
        </w:rPr>
      </w:pPr>
      <w:r w:rsidRPr="00A84383">
        <w:rPr>
          <w:color w:val="000000" w:themeColor="text1"/>
        </w:rPr>
        <w:t>Revenue was highest in April and has fallen in each month since. March is left out of the monthly chart because the data holds only one day of it (31 March).</w:t>
      </w:r>
    </w:p>
    <w:p w14:paraId="27A3F296" w14:textId="77777777" w:rsidR="0082173C" w:rsidRPr="00A84383" w:rsidRDefault="00000000">
      <w:pPr>
        <w:keepNext/>
        <w:spacing w:before="120" w:after="60"/>
        <w:jc w:val="center"/>
        <w:rPr>
          <w:color w:val="000000" w:themeColor="text1"/>
        </w:rPr>
      </w:pPr>
      <w:r w:rsidRPr="00A84383">
        <w:rPr>
          <w:noProof/>
          <w:color w:val="000000" w:themeColor="text1"/>
        </w:rPr>
        <w:drawing>
          <wp:inline distT="0" distB="0" distL="0" distR="0" wp14:anchorId="3D2A8149" wp14:editId="22AEA676">
            <wp:extent cx="4000500" cy="2371725"/>
            <wp:effectExtent l="0" t="0" r="0" b="0"/>
            <wp:docPr id="1" name="01_monthly_revenue.png" descr="Monthly revenue, April to June 2022" title="Monthly revenue, April to June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2371725"/>
                    </a:xfrm>
                    <a:prstGeom prst="rect">
                      <a:avLst/>
                    </a:prstGeom>
                  </pic:spPr>
                </pic:pic>
              </a:graphicData>
            </a:graphic>
          </wp:inline>
        </w:drawing>
      </w:r>
    </w:p>
    <w:p w14:paraId="579E3A49" w14:textId="77777777" w:rsidR="0082173C" w:rsidRPr="00A84383" w:rsidRDefault="00000000">
      <w:pPr>
        <w:spacing w:after="200"/>
        <w:jc w:val="center"/>
        <w:rPr>
          <w:color w:val="000000" w:themeColor="text1"/>
        </w:rPr>
      </w:pPr>
      <w:r w:rsidRPr="00A84383">
        <w:rPr>
          <w:i/>
          <w:iCs/>
          <w:color w:val="000000" w:themeColor="text1"/>
          <w:sz w:val="18"/>
          <w:szCs w:val="18"/>
        </w:rPr>
        <w:t>Figure 1. Monthly revenue, April to June 2022</w:t>
      </w:r>
    </w:p>
    <w:p w14:paraId="6C2EDB88" w14:textId="77777777" w:rsidR="0082173C" w:rsidRPr="00A84383" w:rsidRDefault="00000000">
      <w:pPr>
        <w:spacing w:after="140" w:line="300" w:lineRule="auto"/>
        <w:rPr>
          <w:color w:val="000000" w:themeColor="text1"/>
        </w:rPr>
      </w:pPr>
      <w:r w:rsidRPr="00A84383">
        <w:rPr>
          <w:color w:val="000000" w:themeColor="text1"/>
        </w:rPr>
        <w:t>May revenue was 8.7% below April, and June was a further 10.7% below May. This is not caused by months having different lengths: average revenue per day went from ₹874,000 in April to ₹773,000 in May and ₹738,000 in June.</w:t>
      </w:r>
    </w:p>
    <w:p w14:paraId="5CA8E884" w14:textId="77777777" w:rsidR="0082173C" w:rsidRDefault="00000000">
      <w:pPr>
        <w:spacing w:after="140" w:line="300" w:lineRule="auto"/>
        <w:rPr>
          <w:color w:val="000000" w:themeColor="text1"/>
        </w:rPr>
      </w:pPr>
      <w:r w:rsidRPr="00A84383">
        <w:rPr>
          <w:color w:val="000000" w:themeColor="text1"/>
        </w:rPr>
        <w:lastRenderedPageBreak/>
        <w:t>The number of orders fell faster than revenue. Distinct orders went from 38,120 in April to 32,948 in May and 29,392 in June, a drop of about 23%. Revenue held up better because the average order grew from ₹688 to ₹728, mainly because more Blazers (a higher-priced product) were sold.</w:t>
      </w:r>
    </w:p>
    <w:p w14:paraId="56ECF062" w14:textId="77777777" w:rsidR="00A95ED6" w:rsidRPr="00A84383" w:rsidRDefault="00A95ED6">
      <w:pPr>
        <w:spacing w:after="140" w:line="300" w:lineRule="auto"/>
        <w:rPr>
          <w:color w:val="000000" w:themeColor="text1"/>
        </w:rPr>
      </w:pPr>
    </w:p>
    <w:p w14:paraId="5ACED709" w14:textId="77777777" w:rsidR="0082173C" w:rsidRPr="00A84383" w:rsidRDefault="00000000">
      <w:pPr>
        <w:keepNext/>
        <w:spacing w:before="120" w:after="60"/>
        <w:jc w:val="center"/>
        <w:rPr>
          <w:color w:val="000000" w:themeColor="text1"/>
        </w:rPr>
      </w:pPr>
      <w:r w:rsidRPr="00A84383">
        <w:rPr>
          <w:noProof/>
          <w:color w:val="000000" w:themeColor="text1"/>
        </w:rPr>
        <w:drawing>
          <wp:inline distT="0" distB="0" distL="0" distR="0" wp14:anchorId="2134C7A6" wp14:editId="1E406777">
            <wp:extent cx="5011702" cy="2602230"/>
            <wp:effectExtent l="0" t="0" r="0" b="7620"/>
            <wp:docPr id="2081650118" name="02_daily_trend.png" descr="Daily revenue and its 7-day average" title="Daily revenue and its 7-day 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19008" cy="2606024"/>
                    </a:xfrm>
                    <a:prstGeom prst="rect">
                      <a:avLst/>
                    </a:prstGeom>
                  </pic:spPr>
                </pic:pic>
              </a:graphicData>
            </a:graphic>
          </wp:inline>
        </w:drawing>
      </w:r>
    </w:p>
    <w:p w14:paraId="4C1C62A3" w14:textId="77777777" w:rsidR="0082173C" w:rsidRPr="004943CE" w:rsidRDefault="00000000">
      <w:pPr>
        <w:spacing w:after="200"/>
        <w:jc w:val="center"/>
        <w:rPr>
          <w:color w:val="000000" w:themeColor="text1"/>
        </w:rPr>
      </w:pPr>
      <w:r w:rsidRPr="004943CE">
        <w:rPr>
          <w:color w:val="000000" w:themeColor="text1"/>
          <w:sz w:val="18"/>
          <w:szCs w:val="18"/>
        </w:rPr>
        <w:t>Figure 2. Daily revenue and its 7-day average</w:t>
      </w:r>
    </w:p>
    <w:p w14:paraId="7800F668" w14:textId="77777777" w:rsidR="0082173C" w:rsidRDefault="00000000">
      <w:pPr>
        <w:spacing w:after="140" w:line="300" w:lineRule="auto"/>
        <w:rPr>
          <w:color w:val="000000" w:themeColor="text1"/>
        </w:rPr>
      </w:pPr>
      <w:r w:rsidRPr="00A84383">
        <w:rPr>
          <w:color w:val="000000" w:themeColor="text1"/>
        </w:rPr>
        <w:t>The daily chart shows the pattern in more detail. Sales ran at roughly ₹800,000 to ₹900,000 a day through April, then rose to a peak of about ₹1.1 million a day on 2 to 4 May. After that they dropped sharply, to around ₹690,000 a day by mid-May, recovered to about ₹840,000 in mid-June, and slid again to about ₹650,000 by the end of June. The very last day (29 June, ₹410,000) looks like a partial day and should not be read as a real fall.</w:t>
      </w:r>
    </w:p>
    <w:p w14:paraId="57F9E2E6" w14:textId="77777777" w:rsidR="00A95ED6" w:rsidRPr="00A84383" w:rsidRDefault="00A95ED6">
      <w:pPr>
        <w:spacing w:after="140" w:line="300" w:lineRule="auto"/>
        <w:rPr>
          <w:color w:val="000000" w:themeColor="text1"/>
        </w:rPr>
      </w:pPr>
    </w:p>
    <w:p w14:paraId="288279C8" w14:textId="77777777" w:rsidR="0082173C" w:rsidRPr="00A84383" w:rsidRDefault="00000000">
      <w:pPr>
        <w:keepNext/>
        <w:spacing w:before="120" w:after="60"/>
        <w:jc w:val="center"/>
        <w:rPr>
          <w:color w:val="000000" w:themeColor="text1"/>
        </w:rPr>
      </w:pPr>
      <w:r w:rsidRPr="00A84383">
        <w:rPr>
          <w:noProof/>
          <w:color w:val="000000" w:themeColor="text1"/>
        </w:rPr>
        <w:drawing>
          <wp:inline distT="0" distB="0" distL="0" distR="0" wp14:anchorId="0F969DF8" wp14:editId="5B8667D0">
            <wp:extent cx="4000500" cy="2257425"/>
            <wp:effectExtent l="0" t="0" r="0" b="0"/>
            <wp:docPr id="635856294" name="03_weekday.png" descr="Share of revenue by day of week" title="Share of revenue by day of w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257425"/>
                    </a:xfrm>
                    <a:prstGeom prst="rect">
                      <a:avLst/>
                    </a:prstGeom>
                  </pic:spPr>
                </pic:pic>
              </a:graphicData>
            </a:graphic>
          </wp:inline>
        </w:drawing>
      </w:r>
    </w:p>
    <w:p w14:paraId="3086BA89" w14:textId="77777777" w:rsidR="0082173C" w:rsidRPr="004943CE" w:rsidRDefault="00000000">
      <w:pPr>
        <w:spacing w:after="200"/>
        <w:jc w:val="center"/>
        <w:rPr>
          <w:color w:val="000000" w:themeColor="text1"/>
        </w:rPr>
      </w:pPr>
      <w:r w:rsidRPr="004943CE">
        <w:rPr>
          <w:color w:val="000000" w:themeColor="text1"/>
          <w:sz w:val="18"/>
          <w:szCs w:val="18"/>
        </w:rPr>
        <w:t>Figure 3. Share of revenue by day of week</w:t>
      </w:r>
    </w:p>
    <w:p w14:paraId="3BAEDB2F" w14:textId="77777777" w:rsidR="0082173C" w:rsidRPr="00A84383" w:rsidRDefault="00000000">
      <w:pPr>
        <w:spacing w:after="140" w:line="300" w:lineRule="auto"/>
        <w:rPr>
          <w:color w:val="000000" w:themeColor="text1"/>
        </w:rPr>
      </w:pPr>
      <w:r w:rsidRPr="00A84383">
        <w:rPr>
          <w:color w:val="000000" w:themeColor="text1"/>
        </w:rPr>
        <w:t>Day of the week makes only a small difference. Sunday is the strongest day (15.3% of revenue) and Thursday the weakest (13.2%), but the gap is small, so weekday timing is not a major lever.</w:t>
      </w:r>
    </w:p>
    <w:p w14:paraId="3E1B6381" w14:textId="77777777" w:rsidR="0082173C" w:rsidRPr="00A84383" w:rsidRDefault="00000000">
      <w:pPr>
        <w:pStyle w:val="Heading2"/>
        <w:keepNext/>
        <w:rPr>
          <w:color w:val="000000" w:themeColor="text1"/>
        </w:rPr>
      </w:pPr>
      <w:r w:rsidRPr="00A84383">
        <w:rPr>
          <w:color w:val="000000" w:themeColor="text1"/>
        </w:rPr>
        <w:lastRenderedPageBreak/>
        <w:t>4.2 Product Analysis</w:t>
      </w:r>
    </w:p>
    <w:p w14:paraId="3BC52601" w14:textId="77777777" w:rsidR="0082173C" w:rsidRPr="00A84383" w:rsidRDefault="00000000">
      <w:pPr>
        <w:keepNext/>
        <w:spacing w:before="120" w:after="60"/>
        <w:jc w:val="center"/>
        <w:rPr>
          <w:color w:val="000000" w:themeColor="text1"/>
        </w:rPr>
      </w:pPr>
      <w:r w:rsidRPr="00A84383">
        <w:rPr>
          <w:noProof/>
          <w:color w:val="000000" w:themeColor="text1"/>
        </w:rPr>
        <w:drawing>
          <wp:inline distT="0" distB="0" distL="0" distR="0" wp14:anchorId="73B15DCC" wp14:editId="76685A86">
            <wp:extent cx="4191000" cy="2476500"/>
            <wp:effectExtent l="0" t="0" r="0" b="0"/>
            <wp:docPr id="1137891914" name="04_category.png" descr="Revenue by product category" title="Revenue by product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2476500"/>
                    </a:xfrm>
                    <a:prstGeom prst="rect">
                      <a:avLst/>
                    </a:prstGeom>
                  </pic:spPr>
                </pic:pic>
              </a:graphicData>
            </a:graphic>
          </wp:inline>
        </w:drawing>
      </w:r>
    </w:p>
    <w:p w14:paraId="154FBB8C" w14:textId="77777777" w:rsidR="0082173C" w:rsidRPr="004943CE" w:rsidRDefault="00000000">
      <w:pPr>
        <w:spacing w:after="200"/>
        <w:jc w:val="center"/>
        <w:rPr>
          <w:color w:val="000000" w:themeColor="text1"/>
        </w:rPr>
      </w:pPr>
      <w:r w:rsidRPr="004943CE">
        <w:rPr>
          <w:color w:val="000000" w:themeColor="text1"/>
          <w:sz w:val="18"/>
          <w:szCs w:val="18"/>
        </w:rPr>
        <w:t>Figure 4. Revenue by product category</w:t>
      </w:r>
    </w:p>
    <w:p w14:paraId="2EDAB2C4" w14:textId="77777777" w:rsidR="0082173C" w:rsidRPr="00A84383" w:rsidRDefault="00000000">
      <w:pPr>
        <w:spacing w:after="140" w:line="300" w:lineRule="auto"/>
        <w:rPr>
          <w:color w:val="000000" w:themeColor="text1"/>
        </w:rPr>
      </w:pPr>
      <w:r w:rsidRPr="00A84383">
        <w:rPr>
          <w:color w:val="000000" w:themeColor="text1"/>
        </w:rPr>
        <w:t>T-shirts alone bring in almost half of all revenue (₹35.7 million, 49.9%). Shirts add 27.1% and Blazers 14.2%, and the first three together make up 91.2%. Trousers give another 6.8%. Perfume, Wallet, Socks, Shoes and Watch are about 2% combined, and the Watch sold only three times in three months.</w:t>
      </w:r>
    </w:p>
    <w:p w14:paraId="1708D8EE" w14:textId="77777777" w:rsidR="0082173C" w:rsidRPr="00A84383" w:rsidRDefault="00000000">
      <w:pPr>
        <w:spacing w:after="140" w:line="300" w:lineRule="auto"/>
        <w:rPr>
          <w:color w:val="000000" w:themeColor="text1"/>
        </w:rPr>
      </w:pPr>
      <w:r w:rsidRPr="00A84383">
        <w:rPr>
          <w:color w:val="000000" w:themeColor="text1"/>
        </w:rPr>
        <w:t>T-shirts and Shirts sell in almost identical numbers (about 42,000 items each), but the T-shirts earn far more because of price: roughly ₹850 per T-shirt against ₹465 per Shirt. The product mix is also changing. Blazers grew from 10.2% of revenue in April to 16.6% in both May and June, while T-shirts slipped from 53.8% to 46.9%.</w:t>
      </w:r>
    </w:p>
    <w:p w14:paraId="4976E020" w14:textId="77777777" w:rsidR="0082173C" w:rsidRPr="00A84383" w:rsidRDefault="00000000">
      <w:pPr>
        <w:keepNext/>
        <w:spacing w:before="120" w:after="60"/>
        <w:jc w:val="center"/>
        <w:rPr>
          <w:color w:val="000000" w:themeColor="text1"/>
        </w:rPr>
      </w:pPr>
      <w:r w:rsidRPr="00A84383">
        <w:rPr>
          <w:noProof/>
          <w:color w:val="000000" w:themeColor="text1"/>
        </w:rPr>
        <w:drawing>
          <wp:inline distT="0" distB="0" distL="0" distR="0" wp14:anchorId="1C65AF35" wp14:editId="03FF46B8">
            <wp:extent cx="4572000" cy="2247900"/>
            <wp:effectExtent l="0" t="0" r="0" b="0"/>
            <wp:docPr id="1671695534" name="05_size.png" descr="Items sold by size (M, L and XL highlighted)" title="Items sold by size (M, L and XL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247900"/>
                    </a:xfrm>
                    <a:prstGeom prst="rect">
                      <a:avLst/>
                    </a:prstGeom>
                  </pic:spPr>
                </pic:pic>
              </a:graphicData>
            </a:graphic>
          </wp:inline>
        </w:drawing>
      </w:r>
    </w:p>
    <w:p w14:paraId="70811845" w14:textId="77777777" w:rsidR="0082173C" w:rsidRPr="004943CE" w:rsidRDefault="00000000">
      <w:pPr>
        <w:spacing w:after="200"/>
        <w:jc w:val="center"/>
        <w:rPr>
          <w:color w:val="000000" w:themeColor="text1"/>
        </w:rPr>
      </w:pPr>
      <w:r w:rsidRPr="004943CE">
        <w:rPr>
          <w:color w:val="000000" w:themeColor="text1"/>
          <w:sz w:val="18"/>
          <w:szCs w:val="18"/>
        </w:rPr>
        <w:t>Figure 5. Items sold by size (M, L and XL highlighted)</w:t>
      </w:r>
    </w:p>
    <w:p w14:paraId="238CF772" w14:textId="77777777" w:rsidR="0082173C" w:rsidRPr="00A84383" w:rsidRDefault="00000000">
      <w:pPr>
        <w:spacing w:after="140" w:line="300" w:lineRule="auto"/>
        <w:rPr>
          <w:color w:val="000000" w:themeColor="text1"/>
        </w:rPr>
      </w:pPr>
      <w:r w:rsidRPr="00A84383">
        <w:rPr>
          <w:color w:val="000000" w:themeColor="text1"/>
        </w:rPr>
        <w:t>Sizes M, L and XL together account for 50.1% of items sold. XXL (13.9%), S (12.8%) and 3XL (11.6%) come next, and XS is 8.4%. The very large sizes, 4XL, 5XL and 6XL, add up to only 1.4% and are mostly bought in Shirts. Perfume, Wallet, Shoes and Watch are sold in a single "Free" size. The best-selling size is M for T-shirts and L for Shirts and Blazers.</w:t>
      </w:r>
    </w:p>
    <w:p w14:paraId="71FD84F0" w14:textId="77777777" w:rsidR="0082173C" w:rsidRPr="00A84383" w:rsidRDefault="00000000">
      <w:pPr>
        <w:spacing w:after="140" w:line="300" w:lineRule="auto"/>
        <w:rPr>
          <w:color w:val="000000" w:themeColor="text1"/>
        </w:rPr>
      </w:pPr>
      <w:r w:rsidRPr="00A84383">
        <w:rPr>
          <w:color w:val="000000" w:themeColor="text1"/>
        </w:rPr>
        <w:t>Almost every order line is for a single item. 99.7% of lines have a quantity of 1, and only about 6% of orders contain more than one line. Customers rarely buy several items at once.</w:t>
      </w:r>
    </w:p>
    <w:p w14:paraId="25E1D1B1" w14:textId="77777777" w:rsidR="00A95ED6" w:rsidRPr="00A84383" w:rsidRDefault="00000000">
      <w:pPr>
        <w:pStyle w:val="Heading2"/>
        <w:keepNext/>
        <w:rPr>
          <w:color w:val="000000" w:themeColor="text1"/>
        </w:rPr>
      </w:pPr>
      <w:r w:rsidRPr="00A84383">
        <w:rPr>
          <w:color w:val="000000" w:themeColor="text1"/>
        </w:rPr>
        <w:lastRenderedPageBreak/>
        <w:t>4.3 Fulfilment Analysis</w:t>
      </w:r>
    </w:p>
    <w:p w14:paraId="6336395B" w14:textId="77777777" w:rsidR="0082173C" w:rsidRPr="00A84383" w:rsidRDefault="00000000">
      <w:pPr>
        <w:spacing w:after="140" w:line="300" w:lineRule="auto"/>
        <w:rPr>
          <w:color w:val="000000" w:themeColor="text1"/>
        </w:rPr>
      </w:pPr>
      <w:r w:rsidRPr="00A84383">
        <w:rPr>
          <w:color w:val="000000" w:themeColor="text1"/>
        </w:rPr>
        <w:t xml:space="preserve">Two methods are used. With </w:t>
      </w:r>
      <w:r w:rsidRPr="00A84383">
        <w:rPr>
          <w:b/>
          <w:bCs/>
          <w:color w:val="000000" w:themeColor="text1"/>
        </w:rPr>
        <w:t>Amazon</w:t>
      </w:r>
      <w:r w:rsidRPr="00A84383">
        <w:rPr>
          <w:color w:val="000000" w:themeColor="text1"/>
        </w:rPr>
        <w:t xml:space="preserve"> fulfilment, Amazon stores, packs and ships the item (69.6% of order lines). With </w:t>
      </w:r>
      <w:r w:rsidRPr="00A84383">
        <w:rPr>
          <w:b/>
          <w:bCs/>
          <w:color w:val="000000" w:themeColor="text1"/>
        </w:rPr>
        <w:t>Merchant</w:t>
      </w:r>
      <w:r w:rsidRPr="00A84383">
        <w:rPr>
          <w:color w:val="000000" w:themeColor="text1"/>
        </w:rPr>
        <w:t xml:space="preserve"> fulfilment, the seller ships it through Easy Ship (30.4%). The table compares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3000"/>
        <w:gridCol w:w="3000"/>
      </w:tblGrid>
      <w:tr w:rsidR="0082173C" w:rsidRPr="00A84383" w14:paraId="3954ABAD" w14:textId="77777777" w:rsidTr="00A95ED6">
        <w:trPr>
          <w:tblHeader/>
        </w:trPr>
        <w:tc>
          <w:tcPr>
            <w:tcW w:w="3026" w:type="dxa"/>
            <w:tcBorders>
              <w:top w:val="single" w:sz="4" w:space="0" w:color="C9D1DA"/>
              <w:left w:val="single" w:sz="4" w:space="0" w:color="C9D1DA"/>
              <w:bottom w:val="single" w:sz="4" w:space="0" w:color="C9D1DA"/>
              <w:right w:val="single" w:sz="4" w:space="0" w:color="C9D1DA"/>
            </w:tcBorders>
            <w:shd w:val="clear" w:color="auto" w:fill="FFFFFF" w:themeFill="background1"/>
            <w:tcMar>
              <w:top w:w="80" w:type="dxa"/>
              <w:left w:w="120" w:type="dxa"/>
              <w:bottom w:w="80" w:type="dxa"/>
              <w:right w:w="120" w:type="dxa"/>
            </w:tcMar>
            <w:vAlign w:val="center"/>
          </w:tcPr>
          <w:p w14:paraId="324351E5" w14:textId="77777777" w:rsidR="0082173C" w:rsidRPr="00A84383" w:rsidRDefault="0082173C">
            <w:pPr>
              <w:spacing w:line="270" w:lineRule="auto"/>
              <w:rPr>
                <w:color w:val="000000" w:themeColor="text1"/>
              </w:rPr>
            </w:pPr>
          </w:p>
        </w:tc>
        <w:tc>
          <w:tcPr>
            <w:tcW w:w="3000" w:type="dxa"/>
            <w:tcBorders>
              <w:top w:val="single" w:sz="4" w:space="0" w:color="C9D1DA"/>
              <w:left w:val="single" w:sz="4" w:space="0" w:color="C9D1DA"/>
              <w:bottom w:val="single" w:sz="4" w:space="0" w:color="C9D1DA"/>
              <w:right w:val="single" w:sz="4" w:space="0" w:color="C9D1DA"/>
            </w:tcBorders>
            <w:shd w:val="clear" w:color="auto" w:fill="FFFFFF" w:themeFill="background1"/>
            <w:tcMar>
              <w:top w:w="80" w:type="dxa"/>
              <w:left w:w="120" w:type="dxa"/>
              <w:bottom w:w="80" w:type="dxa"/>
              <w:right w:w="120" w:type="dxa"/>
            </w:tcMar>
            <w:vAlign w:val="center"/>
          </w:tcPr>
          <w:p w14:paraId="5BA97F01" w14:textId="77777777" w:rsidR="0082173C" w:rsidRPr="00A84383" w:rsidRDefault="00000000">
            <w:pPr>
              <w:spacing w:line="270" w:lineRule="auto"/>
              <w:rPr>
                <w:color w:val="000000" w:themeColor="text1"/>
              </w:rPr>
            </w:pPr>
            <w:r w:rsidRPr="00A84383">
              <w:rPr>
                <w:b/>
                <w:bCs/>
                <w:color w:val="000000" w:themeColor="text1"/>
                <w:sz w:val="20"/>
                <w:szCs w:val="20"/>
              </w:rPr>
              <w:t>Amazon</w:t>
            </w:r>
          </w:p>
        </w:tc>
        <w:tc>
          <w:tcPr>
            <w:tcW w:w="3000" w:type="dxa"/>
            <w:tcBorders>
              <w:top w:val="single" w:sz="4" w:space="0" w:color="C9D1DA"/>
              <w:left w:val="single" w:sz="4" w:space="0" w:color="C9D1DA"/>
              <w:bottom w:val="single" w:sz="4" w:space="0" w:color="C9D1DA"/>
              <w:right w:val="single" w:sz="4" w:space="0" w:color="C9D1DA"/>
            </w:tcBorders>
            <w:shd w:val="clear" w:color="auto" w:fill="FFFFFF" w:themeFill="background1"/>
            <w:tcMar>
              <w:top w:w="80" w:type="dxa"/>
              <w:left w:w="120" w:type="dxa"/>
              <w:bottom w:w="80" w:type="dxa"/>
              <w:right w:w="120" w:type="dxa"/>
            </w:tcMar>
            <w:vAlign w:val="center"/>
          </w:tcPr>
          <w:p w14:paraId="107A27C7" w14:textId="77777777" w:rsidR="0082173C" w:rsidRPr="00A84383" w:rsidRDefault="00000000">
            <w:pPr>
              <w:spacing w:line="270" w:lineRule="auto"/>
              <w:rPr>
                <w:color w:val="000000" w:themeColor="text1"/>
              </w:rPr>
            </w:pPr>
            <w:r w:rsidRPr="00A84383">
              <w:rPr>
                <w:b/>
                <w:bCs/>
                <w:color w:val="000000" w:themeColor="text1"/>
                <w:sz w:val="20"/>
                <w:szCs w:val="20"/>
              </w:rPr>
              <w:t>Merchant</w:t>
            </w:r>
          </w:p>
        </w:tc>
      </w:tr>
      <w:tr w:rsidR="0082173C" w:rsidRPr="00A84383" w14:paraId="31FEBBD3" w14:textId="77777777">
        <w:trPr>
          <w:cantSplit/>
        </w:trPr>
        <w:tc>
          <w:tcPr>
            <w:tcW w:w="3026" w:type="dxa"/>
            <w:tcBorders>
              <w:top w:val="single" w:sz="4" w:space="0" w:color="C9D1DA"/>
              <w:left w:val="single" w:sz="4" w:space="0" w:color="C9D1DA"/>
              <w:bottom w:val="single" w:sz="4" w:space="0" w:color="C9D1DA"/>
              <w:right w:val="single" w:sz="4" w:space="0" w:color="C9D1DA"/>
            </w:tcBorders>
            <w:tcMar>
              <w:top w:w="80" w:type="dxa"/>
              <w:left w:w="120" w:type="dxa"/>
              <w:bottom w:w="80" w:type="dxa"/>
              <w:right w:w="120" w:type="dxa"/>
            </w:tcMar>
            <w:vAlign w:val="center"/>
          </w:tcPr>
          <w:p w14:paraId="004AD009" w14:textId="77777777" w:rsidR="0082173C" w:rsidRPr="00A84383" w:rsidRDefault="00000000">
            <w:pPr>
              <w:spacing w:line="270" w:lineRule="auto"/>
              <w:rPr>
                <w:color w:val="000000" w:themeColor="text1"/>
              </w:rPr>
            </w:pPr>
            <w:r w:rsidRPr="00A84383">
              <w:rPr>
                <w:color w:val="000000" w:themeColor="text1"/>
                <w:sz w:val="20"/>
                <w:szCs w:val="20"/>
              </w:rPr>
              <w:t>Share of order lines</w:t>
            </w:r>
          </w:p>
        </w:tc>
        <w:tc>
          <w:tcPr>
            <w:tcW w:w="3000" w:type="dxa"/>
            <w:tcBorders>
              <w:top w:val="single" w:sz="4" w:space="0" w:color="C9D1DA"/>
              <w:left w:val="single" w:sz="4" w:space="0" w:color="C9D1DA"/>
              <w:bottom w:val="single" w:sz="4" w:space="0" w:color="C9D1DA"/>
              <w:right w:val="single" w:sz="4" w:space="0" w:color="C9D1DA"/>
            </w:tcBorders>
            <w:tcMar>
              <w:top w:w="80" w:type="dxa"/>
              <w:left w:w="120" w:type="dxa"/>
              <w:bottom w:w="80" w:type="dxa"/>
              <w:right w:w="120" w:type="dxa"/>
            </w:tcMar>
            <w:vAlign w:val="center"/>
          </w:tcPr>
          <w:p w14:paraId="511BA7FC" w14:textId="77777777" w:rsidR="0082173C" w:rsidRPr="00A84383" w:rsidRDefault="00000000">
            <w:pPr>
              <w:spacing w:line="270" w:lineRule="auto"/>
              <w:rPr>
                <w:color w:val="000000" w:themeColor="text1"/>
              </w:rPr>
            </w:pPr>
            <w:r w:rsidRPr="00A84383">
              <w:rPr>
                <w:color w:val="000000" w:themeColor="text1"/>
                <w:sz w:val="20"/>
                <w:szCs w:val="20"/>
              </w:rPr>
              <w:t>69.6%</w:t>
            </w:r>
          </w:p>
        </w:tc>
        <w:tc>
          <w:tcPr>
            <w:tcW w:w="3000" w:type="dxa"/>
            <w:tcBorders>
              <w:top w:val="single" w:sz="4" w:space="0" w:color="C9D1DA"/>
              <w:left w:val="single" w:sz="4" w:space="0" w:color="C9D1DA"/>
              <w:bottom w:val="single" w:sz="4" w:space="0" w:color="C9D1DA"/>
              <w:right w:val="single" w:sz="4" w:space="0" w:color="C9D1DA"/>
            </w:tcBorders>
            <w:tcMar>
              <w:top w:w="80" w:type="dxa"/>
              <w:left w:w="120" w:type="dxa"/>
              <w:bottom w:w="80" w:type="dxa"/>
              <w:right w:w="120" w:type="dxa"/>
            </w:tcMar>
            <w:vAlign w:val="center"/>
          </w:tcPr>
          <w:p w14:paraId="2D0849AA" w14:textId="77777777" w:rsidR="0082173C" w:rsidRPr="00A84383" w:rsidRDefault="00000000">
            <w:pPr>
              <w:spacing w:line="270" w:lineRule="auto"/>
              <w:rPr>
                <w:color w:val="000000" w:themeColor="text1"/>
              </w:rPr>
            </w:pPr>
            <w:r w:rsidRPr="00A84383">
              <w:rPr>
                <w:color w:val="000000" w:themeColor="text1"/>
                <w:sz w:val="20"/>
                <w:szCs w:val="20"/>
              </w:rPr>
              <w:t>30.4%</w:t>
            </w:r>
          </w:p>
        </w:tc>
      </w:tr>
      <w:tr w:rsidR="0082173C" w:rsidRPr="00A84383" w14:paraId="40E5A4EA" w14:textId="77777777">
        <w:trPr>
          <w:cantSplit/>
        </w:trPr>
        <w:tc>
          <w:tcPr>
            <w:tcW w:w="3026" w:type="dxa"/>
            <w:tcBorders>
              <w:top w:val="single" w:sz="4" w:space="0" w:color="C9D1DA"/>
              <w:left w:val="single" w:sz="4" w:space="0" w:color="C9D1DA"/>
              <w:bottom w:val="single" w:sz="4" w:space="0" w:color="C9D1DA"/>
              <w:right w:val="single" w:sz="4" w:space="0" w:color="C9D1DA"/>
            </w:tcBorders>
            <w:shd w:val="clear" w:color="auto" w:fill="F7F9FB"/>
            <w:tcMar>
              <w:top w:w="80" w:type="dxa"/>
              <w:left w:w="120" w:type="dxa"/>
              <w:bottom w:w="80" w:type="dxa"/>
              <w:right w:w="120" w:type="dxa"/>
            </w:tcMar>
            <w:vAlign w:val="center"/>
          </w:tcPr>
          <w:p w14:paraId="147868EB" w14:textId="77777777" w:rsidR="0082173C" w:rsidRPr="00A84383" w:rsidRDefault="00000000">
            <w:pPr>
              <w:spacing w:line="270" w:lineRule="auto"/>
              <w:rPr>
                <w:color w:val="000000" w:themeColor="text1"/>
              </w:rPr>
            </w:pPr>
            <w:r w:rsidRPr="00A84383">
              <w:rPr>
                <w:color w:val="000000" w:themeColor="text1"/>
                <w:sz w:val="20"/>
                <w:szCs w:val="20"/>
              </w:rPr>
              <w:t>Revenue</w:t>
            </w:r>
          </w:p>
        </w:tc>
        <w:tc>
          <w:tcPr>
            <w:tcW w:w="3000" w:type="dxa"/>
            <w:tcBorders>
              <w:top w:val="single" w:sz="4" w:space="0" w:color="C9D1DA"/>
              <w:left w:val="single" w:sz="4" w:space="0" w:color="C9D1DA"/>
              <w:bottom w:val="single" w:sz="4" w:space="0" w:color="C9D1DA"/>
              <w:right w:val="single" w:sz="4" w:space="0" w:color="C9D1DA"/>
            </w:tcBorders>
            <w:shd w:val="clear" w:color="auto" w:fill="F7F9FB"/>
            <w:tcMar>
              <w:top w:w="80" w:type="dxa"/>
              <w:left w:w="120" w:type="dxa"/>
              <w:bottom w:w="80" w:type="dxa"/>
              <w:right w:w="120" w:type="dxa"/>
            </w:tcMar>
            <w:vAlign w:val="center"/>
          </w:tcPr>
          <w:p w14:paraId="6A5DBBFC" w14:textId="77777777" w:rsidR="0082173C" w:rsidRPr="00A84383" w:rsidRDefault="00000000">
            <w:pPr>
              <w:spacing w:line="270" w:lineRule="auto"/>
              <w:rPr>
                <w:color w:val="000000" w:themeColor="text1"/>
              </w:rPr>
            </w:pPr>
            <w:r w:rsidRPr="00A84383">
              <w:rPr>
                <w:color w:val="000000" w:themeColor="text1"/>
                <w:sz w:val="20"/>
                <w:szCs w:val="20"/>
              </w:rPr>
              <w:t>₹50.6 million (70.6%)</w:t>
            </w:r>
          </w:p>
        </w:tc>
        <w:tc>
          <w:tcPr>
            <w:tcW w:w="3000" w:type="dxa"/>
            <w:tcBorders>
              <w:top w:val="single" w:sz="4" w:space="0" w:color="C9D1DA"/>
              <w:left w:val="single" w:sz="4" w:space="0" w:color="C9D1DA"/>
              <w:bottom w:val="single" w:sz="4" w:space="0" w:color="C9D1DA"/>
              <w:right w:val="single" w:sz="4" w:space="0" w:color="C9D1DA"/>
            </w:tcBorders>
            <w:shd w:val="clear" w:color="auto" w:fill="F7F9FB"/>
            <w:tcMar>
              <w:top w:w="80" w:type="dxa"/>
              <w:left w:w="120" w:type="dxa"/>
              <w:bottom w:w="80" w:type="dxa"/>
              <w:right w:w="120" w:type="dxa"/>
            </w:tcMar>
            <w:vAlign w:val="center"/>
          </w:tcPr>
          <w:p w14:paraId="2901B0BA" w14:textId="77777777" w:rsidR="0082173C" w:rsidRPr="00A84383" w:rsidRDefault="00000000">
            <w:pPr>
              <w:spacing w:line="270" w:lineRule="auto"/>
              <w:rPr>
                <w:color w:val="000000" w:themeColor="text1"/>
              </w:rPr>
            </w:pPr>
            <w:r w:rsidRPr="00A84383">
              <w:rPr>
                <w:color w:val="000000" w:themeColor="text1"/>
                <w:sz w:val="20"/>
                <w:szCs w:val="20"/>
              </w:rPr>
              <w:t>₹21.1 million (29.4%)</w:t>
            </w:r>
          </w:p>
        </w:tc>
      </w:tr>
      <w:tr w:rsidR="0082173C" w:rsidRPr="00A84383" w14:paraId="2EEA6248" w14:textId="77777777">
        <w:trPr>
          <w:cantSplit/>
        </w:trPr>
        <w:tc>
          <w:tcPr>
            <w:tcW w:w="3026" w:type="dxa"/>
            <w:tcBorders>
              <w:top w:val="single" w:sz="4" w:space="0" w:color="C9D1DA"/>
              <w:left w:val="single" w:sz="4" w:space="0" w:color="C9D1DA"/>
              <w:bottom w:val="single" w:sz="4" w:space="0" w:color="C9D1DA"/>
              <w:right w:val="single" w:sz="4" w:space="0" w:color="C9D1DA"/>
            </w:tcBorders>
            <w:tcMar>
              <w:top w:w="80" w:type="dxa"/>
              <w:left w:w="120" w:type="dxa"/>
              <w:bottom w:w="80" w:type="dxa"/>
              <w:right w:w="120" w:type="dxa"/>
            </w:tcMar>
            <w:vAlign w:val="center"/>
          </w:tcPr>
          <w:p w14:paraId="44F47A93" w14:textId="77777777" w:rsidR="0082173C" w:rsidRPr="00A84383" w:rsidRDefault="00000000">
            <w:pPr>
              <w:spacing w:line="270" w:lineRule="auto"/>
              <w:rPr>
                <w:color w:val="000000" w:themeColor="text1"/>
              </w:rPr>
            </w:pPr>
            <w:r w:rsidRPr="00A84383">
              <w:rPr>
                <w:color w:val="000000" w:themeColor="text1"/>
                <w:sz w:val="20"/>
                <w:szCs w:val="20"/>
              </w:rPr>
              <w:t>Average value per item</w:t>
            </w:r>
          </w:p>
        </w:tc>
        <w:tc>
          <w:tcPr>
            <w:tcW w:w="3000" w:type="dxa"/>
            <w:tcBorders>
              <w:top w:val="single" w:sz="4" w:space="0" w:color="C9D1DA"/>
              <w:left w:val="single" w:sz="4" w:space="0" w:color="C9D1DA"/>
              <w:bottom w:val="single" w:sz="4" w:space="0" w:color="C9D1DA"/>
              <w:right w:val="single" w:sz="4" w:space="0" w:color="C9D1DA"/>
            </w:tcBorders>
            <w:tcMar>
              <w:top w:w="80" w:type="dxa"/>
              <w:left w:w="120" w:type="dxa"/>
              <w:bottom w:w="80" w:type="dxa"/>
              <w:right w:w="120" w:type="dxa"/>
            </w:tcMar>
            <w:vAlign w:val="center"/>
          </w:tcPr>
          <w:p w14:paraId="720F43DF" w14:textId="77777777" w:rsidR="0082173C" w:rsidRPr="00A84383" w:rsidRDefault="00000000">
            <w:pPr>
              <w:spacing w:line="270" w:lineRule="auto"/>
              <w:rPr>
                <w:color w:val="000000" w:themeColor="text1"/>
              </w:rPr>
            </w:pPr>
            <w:r w:rsidRPr="00A84383">
              <w:rPr>
                <w:color w:val="000000" w:themeColor="text1"/>
                <w:sz w:val="20"/>
                <w:szCs w:val="20"/>
              </w:rPr>
              <w:t>₹661</w:t>
            </w:r>
          </w:p>
        </w:tc>
        <w:tc>
          <w:tcPr>
            <w:tcW w:w="3000" w:type="dxa"/>
            <w:tcBorders>
              <w:top w:val="single" w:sz="4" w:space="0" w:color="C9D1DA"/>
              <w:left w:val="single" w:sz="4" w:space="0" w:color="C9D1DA"/>
              <w:bottom w:val="single" w:sz="4" w:space="0" w:color="C9D1DA"/>
              <w:right w:val="single" w:sz="4" w:space="0" w:color="C9D1DA"/>
            </w:tcBorders>
            <w:tcMar>
              <w:top w:w="80" w:type="dxa"/>
              <w:left w:w="120" w:type="dxa"/>
              <w:bottom w:w="80" w:type="dxa"/>
              <w:right w:w="120" w:type="dxa"/>
            </w:tcMar>
            <w:vAlign w:val="center"/>
          </w:tcPr>
          <w:p w14:paraId="4EABC67C" w14:textId="77777777" w:rsidR="0082173C" w:rsidRPr="00A84383" w:rsidRDefault="00000000">
            <w:pPr>
              <w:spacing w:line="270" w:lineRule="auto"/>
              <w:rPr>
                <w:color w:val="000000" w:themeColor="text1"/>
              </w:rPr>
            </w:pPr>
            <w:r w:rsidRPr="00A84383">
              <w:rPr>
                <w:color w:val="000000" w:themeColor="text1"/>
                <w:sz w:val="20"/>
                <w:szCs w:val="20"/>
              </w:rPr>
              <w:t>₹667</w:t>
            </w:r>
          </w:p>
        </w:tc>
      </w:tr>
      <w:tr w:rsidR="0082173C" w:rsidRPr="00A84383" w14:paraId="6C28EB88" w14:textId="77777777">
        <w:trPr>
          <w:cantSplit/>
        </w:trPr>
        <w:tc>
          <w:tcPr>
            <w:tcW w:w="3026" w:type="dxa"/>
            <w:tcBorders>
              <w:top w:val="single" w:sz="4" w:space="0" w:color="C9D1DA"/>
              <w:left w:val="single" w:sz="4" w:space="0" w:color="C9D1DA"/>
              <w:bottom w:val="single" w:sz="4" w:space="0" w:color="C9D1DA"/>
              <w:right w:val="single" w:sz="4" w:space="0" w:color="C9D1DA"/>
            </w:tcBorders>
            <w:shd w:val="clear" w:color="auto" w:fill="F7F9FB"/>
            <w:tcMar>
              <w:top w:w="80" w:type="dxa"/>
              <w:left w:w="120" w:type="dxa"/>
              <w:bottom w:w="80" w:type="dxa"/>
              <w:right w:w="120" w:type="dxa"/>
            </w:tcMar>
            <w:vAlign w:val="center"/>
          </w:tcPr>
          <w:p w14:paraId="70C938D3" w14:textId="77777777" w:rsidR="0082173C" w:rsidRPr="00A84383" w:rsidRDefault="00000000">
            <w:pPr>
              <w:spacing w:line="270" w:lineRule="auto"/>
              <w:rPr>
                <w:color w:val="000000" w:themeColor="text1"/>
              </w:rPr>
            </w:pPr>
            <w:r w:rsidRPr="00A84383">
              <w:rPr>
                <w:color w:val="000000" w:themeColor="text1"/>
                <w:sz w:val="20"/>
                <w:szCs w:val="20"/>
              </w:rPr>
              <w:t>Cancellation rate</w:t>
            </w:r>
          </w:p>
        </w:tc>
        <w:tc>
          <w:tcPr>
            <w:tcW w:w="3000" w:type="dxa"/>
            <w:tcBorders>
              <w:top w:val="single" w:sz="4" w:space="0" w:color="C9D1DA"/>
              <w:left w:val="single" w:sz="4" w:space="0" w:color="C9D1DA"/>
              <w:bottom w:val="single" w:sz="4" w:space="0" w:color="C9D1DA"/>
              <w:right w:val="single" w:sz="4" w:space="0" w:color="C9D1DA"/>
            </w:tcBorders>
            <w:shd w:val="clear" w:color="auto" w:fill="F7F9FB"/>
            <w:tcMar>
              <w:top w:w="80" w:type="dxa"/>
              <w:left w:w="120" w:type="dxa"/>
              <w:bottom w:w="80" w:type="dxa"/>
              <w:right w:w="120" w:type="dxa"/>
            </w:tcMar>
            <w:vAlign w:val="center"/>
          </w:tcPr>
          <w:p w14:paraId="7295DA3B" w14:textId="77777777" w:rsidR="0082173C" w:rsidRPr="00A84383" w:rsidRDefault="00000000">
            <w:pPr>
              <w:spacing w:line="270" w:lineRule="auto"/>
              <w:rPr>
                <w:color w:val="000000" w:themeColor="text1"/>
              </w:rPr>
            </w:pPr>
            <w:r w:rsidRPr="00A84383">
              <w:rPr>
                <w:b/>
                <w:bCs/>
                <w:color w:val="000000" w:themeColor="text1"/>
                <w:sz w:val="20"/>
                <w:szCs w:val="20"/>
              </w:rPr>
              <w:t>12.8%</w:t>
            </w:r>
          </w:p>
        </w:tc>
        <w:tc>
          <w:tcPr>
            <w:tcW w:w="3000" w:type="dxa"/>
            <w:tcBorders>
              <w:top w:val="single" w:sz="4" w:space="0" w:color="C9D1DA"/>
              <w:left w:val="single" w:sz="4" w:space="0" w:color="C9D1DA"/>
              <w:bottom w:val="single" w:sz="4" w:space="0" w:color="C9D1DA"/>
              <w:right w:val="single" w:sz="4" w:space="0" w:color="C9D1DA"/>
            </w:tcBorders>
            <w:shd w:val="clear" w:color="auto" w:fill="F7F9FB"/>
            <w:tcMar>
              <w:top w:w="80" w:type="dxa"/>
              <w:left w:w="120" w:type="dxa"/>
              <w:bottom w:w="80" w:type="dxa"/>
              <w:right w:w="120" w:type="dxa"/>
            </w:tcMar>
            <w:vAlign w:val="center"/>
          </w:tcPr>
          <w:p w14:paraId="79E1F2B4" w14:textId="77777777" w:rsidR="0082173C" w:rsidRPr="00A84383" w:rsidRDefault="00000000">
            <w:pPr>
              <w:spacing w:line="270" w:lineRule="auto"/>
              <w:rPr>
                <w:color w:val="000000" w:themeColor="text1"/>
              </w:rPr>
            </w:pPr>
            <w:r w:rsidRPr="00A84383">
              <w:rPr>
                <w:b/>
                <w:bCs/>
                <w:color w:val="000000" w:themeColor="text1"/>
                <w:sz w:val="20"/>
                <w:szCs w:val="20"/>
              </w:rPr>
              <w:t>17.5%</w:t>
            </w:r>
          </w:p>
        </w:tc>
      </w:tr>
      <w:tr w:rsidR="0082173C" w:rsidRPr="00A84383" w14:paraId="10770CDF" w14:textId="77777777">
        <w:trPr>
          <w:cantSplit/>
        </w:trPr>
        <w:tc>
          <w:tcPr>
            <w:tcW w:w="3026" w:type="dxa"/>
            <w:tcBorders>
              <w:top w:val="single" w:sz="4" w:space="0" w:color="C9D1DA"/>
              <w:left w:val="single" w:sz="4" w:space="0" w:color="C9D1DA"/>
              <w:bottom w:val="single" w:sz="4" w:space="0" w:color="C9D1DA"/>
              <w:right w:val="single" w:sz="4" w:space="0" w:color="C9D1DA"/>
            </w:tcBorders>
            <w:tcMar>
              <w:top w:w="80" w:type="dxa"/>
              <w:left w:w="120" w:type="dxa"/>
              <w:bottom w:w="80" w:type="dxa"/>
              <w:right w:w="120" w:type="dxa"/>
            </w:tcMar>
            <w:vAlign w:val="center"/>
          </w:tcPr>
          <w:p w14:paraId="78E0C241" w14:textId="77777777" w:rsidR="0082173C" w:rsidRPr="00A84383" w:rsidRDefault="00000000">
            <w:pPr>
              <w:spacing w:line="270" w:lineRule="auto"/>
              <w:rPr>
                <w:color w:val="000000" w:themeColor="text1"/>
              </w:rPr>
            </w:pPr>
            <w:r w:rsidRPr="00A84383">
              <w:rPr>
                <w:color w:val="000000" w:themeColor="text1"/>
                <w:sz w:val="20"/>
                <w:szCs w:val="20"/>
              </w:rPr>
              <w:t>Returned, returning or rejected</w:t>
            </w:r>
          </w:p>
        </w:tc>
        <w:tc>
          <w:tcPr>
            <w:tcW w:w="3000" w:type="dxa"/>
            <w:tcBorders>
              <w:top w:val="single" w:sz="4" w:space="0" w:color="C9D1DA"/>
              <w:left w:val="single" w:sz="4" w:space="0" w:color="C9D1DA"/>
              <w:bottom w:val="single" w:sz="4" w:space="0" w:color="C9D1DA"/>
              <w:right w:val="single" w:sz="4" w:space="0" w:color="C9D1DA"/>
            </w:tcBorders>
            <w:tcMar>
              <w:top w:w="80" w:type="dxa"/>
              <w:left w:w="120" w:type="dxa"/>
              <w:bottom w:w="80" w:type="dxa"/>
              <w:right w:w="120" w:type="dxa"/>
            </w:tcMar>
            <w:vAlign w:val="center"/>
          </w:tcPr>
          <w:p w14:paraId="61892F92" w14:textId="77777777" w:rsidR="0082173C" w:rsidRPr="00A84383" w:rsidRDefault="00000000">
            <w:pPr>
              <w:spacing w:line="270" w:lineRule="auto"/>
              <w:rPr>
                <w:color w:val="000000" w:themeColor="text1"/>
              </w:rPr>
            </w:pPr>
            <w:r w:rsidRPr="00A84383">
              <w:rPr>
                <w:color w:val="000000" w:themeColor="text1"/>
                <w:sz w:val="20"/>
                <w:szCs w:val="20"/>
              </w:rPr>
              <w:t>Not recorded</w:t>
            </w:r>
          </w:p>
        </w:tc>
        <w:tc>
          <w:tcPr>
            <w:tcW w:w="3000" w:type="dxa"/>
            <w:tcBorders>
              <w:top w:val="single" w:sz="4" w:space="0" w:color="C9D1DA"/>
              <w:left w:val="single" w:sz="4" w:space="0" w:color="C9D1DA"/>
              <w:bottom w:val="single" w:sz="4" w:space="0" w:color="C9D1DA"/>
              <w:right w:val="single" w:sz="4" w:space="0" w:color="C9D1DA"/>
            </w:tcBorders>
            <w:tcMar>
              <w:top w:w="80" w:type="dxa"/>
              <w:left w:w="120" w:type="dxa"/>
              <w:bottom w:w="80" w:type="dxa"/>
              <w:right w:w="120" w:type="dxa"/>
            </w:tcMar>
            <w:vAlign w:val="center"/>
          </w:tcPr>
          <w:p w14:paraId="66F2ECE5" w14:textId="77777777" w:rsidR="0082173C" w:rsidRPr="00A84383" w:rsidRDefault="00000000">
            <w:pPr>
              <w:spacing w:line="270" w:lineRule="auto"/>
              <w:rPr>
                <w:color w:val="000000" w:themeColor="text1"/>
              </w:rPr>
            </w:pPr>
            <w:r w:rsidRPr="00A84383">
              <w:rPr>
                <w:color w:val="000000" w:themeColor="text1"/>
                <w:sz w:val="20"/>
                <w:szCs w:val="20"/>
              </w:rPr>
              <w:t>5.4%</w:t>
            </w:r>
          </w:p>
        </w:tc>
      </w:tr>
      <w:tr w:rsidR="0082173C" w:rsidRPr="00A84383" w14:paraId="20A3FD93" w14:textId="77777777">
        <w:trPr>
          <w:cantSplit/>
        </w:trPr>
        <w:tc>
          <w:tcPr>
            <w:tcW w:w="3026" w:type="dxa"/>
            <w:tcBorders>
              <w:top w:val="single" w:sz="4" w:space="0" w:color="C9D1DA"/>
              <w:left w:val="single" w:sz="4" w:space="0" w:color="C9D1DA"/>
              <w:bottom w:val="single" w:sz="4" w:space="0" w:color="C9D1DA"/>
              <w:right w:val="single" w:sz="4" w:space="0" w:color="C9D1DA"/>
            </w:tcBorders>
            <w:shd w:val="clear" w:color="auto" w:fill="F7F9FB"/>
            <w:tcMar>
              <w:top w:w="80" w:type="dxa"/>
              <w:left w:w="120" w:type="dxa"/>
              <w:bottom w:w="80" w:type="dxa"/>
              <w:right w:w="120" w:type="dxa"/>
            </w:tcMar>
            <w:vAlign w:val="center"/>
          </w:tcPr>
          <w:p w14:paraId="42358E45" w14:textId="77777777" w:rsidR="0082173C" w:rsidRPr="00A84383" w:rsidRDefault="00000000">
            <w:pPr>
              <w:spacing w:line="270" w:lineRule="auto"/>
              <w:rPr>
                <w:color w:val="000000" w:themeColor="text1"/>
              </w:rPr>
            </w:pPr>
            <w:r w:rsidRPr="00A84383">
              <w:rPr>
                <w:color w:val="000000" w:themeColor="text1"/>
                <w:sz w:val="20"/>
                <w:szCs w:val="20"/>
              </w:rPr>
              <w:t>Shipping level used</w:t>
            </w:r>
          </w:p>
        </w:tc>
        <w:tc>
          <w:tcPr>
            <w:tcW w:w="3000" w:type="dxa"/>
            <w:tcBorders>
              <w:top w:val="single" w:sz="4" w:space="0" w:color="C9D1DA"/>
              <w:left w:val="single" w:sz="4" w:space="0" w:color="C9D1DA"/>
              <w:bottom w:val="single" w:sz="4" w:space="0" w:color="C9D1DA"/>
              <w:right w:val="single" w:sz="4" w:space="0" w:color="C9D1DA"/>
            </w:tcBorders>
            <w:shd w:val="clear" w:color="auto" w:fill="F7F9FB"/>
            <w:tcMar>
              <w:top w:w="80" w:type="dxa"/>
              <w:left w:w="120" w:type="dxa"/>
              <w:bottom w:w="80" w:type="dxa"/>
              <w:right w:w="120" w:type="dxa"/>
            </w:tcMar>
            <w:vAlign w:val="center"/>
          </w:tcPr>
          <w:p w14:paraId="1B9FBCF1" w14:textId="77777777" w:rsidR="0082173C" w:rsidRPr="00A84383" w:rsidRDefault="00000000">
            <w:pPr>
              <w:spacing w:line="270" w:lineRule="auto"/>
              <w:rPr>
                <w:color w:val="000000" w:themeColor="text1"/>
              </w:rPr>
            </w:pPr>
            <w:r w:rsidRPr="00A84383">
              <w:rPr>
                <w:color w:val="000000" w:themeColor="text1"/>
                <w:sz w:val="20"/>
                <w:szCs w:val="20"/>
              </w:rPr>
              <w:t>99% Expedited</w:t>
            </w:r>
          </w:p>
        </w:tc>
        <w:tc>
          <w:tcPr>
            <w:tcW w:w="3000" w:type="dxa"/>
            <w:tcBorders>
              <w:top w:val="single" w:sz="4" w:space="0" w:color="C9D1DA"/>
              <w:left w:val="single" w:sz="4" w:space="0" w:color="C9D1DA"/>
              <w:bottom w:val="single" w:sz="4" w:space="0" w:color="C9D1DA"/>
              <w:right w:val="single" w:sz="4" w:space="0" w:color="C9D1DA"/>
            </w:tcBorders>
            <w:shd w:val="clear" w:color="auto" w:fill="F7F9FB"/>
            <w:tcMar>
              <w:top w:w="80" w:type="dxa"/>
              <w:left w:w="120" w:type="dxa"/>
              <w:bottom w:w="80" w:type="dxa"/>
              <w:right w:w="120" w:type="dxa"/>
            </w:tcMar>
            <w:vAlign w:val="center"/>
          </w:tcPr>
          <w:p w14:paraId="5A203527" w14:textId="77777777" w:rsidR="0082173C" w:rsidRPr="00A84383" w:rsidRDefault="00000000">
            <w:pPr>
              <w:spacing w:line="270" w:lineRule="auto"/>
              <w:rPr>
                <w:color w:val="000000" w:themeColor="text1"/>
              </w:rPr>
            </w:pPr>
            <w:r w:rsidRPr="00A84383">
              <w:rPr>
                <w:color w:val="000000" w:themeColor="text1"/>
                <w:sz w:val="20"/>
                <w:szCs w:val="20"/>
              </w:rPr>
              <w:t>100% Standard</w:t>
            </w:r>
          </w:p>
        </w:tc>
      </w:tr>
    </w:tbl>
    <w:p w14:paraId="4E43B32A" w14:textId="77777777" w:rsidR="0082173C" w:rsidRPr="00A84383" w:rsidRDefault="0082173C">
      <w:pPr>
        <w:spacing w:after="120"/>
        <w:rPr>
          <w:color w:val="000000" w:themeColor="text1"/>
        </w:rPr>
      </w:pPr>
    </w:p>
    <w:p w14:paraId="163D2608" w14:textId="77777777" w:rsidR="0082173C" w:rsidRPr="00A84383" w:rsidRDefault="00000000">
      <w:pPr>
        <w:keepNext/>
        <w:spacing w:before="120" w:after="60"/>
        <w:jc w:val="center"/>
        <w:rPr>
          <w:color w:val="000000" w:themeColor="text1"/>
        </w:rPr>
      </w:pPr>
      <w:r w:rsidRPr="00A84383">
        <w:rPr>
          <w:noProof/>
          <w:color w:val="000000" w:themeColor="text1"/>
        </w:rPr>
        <w:drawing>
          <wp:inline distT="0" distB="0" distL="0" distR="0" wp14:anchorId="7348B8BD" wp14:editId="47E417D5">
            <wp:extent cx="3238500" cy="2333625"/>
            <wp:effectExtent l="0" t="0" r="0" b="0"/>
            <wp:docPr id="1431733646" name="06_cancel_fulfilment.png" descr="Cancellation rate by fulfilment method" title="Cancellation rate by fulfilment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38500" cy="2333625"/>
                    </a:xfrm>
                    <a:prstGeom prst="rect">
                      <a:avLst/>
                    </a:prstGeom>
                  </pic:spPr>
                </pic:pic>
              </a:graphicData>
            </a:graphic>
          </wp:inline>
        </w:drawing>
      </w:r>
    </w:p>
    <w:p w14:paraId="42E8B73B" w14:textId="77777777" w:rsidR="0082173C" w:rsidRPr="004943CE" w:rsidRDefault="00000000">
      <w:pPr>
        <w:spacing w:after="200"/>
        <w:jc w:val="center"/>
        <w:rPr>
          <w:color w:val="000000" w:themeColor="text1"/>
        </w:rPr>
      </w:pPr>
      <w:r w:rsidRPr="004943CE">
        <w:rPr>
          <w:color w:val="000000" w:themeColor="text1"/>
          <w:sz w:val="18"/>
          <w:szCs w:val="18"/>
        </w:rPr>
        <w:t>Figure 6. Cancellation rate by fulfilment method</w:t>
      </w:r>
    </w:p>
    <w:p w14:paraId="74CA205B" w14:textId="77777777" w:rsidR="0082173C" w:rsidRPr="00A84383" w:rsidRDefault="00000000">
      <w:pPr>
        <w:spacing w:after="140" w:line="300" w:lineRule="auto"/>
        <w:rPr>
          <w:color w:val="000000" w:themeColor="text1"/>
        </w:rPr>
      </w:pPr>
      <w:r w:rsidRPr="00A84383">
        <w:rPr>
          <w:color w:val="000000" w:themeColor="text1"/>
        </w:rPr>
        <w:t>Both methods sell at similar prices, so the difference is in reliability. Merchant orders are cancelled almost five percentage points more often. If Merchant had matched Amazon's cancellation rate, there would have been roughly 1,800 fewer cancelled lines, worth about ₹1.2 million at the average Merchant price. This is a rough estimate, since not every cancelled order could have been saved.</w:t>
      </w:r>
    </w:p>
    <w:p w14:paraId="09483FAB" w14:textId="77777777" w:rsidR="0082173C" w:rsidRPr="00A84383" w:rsidRDefault="00000000">
      <w:pPr>
        <w:keepNext/>
        <w:spacing w:before="120" w:after="60"/>
        <w:jc w:val="center"/>
        <w:rPr>
          <w:color w:val="000000" w:themeColor="text1"/>
        </w:rPr>
      </w:pPr>
      <w:r w:rsidRPr="00A84383">
        <w:rPr>
          <w:noProof/>
          <w:color w:val="000000" w:themeColor="text1"/>
        </w:rPr>
        <w:drawing>
          <wp:inline distT="0" distB="0" distL="0" distR="0" wp14:anchorId="147312E2" wp14:editId="1DA82D0A">
            <wp:extent cx="4095750" cy="2047875"/>
            <wp:effectExtent l="0" t="0" r="0" b="0"/>
            <wp:docPr id="1040570681" name="07_status.png" descr="Status of all order lines" title="Status of all order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2047875"/>
                    </a:xfrm>
                    <a:prstGeom prst="rect">
                      <a:avLst/>
                    </a:prstGeom>
                  </pic:spPr>
                </pic:pic>
              </a:graphicData>
            </a:graphic>
          </wp:inline>
        </w:drawing>
      </w:r>
    </w:p>
    <w:p w14:paraId="33BF394C" w14:textId="77777777" w:rsidR="0082173C" w:rsidRPr="004943CE" w:rsidRDefault="00000000">
      <w:pPr>
        <w:spacing w:after="200"/>
        <w:jc w:val="center"/>
        <w:rPr>
          <w:color w:val="000000" w:themeColor="text1"/>
        </w:rPr>
      </w:pPr>
      <w:r w:rsidRPr="004943CE">
        <w:rPr>
          <w:color w:val="000000" w:themeColor="text1"/>
          <w:sz w:val="18"/>
          <w:szCs w:val="18"/>
        </w:rPr>
        <w:t>Figure 7. Status of all order lines</w:t>
      </w:r>
    </w:p>
    <w:p w14:paraId="4A05D899" w14:textId="77777777" w:rsidR="0082173C" w:rsidRPr="00A84383" w:rsidRDefault="00000000">
      <w:pPr>
        <w:spacing w:after="140" w:line="300" w:lineRule="auto"/>
        <w:rPr>
          <w:color w:val="000000" w:themeColor="text1"/>
        </w:rPr>
      </w:pPr>
      <w:r w:rsidRPr="00A84383">
        <w:rPr>
          <w:color w:val="000000" w:themeColor="text1"/>
        </w:rPr>
        <w:lastRenderedPageBreak/>
        <w:t>Overall, 60.3% of order lines show as shipped, 22.3% as delivered to the buyer, and 14.2% as cancelled. Returns, returning orders and rejections are a further 1.6%. All of those return-type statuses come from Merchant orders, where they make up about 5% (spread evenly across categories at roughly 5% to 6%, so it is not a problem with one product). Cancellations have stayed steady at 14.0% to 14.5% in each full month, so the problem is constant rather than getting worse.</w:t>
      </w:r>
    </w:p>
    <w:p w14:paraId="5D534411" w14:textId="77777777" w:rsidR="0082173C" w:rsidRPr="00A84383" w:rsidRDefault="00000000">
      <w:pPr>
        <w:pStyle w:val="Heading2"/>
        <w:keepNext/>
        <w:rPr>
          <w:color w:val="000000" w:themeColor="text1"/>
        </w:rPr>
      </w:pPr>
      <w:r w:rsidRPr="00A84383">
        <w:rPr>
          <w:color w:val="000000" w:themeColor="text1"/>
        </w:rPr>
        <w:t>4.4 Customer Segmentation</w:t>
      </w:r>
    </w:p>
    <w:p w14:paraId="5E671BE3" w14:textId="77777777" w:rsidR="0082173C" w:rsidRPr="00A84383" w:rsidRDefault="00000000">
      <w:pPr>
        <w:spacing w:after="140" w:line="300" w:lineRule="auto"/>
        <w:rPr>
          <w:color w:val="000000" w:themeColor="text1"/>
        </w:rPr>
      </w:pPr>
      <w:r w:rsidRPr="00A84383">
        <w:rPr>
          <w:color w:val="000000" w:themeColor="text1"/>
        </w:rPr>
        <w:t>The dataset has no customer ID, so individual buyers cannot be followed over time. Buyers are therefore grouped by what they do: whether they are a business, how much they spend per item, and where they live (covered in the next section).</w:t>
      </w:r>
    </w:p>
    <w:p w14:paraId="34A5B9E5" w14:textId="77777777" w:rsidR="0082173C" w:rsidRPr="00A84383" w:rsidRDefault="00000000">
      <w:pPr>
        <w:spacing w:after="140" w:line="300" w:lineRule="auto"/>
        <w:rPr>
          <w:color w:val="000000" w:themeColor="text1"/>
        </w:rPr>
      </w:pPr>
      <w:r w:rsidRPr="00A84383">
        <w:rPr>
          <w:b/>
          <w:bCs/>
          <w:color w:val="000000" w:themeColor="text1"/>
        </w:rPr>
        <w:t>Business buyers.</w:t>
      </w:r>
      <w:r w:rsidRPr="00A84383">
        <w:rPr>
          <w:color w:val="000000" w:themeColor="text1"/>
        </w:rPr>
        <w:t xml:space="preserve"> Only 798 items (0.7%) were bought by business (B2B) customers, worth ₹0.56 million, or 0.8% of revenue. They spend a little more per item than other buyers (₹701 against ₹663) and buy the same mix of T-shirts, Shirts and Blazers, mostly in Maharashtra and Uttar Pradesh. This segment is too small to matter yet, but it is untouched growth potential.</w:t>
      </w:r>
    </w:p>
    <w:p w14:paraId="54D94548" w14:textId="77777777" w:rsidR="0082173C" w:rsidRPr="00A84383" w:rsidRDefault="00000000">
      <w:pPr>
        <w:spacing w:after="140" w:line="300" w:lineRule="auto"/>
        <w:rPr>
          <w:color w:val="000000" w:themeColor="text1"/>
        </w:rPr>
      </w:pPr>
      <w:r w:rsidRPr="00A84383">
        <w:rPr>
          <w:b/>
          <w:bCs/>
          <w:color w:val="000000" w:themeColor="text1"/>
        </w:rPr>
        <w:t>Spending groups.</w:t>
      </w:r>
      <w:r w:rsidRPr="00A84383">
        <w:rPr>
          <w:color w:val="000000" w:themeColor="text1"/>
        </w:rPr>
        <w:t xml:space="preserve"> Every item sold was placed into one of three equal-sized groups by price: Low (up to about ₹500), Medium (about ₹500 to ₹735) and High (above about ₹735).</w:t>
      </w:r>
    </w:p>
    <w:p w14:paraId="2E43B2C0" w14:textId="77777777" w:rsidR="0082173C" w:rsidRPr="00A84383" w:rsidRDefault="00000000">
      <w:pPr>
        <w:keepNext/>
        <w:spacing w:before="120" w:after="60"/>
        <w:jc w:val="center"/>
        <w:rPr>
          <w:color w:val="000000" w:themeColor="text1"/>
        </w:rPr>
      </w:pPr>
      <w:r w:rsidRPr="00A84383">
        <w:rPr>
          <w:noProof/>
          <w:color w:val="000000" w:themeColor="text1"/>
        </w:rPr>
        <w:drawing>
          <wp:inline distT="0" distB="0" distL="0" distR="0" wp14:anchorId="57D4904E" wp14:editId="10B0D89B">
            <wp:extent cx="4572000" cy="2200275"/>
            <wp:effectExtent l="0" t="0" r="0" b="0"/>
            <wp:docPr id="656238758" name="08_value_groups.png" descr="Spending groups within each main category" title="Spending groups within each main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200275"/>
                    </a:xfrm>
                    <a:prstGeom prst="rect">
                      <a:avLst/>
                    </a:prstGeom>
                  </pic:spPr>
                </pic:pic>
              </a:graphicData>
            </a:graphic>
          </wp:inline>
        </w:drawing>
      </w:r>
    </w:p>
    <w:p w14:paraId="762D302F" w14:textId="77777777" w:rsidR="0082173C" w:rsidRPr="004943CE" w:rsidRDefault="00000000">
      <w:pPr>
        <w:spacing w:after="200"/>
        <w:jc w:val="center"/>
        <w:rPr>
          <w:color w:val="000000" w:themeColor="text1"/>
          <w:sz w:val="18"/>
          <w:szCs w:val="18"/>
        </w:rPr>
      </w:pPr>
      <w:r w:rsidRPr="004943CE">
        <w:rPr>
          <w:color w:val="000000" w:themeColor="text1"/>
          <w:sz w:val="18"/>
          <w:szCs w:val="18"/>
        </w:rPr>
        <w:t>Figure 8. Spending groups within each main category</w:t>
      </w:r>
    </w:p>
    <w:p w14:paraId="3E9E835F" w14:textId="77777777" w:rsidR="00A95ED6" w:rsidRPr="00A84383" w:rsidRDefault="00A95ED6">
      <w:pPr>
        <w:spacing w:after="200"/>
        <w:jc w:val="center"/>
        <w:rPr>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900"/>
        <w:gridCol w:w="3626"/>
      </w:tblGrid>
      <w:tr w:rsidR="0082173C" w:rsidRPr="00A84383" w14:paraId="1BA34B01" w14:textId="77777777" w:rsidTr="00A95ED6">
        <w:trPr>
          <w:tblHeader/>
        </w:trPr>
        <w:tc>
          <w:tcPr>
            <w:tcW w:w="2000" w:type="dxa"/>
            <w:tcBorders>
              <w:top w:val="single" w:sz="4" w:space="0" w:color="C9D1DA"/>
              <w:left w:val="single" w:sz="4" w:space="0" w:color="C9D1DA"/>
              <w:bottom w:val="single" w:sz="4" w:space="0" w:color="C9D1DA"/>
              <w:right w:val="single" w:sz="4" w:space="0" w:color="C9D1DA"/>
            </w:tcBorders>
            <w:shd w:val="clear" w:color="auto" w:fill="FFFFFF" w:themeFill="background1"/>
            <w:tcMar>
              <w:top w:w="80" w:type="dxa"/>
              <w:left w:w="120" w:type="dxa"/>
              <w:bottom w:w="80" w:type="dxa"/>
              <w:right w:w="120" w:type="dxa"/>
            </w:tcMar>
            <w:vAlign w:val="center"/>
          </w:tcPr>
          <w:p w14:paraId="62229692" w14:textId="77777777" w:rsidR="0082173C" w:rsidRPr="00A84383" w:rsidRDefault="00000000">
            <w:pPr>
              <w:spacing w:line="270" w:lineRule="auto"/>
              <w:rPr>
                <w:color w:val="000000" w:themeColor="text1"/>
              </w:rPr>
            </w:pPr>
            <w:r w:rsidRPr="00A84383">
              <w:rPr>
                <w:b/>
                <w:bCs/>
                <w:color w:val="000000" w:themeColor="text1"/>
                <w:sz w:val="20"/>
                <w:szCs w:val="20"/>
              </w:rPr>
              <w:t>Group</w:t>
            </w:r>
          </w:p>
        </w:tc>
        <w:tc>
          <w:tcPr>
            <w:tcW w:w="1500" w:type="dxa"/>
            <w:tcBorders>
              <w:top w:val="single" w:sz="4" w:space="0" w:color="C9D1DA"/>
              <w:left w:val="single" w:sz="4" w:space="0" w:color="C9D1DA"/>
              <w:bottom w:val="single" w:sz="4" w:space="0" w:color="C9D1DA"/>
              <w:right w:val="single" w:sz="4" w:space="0" w:color="C9D1DA"/>
            </w:tcBorders>
            <w:shd w:val="clear" w:color="auto" w:fill="FFFFFF" w:themeFill="background1"/>
            <w:tcMar>
              <w:top w:w="80" w:type="dxa"/>
              <w:left w:w="120" w:type="dxa"/>
              <w:bottom w:w="80" w:type="dxa"/>
              <w:right w:w="120" w:type="dxa"/>
            </w:tcMar>
            <w:vAlign w:val="center"/>
          </w:tcPr>
          <w:p w14:paraId="63F74EAE" w14:textId="77777777" w:rsidR="0082173C" w:rsidRPr="00A84383" w:rsidRDefault="00000000">
            <w:pPr>
              <w:spacing w:line="270" w:lineRule="auto"/>
              <w:rPr>
                <w:color w:val="000000" w:themeColor="text1"/>
              </w:rPr>
            </w:pPr>
            <w:r w:rsidRPr="00A84383">
              <w:rPr>
                <w:b/>
                <w:bCs/>
                <w:color w:val="000000" w:themeColor="text1"/>
                <w:sz w:val="20"/>
                <w:szCs w:val="20"/>
              </w:rPr>
              <w:t>Share of items</w:t>
            </w:r>
          </w:p>
        </w:tc>
        <w:tc>
          <w:tcPr>
            <w:tcW w:w="1900" w:type="dxa"/>
            <w:tcBorders>
              <w:top w:val="single" w:sz="4" w:space="0" w:color="C9D1DA"/>
              <w:left w:val="single" w:sz="4" w:space="0" w:color="C9D1DA"/>
              <w:bottom w:val="single" w:sz="4" w:space="0" w:color="C9D1DA"/>
              <w:right w:val="single" w:sz="4" w:space="0" w:color="C9D1DA"/>
            </w:tcBorders>
            <w:shd w:val="clear" w:color="auto" w:fill="FFFFFF" w:themeFill="background1"/>
            <w:tcMar>
              <w:top w:w="80" w:type="dxa"/>
              <w:left w:w="120" w:type="dxa"/>
              <w:bottom w:w="80" w:type="dxa"/>
              <w:right w:w="120" w:type="dxa"/>
            </w:tcMar>
            <w:vAlign w:val="center"/>
          </w:tcPr>
          <w:p w14:paraId="21925BC7" w14:textId="77777777" w:rsidR="0082173C" w:rsidRPr="00A84383" w:rsidRDefault="00000000">
            <w:pPr>
              <w:spacing w:line="270" w:lineRule="auto"/>
              <w:rPr>
                <w:color w:val="000000" w:themeColor="text1"/>
              </w:rPr>
            </w:pPr>
            <w:r w:rsidRPr="00A84383">
              <w:rPr>
                <w:b/>
                <w:bCs/>
                <w:color w:val="000000" w:themeColor="text1"/>
                <w:sz w:val="20"/>
                <w:szCs w:val="20"/>
              </w:rPr>
              <w:t>Typical price</w:t>
            </w:r>
          </w:p>
        </w:tc>
        <w:tc>
          <w:tcPr>
            <w:tcW w:w="3626" w:type="dxa"/>
            <w:tcBorders>
              <w:top w:val="single" w:sz="4" w:space="0" w:color="C9D1DA"/>
              <w:left w:val="single" w:sz="4" w:space="0" w:color="C9D1DA"/>
              <w:bottom w:val="single" w:sz="4" w:space="0" w:color="C9D1DA"/>
              <w:right w:val="single" w:sz="4" w:space="0" w:color="C9D1DA"/>
            </w:tcBorders>
            <w:shd w:val="clear" w:color="auto" w:fill="FFFFFF" w:themeFill="background1"/>
            <w:tcMar>
              <w:top w:w="80" w:type="dxa"/>
              <w:left w:w="120" w:type="dxa"/>
              <w:bottom w:w="80" w:type="dxa"/>
              <w:right w:w="120" w:type="dxa"/>
            </w:tcMar>
            <w:vAlign w:val="center"/>
          </w:tcPr>
          <w:p w14:paraId="06D7B0B9" w14:textId="77777777" w:rsidR="0082173C" w:rsidRPr="00A84383" w:rsidRDefault="00000000">
            <w:pPr>
              <w:spacing w:line="270" w:lineRule="auto"/>
              <w:rPr>
                <w:color w:val="000000" w:themeColor="text1"/>
              </w:rPr>
            </w:pPr>
            <w:r w:rsidRPr="00A84383">
              <w:rPr>
                <w:b/>
                <w:bCs/>
                <w:color w:val="000000" w:themeColor="text1"/>
                <w:sz w:val="20"/>
                <w:szCs w:val="20"/>
              </w:rPr>
              <w:t>What they mainly buy</w:t>
            </w:r>
          </w:p>
        </w:tc>
      </w:tr>
      <w:tr w:rsidR="0082173C" w:rsidRPr="00A84383" w14:paraId="1B559919" w14:textId="77777777">
        <w:trPr>
          <w:cantSplit/>
        </w:trPr>
        <w:tc>
          <w:tcPr>
            <w:tcW w:w="2000" w:type="dxa"/>
            <w:tcBorders>
              <w:top w:val="single" w:sz="4" w:space="0" w:color="C9D1DA"/>
              <w:left w:val="single" w:sz="4" w:space="0" w:color="C9D1DA"/>
              <w:bottom w:val="single" w:sz="4" w:space="0" w:color="C9D1DA"/>
              <w:right w:val="single" w:sz="4" w:space="0" w:color="C9D1DA"/>
            </w:tcBorders>
            <w:tcMar>
              <w:top w:w="80" w:type="dxa"/>
              <w:left w:w="120" w:type="dxa"/>
              <w:bottom w:w="80" w:type="dxa"/>
              <w:right w:w="120" w:type="dxa"/>
            </w:tcMar>
            <w:vAlign w:val="center"/>
          </w:tcPr>
          <w:p w14:paraId="628115C4" w14:textId="77777777" w:rsidR="0082173C" w:rsidRPr="00A84383" w:rsidRDefault="00000000">
            <w:pPr>
              <w:spacing w:line="270" w:lineRule="auto"/>
              <w:rPr>
                <w:color w:val="000000" w:themeColor="text1"/>
              </w:rPr>
            </w:pPr>
            <w:r w:rsidRPr="00A84383">
              <w:rPr>
                <w:color w:val="000000" w:themeColor="text1"/>
                <w:sz w:val="20"/>
                <w:szCs w:val="20"/>
              </w:rPr>
              <w:t>Value shoppers</w:t>
            </w:r>
          </w:p>
        </w:tc>
        <w:tc>
          <w:tcPr>
            <w:tcW w:w="1500" w:type="dxa"/>
            <w:tcBorders>
              <w:top w:val="single" w:sz="4" w:space="0" w:color="C9D1DA"/>
              <w:left w:val="single" w:sz="4" w:space="0" w:color="C9D1DA"/>
              <w:bottom w:val="single" w:sz="4" w:space="0" w:color="C9D1DA"/>
              <w:right w:val="single" w:sz="4" w:space="0" w:color="C9D1DA"/>
            </w:tcBorders>
            <w:tcMar>
              <w:top w:w="80" w:type="dxa"/>
              <w:left w:w="120" w:type="dxa"/>
              <w:bottom w:w="80" w:type="dxa"/>
              <w:right w:w="120" w:type="dxa"/>
            </w:tcMar>
            <w:vAlign w:val="center"/>
          </w:tcPr>
          <w:p w14:paraId="0D2CE715" w14:textId="77777777" w:rsidR="0082173C" w:rsidRPr="00A84383" w:rsidRDefault="00000000">
            <w:pPr>
              <w:spacing w:line="270" w:lineRule="auto"/>
              <w:rPr>
                <w:color w:val="000000" w:themeColor="text1"/>
              </w:rPr>
            </w:pPr>
            <w:r w:rsidRPr="00A84383">
              <w:rPr>
                <w:color w:val="000000" w:themeColor="text1"/>
                <w:sz w:val="20"/>
                <w:szCs w:val="20"/>
              </w:rPr>
              <w:t>34.6%</w:t>
            </w:r>
          </w:p>
        </w:tc>
        <w:tc>
          <w:tcPr>
            <w:tcW w:w="1900" w:type="dxa"/>
            <w:tcBorders>
              <w:top w:val="single" w:sz="4" w:space="0" w:color="C9D1DA"/>
              <w:left w:val="single" w:sz="4" w:space="0" w:color="C9D1DA"/>
              <w:bottom w:val="single" w:sz="4" w:space="0" w:color="C9D1DA"/>
              <w:right w:val="single" w:sz="4" w:space="0" w:color="C9D1DA"/>
            </w:tcBorders>
            <w:tcMar>
              <w:top w:w="80" w:type="dxa"/>
              <w:left w:w="120" w:type="dxa"/>
              <w:bottom w:w="80" w:type="dxa"/>
              <w:right w:w="120" w:type="dxa"/>
            </w:tcMar>
            <w:vAlign w:val="center"/>
          </w:tcPr>
          <w:p w14:paraId="0EA9D32B" w14:textId="77777777" w:rsidR="0082173C" w:rsidRPr="00A84383" w:rsidRDefault="00000000">
            <w:pPr>
              <w:spacing w:line="270" w:lineRule="auto"/>
              <w:rPr>
                <w:color w:val="000000" w:themeColor="text1"/>
              </w:rPr>
            </w:pPr>
            <w:r w:rsidRPr="00A84383">
              <w:rPr>
                <w:color w:val="000000" w:themeColor="text1"/>
                <w:sz w:val="20"/>
                <w:szCs w:val="20"/>
              </w:rPr>
              <w:t>Up to ₹500</w:t>
            </w:r>
          </w:p>
        </w:tc>
        <w:tc>
          <w:tcPr>
            <w:tcW w:w="3626" w:type="dxa"/>
            <w:tcBorders>
              <w:top w:val="single" w:sz="4" w:space="0" w:color="C9D1DA"/>
              <w:left w:val="single" w:sz="4" w:space="0" w:color="C9D1DA"/>
              <w:bottom w:val="single" w:sz="4" w:space="0" w:color="C9D1DA"/>
              <w:right w:val="single" w:sz="4" w:space="0" w:color="C9D1DA"/>
            </w:tcBorders>
            <w:tcMar>
              <w:top w:w="80" w:type="dxa"/>
              <w:left w:w="120" w:type="dxa"/>
              <w:bottom w:w="80" w:type="dxa"/>
              <w:right w:w="120" w:type="dxa"/>
            </w:tcMar>
            <w:vAlign w:val="center"/>
          </w:tcPr>
          <w:p w14:paraId="2416D77D" w14:textId="77777777" w:rsidR="0082173C" w:rsidRPr="00A84383" w:rsidRDefault="00000000">
            <w:pPr>
              <w:spacing w:line="270" w:lineRule="auto"/>
              <w:rPr>
                <w:color w:val="000000" w:themeColor="text1"/>
              </w:rPr>
            </w:pPr>
            <w:r w:rsidRPr="00A84383">
              <w:rPr>
                <w:color w:val="000000" w:themeColor="text1"/>
                <w:sz w:val="20"/>
                <w:szCs w:val="20"/>
              </w:rPr>
              <w:t>Shirts (83% of this group)</w:t>
            </w:r>
          </w:p>
        </w:tc>
      </w:tr>
      <w:tr w:rsidR="0082173C" w:rsidRPr="00A84383" w14:paraId="41305E2A" w14:textId="77777777">
        <w:trPr>
          <w:cantSplit/>
        </w:trPr>
        <w:tc>
          <w:tcPr>
            <w:tcW w:w="2000" w:type="dxa"/>
            <w:tcBorders>
              <w:top w:val="single" w:sz="4" w:space="0" w:color="C9D1DA"/>
              <w:left w:val="single" w:sz="4" w:space="0" w:color="C9D1DA"/>
              <w:bottom w:val="single" w:sz="4" w:space="0" w:color="C9D1DA"/>
              <w:right w:val="single" w:sz="4" w:space="0" w:color="C9D1DA"/>
            </w:tcBorders>
            <w:shd w:val="clear" w:color="auto" w:fill="F7F9FB"/>
            <w:tcMar>
              <w:top w:w="80" w:type="dxa"/>
              <w:left w:w="120" w:type="dxa"/>
              <w:bottom w:w="80" w:type="dxa"/>
              <w:right w:w="120" w:type="dxa"/>
            </w:tcMar>
            <w:vAlign w:val="center"/>
          </w:tcPr>
          <w:p w14:paraId="3DDF20E2" w14:textId="77777777" w:rsidR="0082173C" w:rsidRPr="00A84383" w:rsidRDefault="00000000">
            <w:pPr>
              <w:spacing w:line="270" w:lineRule="auto"/>
              <w:rPr>
                <w:color w:val="000000" w:themeColor="text1"/>
              </w:rPr>
            </w:pPr>
            <w:r w:rsidRPr="00A84383">
              <w:rPr>
                <w:color w:val="000000" w:themeColor="text1"/>
                <w:sz w:val="20"/>
                <w:szCs w:val="20"/>
              </w:rPr>
              <w:t>Mid-range</w:t>
            </w:r>
          </w:p>
        </w:tc>
        <w:tc>
          <w:tcPr>
            <w:tcW w:w="1500" w:type="dxa"/>
            <w:tcBorders>
              <w:top w:val="single" w:sz="4" w:space="0" w:color="C9D1DA"/>
              <w:left w:val="single" w:sz="4" w:space="0" w:color="C9D1DA"/>
              <w:bottom w:val="single" w:sz="4" w:space="0" w:color="C9D1DA"/>
              <w:right w:val="single" w:sz="4" w:space="0" w:color="C9D1DA"/>
            </w:tcBorders>
            <w:shd w:val="clear" w:color="auto" w:fill="F7F9FB"/>
            <w:tcMar>
              <w:top w:w="80" w:type="dxa"/>
              <w:left w:w="120" w:type="dxa"/>
              <w:bottom w:w="80" w:type="dxa"/>
              <w:right w:w="120" w:type="dxa"/>
            </w:tcMar>
            <w:vAlign w:val="center"/>
          </w:tcPr>
          <w:p w14:paraId="33FD5EE9" w14:textId="77777777" w:rsidR="0082173C" w:rsidRPr="00A84383" w:rsidRDefault="00000000">
            <w:pPr>
              <w:spacing w:line="270" w:lineRule="auto"/>
              <w:rPr>
                <w:color w:val="000000" w:themeColor="text1"/>
              </w:rPr>
            </w:pPr>
            <w:r w:rsidRPr="00A84383">
              <w:rPr>
                <w:color w:val="000000" w:themeColor="text1"/>
                <w:sz w:val="20"/>
                <w:szCs w:val="20"/>
              </w:rPr>
              <w:t>32.1%</w:t>
            </w:r>
          </w:p>
        </w:tc>
        <w:tc>
          <w:tcPr>
            <w:tcW w:w="1900" w:type="dxa"/>
            <w:tcBorders>
              <w:top w:val="single" w:sz="4" w:space="0" w:color="C9D1DA"/>
              <w:left w:val="single" w:sz="4" w:space="0" w:color="C9D1DA"/>
              <w:bottom w:val="single" w:sz="4" w:space="0" w:color="C9D1DA"/>
              <w:right w:val="single" w:sz="4" w:space="0" w:color="C9D1DA"/>
            </w:tcBorders>
            <w:shd w:val="clear" w:color="auto" w:fill="F7F9FB"/>
            <w:tcMar>
              <w:top w:w="80" w:type="dxa"/>
              <w:left w:w="120" w:type="dxa"/>
              <w:bottom w:w="80" w:type="dxa"/>
              <w:right w:w="120" w:type="dxa"/>
            </w:tcMar>
            <w:vAlign w:val="center"/>
          </w:tcPr>
          <w:p w14:paraId="1A2EDE33" w14:textId="77777777" w:rsidR="0082173C" w:rsidRPr="00A84383" w:rsidRDefault="00000000">
            <w:pPr>
              <w:spacing w:line="270" w:lineRule="auto"/>
              <w:rPr>
                <w:color w:val="000000" w:themeColor="text1"/>
              </w:rPr>
            </w:pPr>
            <w:r w:rsidRPr="00A84383">
              <w:rPr>
                <w:color w:val="000000" w:themeColor="text1"/>
                <w:sz w:val="20"/>
                <w:szCs w:val="20"/>
              </w:rPr>
              <w:t>₹500 to ₹735</w:t>
            </w:r>
          </w:p>
        </w:tc>
        <w:tc>
          <w:tcPr>
            <w:tcW w:w="3626" w:type="dxa"/>
            <w:tcBorders>
              <w:top w:val="single" w:sz="4" w:space="0" w:color="C9D1DA"/>
              <w:left w:val="single" w:sz="4" w:space="0" w:color="C9D1DA"/>
              <w:bottom w:val="single" w:sz="4" w:space="0" w:color="C9D1DA"/>
              <w:right w:val="single" w:sz="4" w:space="0" w:color="C9D1DA"/>
            </w:tcBorders>
            <w:shd w:val="clear" w:color="auto" w:fill="F7F9FB"/>
            <w:tcMar>
              <w:top w:w="80" w:type="dxa"/>
              <w:left w:w="120" w:type="dxa"/>
              <w:bottom w:w="80" w:type="dxa"/>
              <w:right w:w="120" w:type="dxa"/>
            </w:tcMar>
            <w:vAlign w:val="center"/>
          </w:tcPr>
          <w:p w14:paraId="130EFDEE" w14:textId="77777777" w:rsidR="0082173C" w:rsidRPr="00A84383" w:rsidRDefault="00000000">
            <w:pPr>
              <w:spacing w:line="270" w:lineRule="auto"/>
              <w:rPr>
                <w:color w:val="000000" w:themeColor="text1"/>
              </w:rPr>
            </w:pPr>
            <w:r w:rsidRPr="00A84383">
              <w:rPr>
                <w:color w:val="000000" w:themeColor="text1"/>
                <w:sz w:val="20"/>
                <w:szCs w:val="20"/>
              </w:rPr>
              <w:t>T-shirts (45%), Shirts (25%), Blazers (15%), Trousers (14%)</w:t>
            </w:r>
          </w:p>
        </w:tc>
      </w:tr>
      <w:tr w:rsidR="0082173C" w:rsidRPr="00A84383" w14:paraId="6C615014" w14:textId="77777777">
        <w:trPr>
          <w:cantSplit/>
        </w:trPr>
        <w:tc>
          <w:tcPr>
            <w:tcW w:w="2000" w:type="dxa"/>
            <w:tcBorders>
              <w:top w:val="single" w:sz="4" w:space="0" w:color="C9D1DA"/>
              <w:left w:val="single" w:sz="4" w:space="0" w:color="C9D1DA"/>
              <w:bottom w:val="single" w:sz="4" w:space="0" w:color="C9D1DA"/>
              <w:right w:val="single" w:sz="4" w:space="0" w:color="C9D1DA"/>
            </w:tcBorders>
            <w:tcMar>
              <w:top w:w="80" w:type="dxa"/>
              <w:left w:w="120" w:type="dxa"/>
              <w:bottom w:w="80" w:type="dxa"/>
              <w:right w:w="120" w:type="dxa"/>
            </w:tcMar>
            <w:vAlign w:val="center"/>
          </w:tcPr>
          <w:p w14:paraId="77994EC4" w14:textId="77777777" w:rsidR="0082173C" w:rsidRPr="00A84383" w:rsidRDefault="00000000">
            <w:pPr>
              <w:spacing w:line="270" w:lineRule="auto"/>
              <w:rPr>
                <w:color w:val="000000" w:themeColor="text1"/>
              </w:rPr>
            </w:pPr>
            <w:r w:rsidRPr="00A84383">
              <w:rPr>
                <w:color w:val="000000" w:themeColor="text1"/>
                <w:sz w:val="20"/>
                <w:szCs w:val="20"/>
              </w:rPr>
              <w:t>Premium</w:t>
            </w:r>
          </w:p>
        </w:tc>
        <w:tc>
          <w:tcPr>
            <w:tcW w:w="1500" w:type="dxa"/>
            <w:tcBorders>
              <w:top w:val="single" w:sz="4" w:space="0" w:color="C9D1DA"/>
              <w:left w:val="single" w:sz="4" w:space="0" w:color="C9D1DA"/>
              <w:bottom w:val="single" w:sz="4" w:space="0" w:color="C9D1DA"/>
              <w:right w:val="single" w:sz="4" w:space="0" w:color="C9D1DA"/>
            </w:tcBorders>
            <w:tcMar>
              <w:top w:w="80" w:type="dxa"/>
              <w:left w:w="120" w:type="dxa"/>
              <w:bottom w:w="80" w:type="dxa"/>
              <w:right w:w="120" w:type="dxa"/>
            </w:tcMar>
            <w:vAlign w:val="center"/>
          </w:tcPr>
          <w:p w14:paraId="4F6FA96B" w14:textId="77777777" w:rsidR="0082173C" w:rsidRPr="00A84383" w:rsidRDefault="00000000">
            <w:pPr>
              <w:spacing w:line="270" w:lineRule="auto"/>
              <w:rPr>
                <w:color w:val="000000" w:themeColor="text1"/>
              </w:rPr>
            </w:pPr>
            <w:r w:rsidRPr="00A84383">
              <w:rPr>
                <w:color w:val="000000" w:themeColor="text1"/>
                <w:sz w:val="20"/>
                <w:szCs w:val="20"/>
              </w:rPr>
              <w:t>33.3%</w:t>
            </w:r>
          </w:p>
        </w:tc>
        <w:tc>
          <w:tcPr>
            <w:tcW w:w="1900" w:type="dxa"/>
            <w:tcBorders>
              <w:top w:val="single" w:sz="4" w:space="0" w:color="C9D1DA"/>
              <w:left w:val="single" w:sz="4" w:space="0" w:color="C9D1DA"/>
              <w:bottom w:val="single" w:sz="4" w:space="0" w:color="C9D1DA"/>
              <w:right w:val="single" w:sz="4" w:space="0" w:color="C9D1DA"/>
            </w:tcBorders>
            <w:tcMar>
              <w:top w:w="80" w:type="dxa"/>
              <w:left w:w="120" w:type="dxa"/>
              <w:bottom w:w="80" w:type="dxa"/>
              <w:right w:w="120" w:type="dxa"/>
            </w:tcMar>
            <w:vAlign w:val="center"/>
          </w:tcPr>
          <w:p w14:paraId="09C33D39" w14:textId="77777777" w:rsidR="0082173C" w:rsidRPr="00A84383" w:rsidRDefault="00000000">
            <w:pPr>
              <w:spacing w:line="270" w:lineRule="auto"/>
              <w:rPr>
                <w:color w:val="000000" w:themeColor="text1"/>
              </w:rPr>
            </w:pPr>
            <w:r w:rsidRPr="00A84383">
              <w:rPr>
                <w:color w:val="000000" w:themeColor="text1"/>
                <w:sz w:val="20"/>
                <w:szCs w:val="20"/>
              </w:rPr>
              <w:t>Above ₹735</w:t>
            </w:r>
          </w:p>
        </w:tc>
        <w:tc>
          <w:tcPr>
            <w:tcW w:w="3626" w:type="dxa"/>
            <w:tcBorders>
              <w:top w:val="single" w:sz="4" w:space="0" w:color="C9D1DA"/>
              <w:left w:val="single" w:sz="4" w:space="0" w:color="C9D1DA"/>
              <w:bottom w:val="single" w:sz="4" w:space="0" w:color="C9D1DA"/>
              <w:right w:val="single" w:sz="4" w:space="0" w:color="C9D1DA"/>
            </w:tcBorders>
            <w:tcMar>
              <w:top w:w="80" w:type="dxa"/>
              <w:left w:w="120" w:type="dxa"/>
              <w:bottom w:w="80" w:type="dxa"/>
              <w:right w:w="120" w:type="dxa"/>
            </w:tcMar>
            <w:vAlign w:val="center"/>
          </w:tcPr>
          <w:p w14:paraId="221074E6" w14:textId="77777777" w:rsidR="0082173C" w:rsidRPr="00A84383" w:rsidRDefault="00000000">
            <w:pPr>
              <w:spacing w:line="270" w:lineRule="auto"/>
              <w:rPr>
                <w:color w:val="000000" w:themeColor="text1"/>
              </w:rPr>
            </w:pPr>
            <w:r w:rsidRPr="00A84383">
              <w:rPr>
                <w:color w:val="000000" w:themeColor="text1"/>
                <w:sz w:val="20"/>
                <w:szCs w:val="20"/>
              </w:rPr>
              <w:t>T-shirts (69%) and Blazers (21%)</w:t>
            </w:r>
          </w:p>
        </w:tc>
      </w:tr>
    </w:tbl>
    <w:p w14:paraId="6C49F5C4" w14:textId="77777777" w:rsidR="0082173C" w:rsidRPr="00A84383" w:rsidRDefault="0082173C">
      <w:pPr>
        <w:spacing w:after="120"/>
        <w:rPr>
          <w:color w:val="000000" w:themeColor="text1"/>
        </w:rPr>
      </w:pPr>
    </w:p>
    <w:p w14:paraId="6C664C9F" w14:textId="77777777" w:rsidR="0082173C" w:rsidRPr="00A84383" w:rsidRDefault="00000000">
      <w:pPr>
        <w:pStyle w:val="Heading2"/>
        <w:keepNext/>
        <w:rPr>
          <w:color w:val="000000" w:themeColor="text1"/>
        </w:rPr>
      </w:pPr>
      <w:r w:rsidRPr="00A84383">
        <w:rPr>
          <w:color w:val="000000" w:themeColor="text1"/>
        </w:rPr>
        <w:lastRenderedPageBreak/>
        <w:t>4.5 Geographical Analysis</w:t>
      </w:r>
    </w:p>
    <w:p w14:paraId="2B9669AC" w14:textId="77777777" w:rsidR="0082173C" w:rsidRPr="00A84383" w:rsidRDefault="00000000">
      <w:pPr>
        <w:keepNext/>
        <w:spacing w:before="120" w:after="60"/>
        <w:jc w:val="center"/>
        <w:rPr>
          <w:color w:val="000000" w:themeColor="text1"/>
        </w:rPr>
      </w:pPr>
      <w:r w:rsidRPr="00A84383">
        <w:rPr>
          <w:noProof/>
          <w:color w:val="000000" w:themeColor="text1"/>
        </w:rPr>
        <w:drawing>
          <wp:inline distT="0" distB="0" distL="0" distR="0" wp14:anchorId="6B7264BC" wp14:editId="1E8F6381">
            <wp:extent cx="4095750" cy="2486025"/>
            <wp:effectExtent l="0" t="0" r="0" b="0"/>
            <wp:docPr id="406748742" name="09_states.png" descr="Top 10 states by revenue (top three highlighted)" title="Top 10 states by revenue (top three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95750" cy="2486025"/>
                    </a:xfrm>
                    <a:prstGeom prst="rect">
                      <a:avLst/>
                    </a:prstGeom>
                  </pic:spPr>
                </pic:pic>
              </a:graphicData>
            </a:graphic>
          </wp:inline>
        </w:drawing>
      </w:r>
    </w:p>
    <w:p w14:paraId="4460B357" w14:textId="77777777" w:rsidR="0082173C" w:rsidRPr="004943CE" w:rsidRDefault="00000000">
      <w:pPr>
        <w:spacing w:after="200"/>
        <w:jc w:val="center"/>
        <w:rPr>
          <w:color w:val="000000" w:themeColor="text1"/>
        </w:rPr>
      </w:pPr>
      <w:r w:rsidRPr="004943CE">
        <w:rPr>
          <w:color w:val="000000" w:themeColor="text1"/>
          <w:sz w:val="18"/>
          <w:szCs w:val="18"/>
        </w:rPr>
        <w:t>Figure 9. Top 10 states by revenue (top three highlighted)</w:t>
      </w:r>
    </w:p>
    <w:p w14:paraId="4CCCF1DD" w14:textId="77777777" w:rsidR="0082173C" w:rsidRPr="00A84383" w:rsidRDefault="00000000">
      <w:pPr>
        <w:spacing w:after="140" w:line="300" w:lineRule="auto"/>
        <w:rPr>
          <w:color w:val="000000" w:themeColor="text1"/>
        </w:rPr>
      </w:pPr>
      <w:r w:rsidRPr="00A84383">
        <w:rPr>
          <w:color w:val="000000" w:themeColor="text1"/>
        </w:rPr>
        <w:t>Maharashtra leads with ₹12.2 million (17.1% of revenue), followed by Karnataka (₹9.6 million, 13.5%) and Telangana (₹6.3 million, 8.8%). Those three states give 39.3% of revenue, and adding Uttar Pradesh and Tamil Nadu brings it to 56.3%.</w:t>
      </w:r>
    </w:p>
    <w:p w14:paraId="6D677C48" w14:textId="77777777" w:rsidR="0082173C" w:rsidRPr="00A84383" w:rsidRDefault="00000000">
      <w:pPr>
        <w:spacing w:after="140" w:line="300" w:lineRule="auto"/>
        <w:rPr>
          <w:color w:val="000000" w:themeColor="text1"/>
        </w:rPr>
      </w:pPr>
      <w:r w:rsidRPr="00A84383">
        <w:rPr>
          <w:color w:val="000000" w:themeColor="text1"/>
        </w:rPr>
        <w:t>At the other end, the eight North-Eastern states together give only about 2.4% of revenue. More notable are several large states that rank low for their size: Gujarat (11th, ₹2.5 million), Rajasthan (12th, ₹1.6 million), Madhya Pradesh (13th, ₹1.5 million), Bihar (14th, ₹1.3 million), Odisha (15th, ₹1.2 million) and Punjab (16th, ₹1.1 million).</w:t>
      </w:r>
    </w:p>
    <w:p w14:paraId="3617BD8F" w14:textId="77777777" w:rsidR="0082173C" w:rsidRPr="00A84383" w:rsidRDefault="00000000">
      <w:pPr>
        <w:keepNext/>
        <w:spacing w:before="120" w:after="60"/>
        <w:jc w:val="center"/>
        <w:rPr>
          <w:color w:val="000000" w:themeColor="text1"/>
        </w:rPr>
      </w:pPr>
      <w:r w:rsidRPr="00A84383">
        <w:rPr>
          <w:noProof/>
          <w:color w:val="000000" w:themeColor="text1"/>
        </w:rPr>
        <w:drawing>
          <wp:inline distT="0" distB="0" distL="0" distR="0" wp14:anchorId="7DE91238" wp14:editId="716CDDAF">
            <wp:extent cx="4095750" cy="2486025"/>
            <wp:effectExtent l="0" t="0" r="0" b="0"/>
            <wp:docPr id="1988085576" name="10_cities.png" descr="Top 10 cities by revenue" title="Top 10 cities by 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95750" cy="2486025"/>
                    </a:xfrm>
                    <a:prstGeom prst="rect">
                      <a:avLst/>
                    </a:prstGeom>
                  </pic:spPr>
                </pic:pic>
              </a:graphicData>
            </a:graphic>
          </wp:inline>
        </w:drawing>
      </w:r>
    </w:p>
    <w:p w14:paraId="47CFE3E7" w14:textId="77777777" w:rsidR="0082173C" w:rsidRPr="004943CE" w:rsidRDefault="00000000">
      <w:pPr>
        <w:spacing w:after="200"/>
        <w:jc w:val="center"/>
        <w:rPr>
          <w:color w:val="000000" w:themeColor="text1"/>
        </w:rPr>
      </w:pPr>
      <w:r w:rsidRPr="004943CE">
        <w:rPr>
          <w:color w:val="000000" w:themeColor="text1"/>
          <w:sz w:val="18"/>
          <w:szCs w:val="18"/>
        </w:rPr>
        <w:t>Figure 10. Top 10 cities by revenue</w:t>
      </w:r>
    </w:p>
    <w:p w14:paraId="0D66DD4D" w14:textId="77777777" w:rsidR="0082173C" w:rsidRPr="00A84383" w:rsidRDefault="00000000">
      <w:pPr>
        <w:spacing w:after="140" w:line="300" w:lineRule="auto"/>
        <w:rPr>
          <w:color w:val="000000" w:themeColor="text1"/>
        </w:rPr>
      </w:pPr>
      <w:r w:rsidRPr="00A84383">
        <w:rPr>
          <w:color w:val="000000" w:themeColor="text1"/>
        </w:rPr>
        <w:t>Bengaluru is the single biggest city at ₹7.6 million (10.6% of revenue), then Hyderabad (₹5.1 million), Mumbai (₹4.0 million), New Delhi (₹3.9 million) and Chennai (₹3.3 million). The top ten cities give 43.6% of revenue. City names in the raw data are inconsistent, so these figures are slightly on the low side.</w:t>
      </w:r>
    </w:p>
    <w:p w14:paraId="3E449848" w14:textId="77777777" w:rsidR="0082173C" w:rsidRPr="00A84383" w:rsidRDefault="00000000">
      <w:pPr>
        <w:keepNext/>
        <w:spacing w:before="120" w:after="60"/>
        <w:jc w:val="center"/>
        <w:rPr>
          <w:color w:val="000000" w:themeColor="text1"/>
        </w:rPr>
      </w:pPr>
      <w:r w:rsidRPr="00A84383">
        <w:rPr>
          <w:noProof/>
          <w:color w:val="000000" w:themeColor="text1"/>
        </w:rPr>
        <w:lastRenderedPageBreak/>
        <w:drawing>
          <wp:inline distT="0" distB="0" distL="0" distR="0" wp14:anchorId="78817FC7" wp14:editId="1B0FE337">
            <wp:extent cx="4095750" cy="2466975"/>
            <wp:effectExtent l="0" t="0" r="0" b="0"/>
            <wp:docPr id="186505411" name="11_cancel_state.png" descr="Cancellation rate in larger states (4,000 or more order lines)" title="Cancellation rate in larger states (4,000 or more order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95750" cy="2466975"/>
                    </a:xfrm>
                    <a:prstGeom prst="rect">
                      <a:avLst/>
                    </a:prstGeom>
                  </pic:spPr>
                </pic:pic>
              </a:graphicData>
            </a:graphic>
          </wp:inline>
        </w:drawing>
      </w:r>
    </w:p>
    <w:p w14:paraId="6892DCAB" w14:textId="77777777" w:rsidR="0082173C" w:rsidRPr="004943CE" w:rsidRDefault="00000000">
      <w:pPr>
        <w:spacing w:after="200"/>
        <w:jc w:val="center"/>
        <w:rPr>
          <w:color w:val="000000" w:themeColor="text1"/>
        </w:rPr>
      </w:pPr>
      <w:r w:rsidRPr="004943CE">
        <w:rPr>
          <w:color w:val="000000" w:themeColor="text1"/>
          <w:sz w:val="18"/>
          <w:szCs w:val="18"/>
        </w:rPr>
        <w:t>Figure 11. Cancellation rate in larger states (4,000 or more order lines)</w:t>
      </w:r>
    </w:p>
    <w:p w14:paraId="65287625" w14:textId="77777777" w:rsidR="0082173C" w:rsidRPr="00A84383" w:rsidRDefault="00000000">
      <w:pPr>
        <w:spacing w:after="140" w:line="300" w:lineRule="auto"/>
        <w:rPr>
          <w:color w:val="000000" w:themeColor="text1"/>
        </w:rPr>
      </w:pPr>
      <w:r w:rsidRPr="00A84383">
        <w:rPr>
          <w:color w:val="000000" w:themeColor="text1"/>
        </w:rPr>
        <w:t>Cancellation rates also differ by place. Among larger states, Kerala is highest at 17.9%, followed by Andhra Pradesh (16.4%), Uttar Pradesh (15.1%), West Bengal (14.8%) and Telangana (14.4%). Haryana (12.7%), Karnataka (13.0%) and Delhi (13.1%) are lowest. Kerala is high under both methods (20.0% for Merchant and 16.7% for Amazon), which suggests a delivery or buyer-behaviour issue in the region rather than a problem with one method.</w:t>
      </w:r>
    </w:p>
    <w:p w14:paraId="5C49441A" w14:textId="77777777" w:rsidR="0082173C" w:rsidRPr="00A84383" w:rsidRDefault="00000000">
      <w:pPr>
        <w:pStyle w:val="Heading1"/>
        <w:keepNext/>
        <w:rPr>
          <w:color w:val="000000" w:themeColor="text1"/>
        </w:rPr>
      </w:pPr>
      <w:r w:rsidRPr="00A84383">
        <w:rPr>
          <w:color w:val="000000" w:themeColor="text1"/>
        </w:rPr>
        <w:t>5. Recommendations</w:t>
      </w:r>
    </w:p>
    <w:p w14:paraId="01C69169" w14:textId="77777777" w:rsidR="004943CE" w:rsidRPr="00A84383" w:rsidRDefault="00000000">
      <w:pPr>
        <w:pStyle w:val="Heading2"/>
        <w:keepNext/>
        <w:rPr>
          <w:color w:val="000000" w:themeColor="text1"/>
        </w:rPr>
      </w:pPr>
      <w:r w:rsidRPr="00A84383">
        <w:rPr>
          <w:color w:val="000000" w:themeColor="text1"/>
        </w:rPr>
        <w:t>5.1 Sales</w:t>
      </w:r>
    </w:p>
    <w:p w14:paraId="39C51534" w14:textId="77777777" w:rsidR="0082173C" w:rsidRPr="00A84383" w:rsidRDefault="00000000" w:rsidP="00784848">
      <w:pPr>
        <w:pStyle w:val="ListParagraph"/>
        <w:numPr>
          <w:ilvl w:val="0"/>
          <w:numId w:val="4"/>
        </w:numPr>
        <w:spacing w:after="110" w:line="290" w:lineRule="auto"/>
        <w:jc w:val="both"/>
        <w:rPr>
          <w:color w:val="000000" w:themeColor="text1"/>
        </w:rPr>
      </w:pPr>
      <w:r w:rsidRPr="00A84383">
        <w:rPr>
          <w:b/>
          <w:bCs/>
          <w:color w:val="000000" w:themeColor="text1"/>
        </w:rPr>
        <w:t>Find the cause of the decline.</w:t>
      </w:r>
      <w:r w:rsidRPr="00A84383">
        <w:rPr>
          <w:color w:val="000000" w:themeColor="text1"/>
        </w:rPr>
        <w:t xml:space="preserve"> Review what happened around 2 to 6 May (the peak) and mid-May (the drop): offers, advertising, pricing and stock levels. Repeat whatever worked and fix whatever failed. Also compare with a longer history to see whether the slide is seasonal.</w:t>
      </w:r>
    </w:p>
    <w:p w14:paraId="58CB3E3D" w14:textId="77777777" w:rsidR="0082173C" w:rsidRPr="00A84383" w:rsidRDefault="00000000" w:rsidP="00784848">
      <w:pPr>
        <w:pStyle w:val="ListParagraph"/>
        <w:numPr>
          <w:ilvl w:val="0"/>
          <w:numId w:val="4"/>
        </w:numPr>
        <w:spacing w:after="110" w:line="290" w:lineRule="auto"/>
        <w:jc w:val="both"/>
        <w:rPr>
          <w:color w:val="000000" w:themeColor="text1"/>
        </w:rPr>
      </w:pPr>
      <w:r w:rsidRPr="00A84383">
        <w:rPr>
          <w:b/>
          <w:bCs/>
          <w:color w:val="000000" w:themeColor="text1"/>
        </w:rPr>
        <w:t>Lean into Blazers.</w:t>
      </w:r>
      <w:r w:rsidRPr="00A84383">
        <w:rPr>
          <w:color w:val="000000" w:themeColor="text1"/>
        </w:rPr>
        <w:t xml:space="preserve"> Their share rose from 10% to 17% of revenue and most are bought in the premium group. Widen the range and promote them more.</w:t>
      </w:r>
    </w:p>
    <w:p w14:paraId="081F8C8B" w14:textId="77777777" w:rsidR="0082173C" w:rsidRPr="00A84383" w:rsidRDefault="00000000" w:rsidP="00784848">
      <w:pPr>
        <w:pStyle w:val="ListParagraph"/>
        <w:numPr>
          <w:ilvl w:val="0"/>
          <w:numId w:val="4"/>
        </w:numPr>
        <w:spacing w:after="110" w:line="290" w:lineRule="auto"/>
        <w:jc w:val="both"/>
        <w:rPr>
          <w:color w:val="000000" w:themeColor="text1"/>
        </w:rPr>
      </w:pPr>
      <w:r w:rsidRPr="00A84383">
        <w:rPr>
          <w:b/>
          <w:bCs/>
          <w:color w:val="000000" w:themeColor="text1"/>
        </w:rPr>
        <w:t>Grow in under-served states.</w:t>
      </w:r>
      <w:r w:rsidRPr="00A84383">
        <w:rPr>
          <w:color w:val="000000" w:themeColor="text1"/>
        </w:rPr>
        <w:t xml:space="preserve"> Run targeted campaigns in Gujarat, Rajasthan, Madhya Pradesh, Bihar, Odisha and Punjab, which are large states with relatively low sales.</w:t>
      </w:r>
    </w:p>
    <w:p w14:paraId="3D5F76EE" w14:textId="77777777" w:rsidR="0082173C" w:rsidRPr="00A84383" w:rsidRDefault="00000000" w:rsidP="00784848">
      <w:pPr>
        <w:pStyle w:val="ListParagraph"/>
        <w:numPr>
          <w:ilvl w:val="0"/>
          <w:numId w:val="4"/>
        </w:numPr>
        <w:spacing w:after="110" w:line="290" w:lineRule="auto"/>
        <w:jc w:val="both"/>
        <w:rPr>
          <w:color w:val="000000" w:themeColor="text1"/>
        </w:rPr>
      </w:pPr>
      <w:r w:rsidRPr="00A84383">
        <w:rPr>
          <w:b/>
          <w:bCs/>
          <w:color w:val="000000" w:themeColor="text1"/>
        </w:rPr>
        <w:t>Sell more per order.</w:t>
      </w:r>
      <w:r w:rsidRPr="00A84383">
        <w:rPr>
          <w:color w:val="000000" w:themeColor="text1"/>
        </w:rPr>
        <w:t xml:space="preserve"> Since 99.7% of lines are single items, offer bundles such as a T-shirt with Trousers, or a Shirt with a Wallet or Perfume. Perfume and Shoes sell at a high price per item but at tiny volumes.</w:t>
      </w:r>
    </w:p>
    <w:p w14:paraId="1262586A" w14:textId="77777777" w:rsidR="0082173C" w:rsidRDefault="00000000" w:rsidP="00784848">
      <w:pPr>
        <w:pStyle w:val="ListParagraph"/>
        <w:numPr>
          <w:ilvl w:val="0"/>
          <w:numId w:val="4"/>
        </w:numPr>
        <w:spacing w:after="110" w:line="290" w:lineRule="auto"/>
        <w:jc w:val="both"/>
        <w:rPr>
          <w:color w:val="000000" w:themeColor="text1"/>
        </w:rPr>
      </w:pPr>
      <w:r w:rsidRPr="00A84383">
        <w:rPr>
          <w:b/>
          <w:bCs/>
          <w:color w:val="000000" w:themeColor="text1"/>
        </w:rPr>
        <w:t>Look at B2B.</w:t>
      </w:r>
      <w:r w:rsidRPr="00A84383">
        <w:rPr>
          <w:color w:val="000000" w:themeColor="text1"/>
        </w:rPr>
        <w:t xml:space="preserve"> Business buyers pay slightly more per item and make up almost nothing of sales today. Bulk pricing for small businesses is a low-cost test.</w:t>
      </w:r>
    </w:p>
    <w:p w14:paraId="61E686B7" w14:textId="77777777" w:rsidR="004943CE" w:rsidRDefault="004943CE" w:rsidP="00784848">
      <w:pPr>
        <w:spacing w:after="110" w:line="290" w:lineRule="auto"/>
        <w:jc w:val="both"/>
        <w:rPr>
          <w:color w:val="000000" w:themeColor="text1"/>
        </w:rPr>
      </w:pPr>
    </w:p>
    <w:p w14:paraId="63CAFAC3" w14:textId="77777777" w:rsidR="004943CE" w:rsidRDefault="004943CE" w:rsidP="004943CE">
      <w:pPr>
        <w:spacing w:after="110" w:line="290" w:lineRule="auto"/>
        <w:rPr>
          <w:color w:val="000000" w:themeColor="text1"/>
        </w:rPr>
      </w:pPr>
    </w:p>
    <w:p w14:paraId="7D02F456" w14:textId="77777777" w:rsidR="004943CE" w:rsidRDefault="004943CE" w:rsidP="004943CE">
      <w:pPr>
        <w:spacing w:after="110" w:line="290" w:lineRule="auto"/>
        <w:rPr>
          <w:color w:val="000000" w:themeColor="text1"/>
        </w:rPr>
      </w:pPr>
    </w:p>
    <w:p w14:paraId="75647DDA" w14:textId="77777777" w:rsidR="004943CE" w:rsidRPr="004943CE" w:rsidRDefault="004943CE" w:rsidP="004943CE">
      <w:pPr>
        <w:spacing w:after="110" w:line="290" w:lineRule="auto"/>
        <w:rPr>
          <w:color w:val="000000" w:themeColor="text1"/>
        </w:rPr>
      </w:pPr>
    </w:p>
    <w:p w14:paraId="2B3D02B7" w14:textId="77777777" w:rsidR="0082173C" w:rsidRPr="00A84383" w:rsidRDefault="00000000">
      <w:pPr>
        <w:pStyle w:val="Heading2"/>
        <w:keepNext/>
        <w:rPr>
          <w:color w:val="000000" w:themeColor="text1"/>
        </w:rPr>
      </w:pPr>
      <w:r w:rsidRPr="00A84383">
        <w:rPr>
          <w:color w:val="000000" w:themeColor="text1"/>
        </w:rPr>
        <w:lastRenderedPageBreak/>
        <w:t>5.2 Inventory</w:t>
      </w:r>
    </w:p>
    <w:p w14:paraId="5E9DFD52" w14:textId="77777777" w:rsidR="0082173C" w:rsidRPr="00A84383" w:rsidRDefault="00000000" w:rsidP="00000EB3">
      <w:pPr>
        <w:pStyle w:val="ListParagraph"/>
        <w:numPr>
          <w:ilvl w:val="0"/>
          <w:numId w:val="5"/>
        </w:numPr>
        <w:spacing w:after="110" w:line="290" w:lineRule="auto"/>
        <w:jc w:val="both"/>
        <w:rPr>
          <w:color w:val="000000" w:themeColor="text1"/>
        </w:rPr>
      </w:pPr>
      <w:r w:rsidRPr="00A84383">
        <w:rPr>
          <w:b/>
          <w:bCs/>
          <w:color w:val="000000" w:themeColor="text1"/>
        </w:rPr>
        <w:t>Stock deepest in M, L and XL.</w:t>
      </w:r>
      <w:r w:rsidRPr="00A84383">
        <w:rPr>
          <w:color w:val="000000" w:themeColor="text1"/>
        </w:rPr>
        <w:t xml:space="preserve"> They are half of all items sold. Keep S, XXL and 3XL at moderate levels and XS lower.</w:t>
      </w:r>
    </w:p>
    <w:p w14:paraId="6E0C20A2" w14:textId="77777777" w:rsidR="0082173C" w:rsidRPr="00A84383" w:rsidRDefault="00000000" w:rsidP="00000EB3">
      <w:pPr>
        <w:pStyle w:val="ListParagraph"/>
        <w:numPr>
          <w:ilvl w:val="0"/>
          <w:numId w:val="5"/>
        </w:numPr>
        <w:spacing w:after="110" w:line="290" w:lineRule="auto"/>
        <w:jc w:val="both"/>
        <w:rPr>
          <w:color w:val="000000" w:themeColor="text1"/>
        </w:rPr>
      </w:pPr>
      <w:r w:rsidRPr="00A84383">
        <w:rPr>
          <w:b/>
          <w:bCs/>
          <w:color w:val="000000" w:themeColor="text1"/>
        </w:rPr>
        <w:t>Keep the largest sizes lean.</w:t>
      </w:r>
      <w:r w:rsidRPr="00A84383">
        <w:rPr>
          <w:color w:val="000000" w:themeColor="text1"/>
        </w:rPr>
        <w:t xml:space="preserve"> 4XL to 6XL sell only 1.4% of items and are bought mainly in Shirts, so small batches or made-to-order are safer than holding stock.</w:t>
      </w:r>
    </w:p>
    <w:p w14:paraId="624CCBA1" w14:textId="77777777" w:rsidR="0082173C" w:rsidRPr="00A84383" w:rsidRDefault="00000000" w:rsidP="00000EB3">
      <w:pPr>
        <w:pStyle w:val="ListParagraph"/>
        <w:numPr>
          <w:ilvl w:val="0"/>
          <w:numId w:val="5"/>
        </w:numPr>
        <w:spacing w:after="110" w:line="290" w:lineRule="auto"/>
        <w:jc w:val="both"/>
        <w:rPr>
          <w:color w:val="000000" w:themeColor="text1"/>
        </w:rPr>
      </w:pPr>
      <w:r w:rsidRPr="00A84383">
        <w:rPr>
          <w:b/>
          <w:bCs/>
          <w:color w:val="000000" w:themeColor="text1"/>
        </w:rPr>
        <w:t>Plan around demand, not April.</w:t>
      </w:r>
      <w:r w:rsidRPr="00A84383">
        <w:rPr>
          <w:color w:val="000000" w:themeColor="text1"/>
        </w:rPr>
        <w:t xml:space="preserve"> April was the strongest month. Ordering stock based on it would over-stock a business that is now selling about 16% less per day.</w:t>
      </w:r>
    </w:p>
    <w:p w14:paraId="372CC52B" w14:textId="77777777" w:rsidR="0082173C" w:rsidRPr="00A84383" w:rsidRDefault="00000000" w:rsidP="00000EB3">
      <w:pPr>
        <w:pStyle w:val="ListParagraph"/>
        <w:numPr>
          <w:ilvl w:val="0"/>
          <w:numId w:val="5"/>
        </w:numPr>
        <w:spacing w:after="110" w:line="290" w:lineRule="auto"/>
        <w:jc w:val="both"/>
        <w:rPr>
          <w:color w:val="000000" w:themeColor="text1"/>
        </w:rPr>
      </w:pPr>
      <w:r w:rsidRPr="00A84383">
        <w:rPr>
          <w:b/>
          <w:bCs/>
          <w:color w:val="000000" w:themeColor="text1"/>
        </w:rPr>
        <w:t>Place stock near the main cities.</w:t>
      </w:r>
      <w:r w:rsidRPr="00A84383">
        <w:rPr>
          <w:color w:val="000000" w:themeColor="text1"/>
        </w:rPr>
        <w:t xml:space="preserve"> Bengaluru, Hyderabad, Mumbai, New Delhi, Chennai and Pune account for most revenue, so stocking close to them shortens delivery times.</w:t>
      </w:r>
    </w:p>
    <w:p w14:paraId="4B94C8C1" w14:textId="77777777" w:rsidR="0082173C" w:rsidRDefault="00000000" w:rsidP="00000EB3">
      <w:pPr>
        <w:pStyle w:val="ListParagraph"/>
        <w:numPr>
          <w:ilvl w:val="0"/>
          <w:numId w:val="5"/>
        </w:numPr>
        <w:spacing w:after="110" w:line="290" w:lineRule="auto"/>
        <w:jc w:val="both"/>
        <w:rPr>
          <w:color w:val="000000" w:themeColor="text1"/>
        </w:rPr>
      </w:pPr>
      <w:r w:rsidRPr="00A84383">
        <w:rPr>
          <w:b/>
          <w:bCs/>
          <w:color w:val="000000" w:themeColor="text1"/>
        </w:rPr>
        <w:t>Review the long tail.</w:t>
      </w:r>
      <w:r w:rsidRPr="00A84383">
        <w:rPr>
          <w:color w:val="000000" w:themeColor="text1"/>
        </w:rPr>
        <w:t xml:space="preserve"> Socks, Shoes and the Watch sell very little (the Watch sold three times). Either bundle them with top sellers or stop restocking them.</w:t>
      </w:r>
    </w:p>
    <w:p w14:paraId="25E66E8E" w14:textId="77777777" w:rsidR="004943CE" w:rsidRDefault="004943CE" w:rsidP="00000EB3">
      <w:pPr>
        <w:pStyle w:val="ListParagraph"/>
        <w:spacing w:after="110" w:line="290" w:lineRule="auto"/>
        <w:ind w:left="540"/>
        <w:jc w:val="both"/>
        <w:rPr>
          <w:b/>
          <w:bCs/>
          <w:color w:val="000000" w:themeColor="text1"/>
        </w:rPr>
      </w:pPr>
    </w:p>
    <w:p w14:paraId="142BFA48" w14:textId="77777777" w:rsidR="004943CE" w:rsidRPr="00A84383" w:rsidRDefault="004943CE" w:rsidP="004943CE">
      <w:pPr>
        <w:pStyle w:val="ListParagraph"/>
        <w:spacing w:after="110" w:line="290" w:lineRule="auto"/>
        <w:ind w:left="540"/>
        <w:rPr>
          <w:color w:val="000000" w:themeColor="text1"/>
        </w:rPr>
      </w:pPr>
    </w:p>
    <w:p w14:paraId="762D5493" w14:textId="77777777" w:rsidR="0082173C" w:rsidRPr="00A84383" w:rsidRDefault="00000000">
      <w:pPr>
        <w:pStyle w:val="Heading2"/>
        <w:keepNext/>
        <w:rPr>
          <w:color w:val="000000" w:themeColor="text1"/>
        </w:rPr>
      </w:pPr>
      <w:r w:rsidRPr="00A84383">
        <w:rPr>
          <w:color w:val="000000" w:themeColor="text1"/>
        </w:rPr>
        <w:t>5.3 Customer Service</w:t>
      </w:r>
    </w:p>
    <w:p w14:paraId="441282FD" w14:textId="77777777" w:rsidR="0082173C" w:rsidRPr="00A84383" w:rsidRDefault="00000000" w:rsidP="00000EB3">
      <w:pPr>
        <w:pStyle w:val="ListParagraph"/>
        <w:numPr>
          <w:ilvl w:val="0"/>
          <w:numId w:val="6"/>
        </w:numPr>
        <w:spacing w:after="110" w:line="290" w:lineRule="auto"/>
        <w:jc w:val="both"/>
        <w:rPr>
          <w:color w:val="000000" w:themeColor="text1"/>
        </w:rPr>
      </w:pPr>
      <w:r w:rsidRPr="00A84383">
        <w:rPr>
          <w:b/>
          <w:bCs/>
          <w:color w:val="000000" w:themeColor="text1"/>
        </w:rPr>
        <w:t>Reduce Merchant cancellations.</w:t>
      </w:r>
      <w:r w:rsidRPr="00A84383">
        <w:rPr>
          <w:color w:val="000000" w:themeColor="text1"/>
        </w:rPr>
        <w:t xml:space="preserve"> At 17.5% against 12.8% for Amazon, this is the clearest fixable problem. Move high-volume products to Amazon fulfilment, or tighten dispatch times and stock checks for Merchant orders. Closing the gap would save roughly ₹1.2 million.</w:t>
      </w:r>
    </w:p>
    <w:p w14:paraId="1537F9DB" w14:textId="77777777" w:rsidR="0082173C" w:rsidRPr="00A84383" w:rsidRDefault="00000000" w:rsidP="00000EB3">
      <w:pPr>
        <w:pStyle w:val="ListParagraph"/>
        <w:numPr>
          <w:ilvl w:val="0"/>
          <w:numId w:val="6"/>
        </w:numPr>
        <w:spacing w:after="110" w:line="290" w:lineRule="auto"/>
        <w:jc w:val="both"/>
        <w:rPr>
          <w:color w:val="000000" w:themeColor="text1"/>
        </w:rPr>
      </w:pPr>
      <w:r w:rsidRPr="00A84383">
        <w:rPr>
          <w:b/>
          <w:bCs/>
          <w:color w:val="000000" w:themeColor="text1"/>
        </w:rPr>
        <w:t>Look closely at Kerala and Andhra Pradesh.</w:t>
      </w:r>
      <w:r w:rsidRPr="00A84383">
        <w:rPr>
          <w:color w:val="000000" w:themeColor="text1"/>
        </w:rPr>
        <w:t xml:space="preserve"> Their cancellation rates are 17.9% and 16.4%. Ask courier partners and customers why orders fail there. The reasons are not in the data.</w:t>
      </w:r>
    </w:p>
    <w:p w14:paraId="1F790726" w14:textId="77777777" w:rsidR="0082173C" w:rsidRPr="00A84383" w:rsidRDefault="00000000" w:rsidP="00000EB3">
      <w:pPr>
        <w:pStyle w:val="ListParagraph"/>
        <w:numPr>
          <w:ilvl w:val="0"/>
          <w:numId w:val="6"/>
        </w:numPr>
        <w:spacing w:after="110" w:line="290" w:lineRule="auto"/>
        <w:jc w:val="both"/>
        <w:rPr>
          <w:color w:val="000000" w:themeColor="text1"/>
        </w:rPr>
      </w:pPr>
      <w:r w:rsidRPr="00A84383">
        <w:rPr>
          <w:b/>
          <w:bCs/>
          <w:color w:val="000000" w:themeColor="text1"/>
        </w:rPr>
        <w:t>Handle returns.</w:t>
      </w:r>
      <w:r w:rsidRPr="00A84383">
        <w:rPr>
          <w:color w:val="000000" w:themeColor="text1"/>
        </w:rPr>
        <w:t xml:space="preserve"> About 5% of Merchant orders come back. Returns are similar across every category, so improve packing and delivery checks rather than changing products. The small sizes (XS and S) have slightly higher return rates (about 6%) than L to XXL (about 5%), so clearer size guides on those listings may help.</w:t>
      </w:r>
    </w:p>
    <w:p w14:paraId="01140650" w14:textId="77777777" w:rsidR="0082173C" w:rsidRPr="00A84383" w:rsidRDefault="00000000" w:rsidP="00000EB3">
      <w:pPr>
        <w:pStyle w:val="ListParagraph"/>
        <w:numPr>
          <w:ilvl w:val="0"/>
          <w:numId w:val="6"/>
        </w:numPr>
        <w:spacing w:after="110" w:line="290" w:lineRule="auto"/>
        <w:jc w:val="both"/>
        <w:rPr>
          <w:color w:val="000000" w:themeColor="text1"/>
        </w:rPr>
      </w:pPr>
      <w:r w:rsidRPr="00A84383">
        <w:rPr>
          <w:b/>
          <w:bCs/>
          <w:color w:val="000000" w:themeColor="text1"/>
        </w:rPr>
        <w:t>Track returns for Amazon-fulfilled orders too.</w:t>
      </w:r>
      <w:r w:rsidRPr="00A84383">
        <w:rPr>
          <w:color w:val="000000" w:themeColor="text1"/>
        </w:rPr>
        <w:t xml:space="preserve"> The current data cannot show them, which hides part of the customer-service picture.</w:t>
      </w:r>
    </w:p>
    <w:p w14:paraId="7842E5CE" w14:textId="77777777" w:rsidR="0082173C" w:rsidRPr="00A84383" w:rsidRDefault="00000000">
      <w:pPr>
        <w:pStyle w:val="Heading1"/>
        <w:keepNext/>
        <w:rPr>
          <w:color w:val="000000" w:themeColor="text1"/>
        </w:rPr>
      </w:pPr>
      <w:r w:rsidRPr="00A84383">
        <w:rPr>
          <w:color w:val="000000" w:themeColor="text1"/>
        </w:rPr>
        <w:lastRenderedPageBreak/>
        <w:t>6. Limitations</w:t>
      </w:r>
    </w:p>
    <w:p w14:paraId="3976F943" w14:textId="77777777" w:rsidR="0082173C" w:rsidRPr="00A84383" w:rsidRDefault="00000000">
      <w:pPr>
        <w:pStyle w:val="ListParagraph"/>
        <w:keepNext/>
        <w:numPr>
          <w:ilvl w:val="0"/>
          <w:numId w:val="3"/>
        </w:numPr>
        <w:spacing w:after="90" w:line="290" w:lineRule="auto"/>
        <w:rPr>
          <w:color w:val="000000" w:themeColor="text1"/>
        </w:rPr>
      </w:pPr>
      <w:r w:rsidRPr="00A84383">
        <w:rPr>
          <w:b/>
          <w:bCs/>
          <w:color w:val="000000" w:themeColor="text1"/>
        </w:rPr>
        <w:t>Short period.</w:t>
      </w:r>
      <w:r w:rsidRPr="00A84383">
        <w:rPr>
          <w:color w:val="000000" w:themeColor="text1"/>
        </w:rPr>
        <w:t xml:space="preserve"> Three months is too short to separate real trends from seasonality.</w:t>
      </w:r>
    </w:p>
    <w:p w14:paraId="2445543C" w14:textId="77777777" w:rsidR="0082173C" w:rsidRPr="00A84383" w:rsidRDefault="00000000">
      <w:pPr>
        <w:pStyle w:val="ListParagraph"/>
        <w:keepNext/>
        <w:numPr>
          <w:ilvl w:val="0"/>
          <w:numId w:val="3"/>
        </w:numPr>
        <w:spacing w:after="90" w:line="290" w:lineRule="auto"/>
        <w:rPr>
          <w:color w:val="000000" w:themeColor="text1"/>
        </w:rPr>
      </w:pPr>
      <w:r w:rsidRPr="00A84383">
        <w:rPr>
          <w:b/>
          <w:bCs/>
          <w:color w:val="000000" w:themeColor="text1"/>
        </w:rPr>
        <w:t>No customer ID.</w:t>
      </w:r>
      <w:r w:rsidRPr="00A84383">
        <w:rPr>
          <w:color w:val="000000" w:themeColor="text1"/>
        </w:rPr>
        <w:t xml:space="preserve"> Repeat buying and loyalty cannot be measured.</w:t>
      </w:r>
    </w:p>
    <w:p w14:paraId="12BD53EC" w14:textId="77777777" w:rsidR="0082173C" w:rsidRPr="00A84383" w:rsidRDefault="00000000">
      <w:pPr>
        <w:pStyle w:val="ListParagraph"/>
        <w:keepNext/>
        <w:numPr>
          <w:ilvl w:val="0"/>
          <w:numId w:val="3"/>
        </w:numPr>
        <w:spacing w:after="90" w:line="290" w:lineRule="auto"/>
        <w:rPr>
          <w:color w:val="000000" w:themeColor="text1"/>
        </w:rPr>
      </w:pPr>
      <w:r w:rsidRPr="00A84383">
        <w:rPr>
          <w:b/>
          <w:bCs/>
          <w:color w:val="000000" w:themeColor="text1"/>
        </w:rPr>
        <w:t>Revenue includes later returns.</w:t>
      </w:r>
      <w:r w:rsidRPr="00A84383">
        <w:rPr>
          <w:color w:val="000000" w:themeColor="text1"/>
        </w:rPr>
        <w:t xml:space="preserve"> Orders that were returned after shipping (about 1.6% of lines) still count in revenue, so true net revenue is slightly lower.</w:t>
      </w:r>
    </w:p>
    <w:p w14:paraId="04493B36" w14:textId="77777777" w:rsidR="0082173C" w:rsidRPr="00A84383" w:rsidRDefault="00000000">
      <w:pPr>
        <w:pStyle w:val="ListParagraph"/>
        <w:keepNext/>
        <w:numPr>
          <w:ilvl w:val="0"/>
          <w:numId w:val="3"/>
        </w:numPr>
        <w:spacing w:after="90" w:line="290" w:lineRule="auto"/>
        <w:rPr>
          <w:color w:val="000000" w:themeColor="text1"/>
        </w:rPr>
      </w:pPr>
      <w:r w:rsidRPr="00A84383">
        <w:rPr>
          <w:b/>
          <w:bCs/>
          <w:color w:val="000000" w:themeColor="text1"/>
        </w:rPr>
        <w:t>No costs or profit.</w:t>
      </w:r>
      <w:r w:rsidRPr="00A84383">
        <w:rPr>
          <w:color w:val="000000" w:themeColor="text1"/>
        </w:rPr>
        <w:t xml:space="preserve"> The advice is based on sales, not margins.</w:t>
      </w:r>
    </w:p>
    <w:p w14:paraId="08713C1F" w14:textId="77777777" w:rsidR="0082173C" w:rsidRPr="00A84383" w:rsidRDefault="00000000">
      <w:pPr>
        <w:pStyle w:val="ListParagraph"/>
        <w:keepNext/>
        <w:numPr>
          <w:ilvl w:val="0"/>
          <w:numId w:val="3"/>
        </w:numPr>
        <w:spacing w:after="90" w:line="290" w:lineRule="auto"/>
        <w:rPr>
          <w:color w:val="000000" w:themeColor="text1"/>
        </w:rPr>
      </w:pPr>
      <w:r w:rsidRPr="00A84383">
        <w:rPr>
          <w:b/>
          <w:bCs/>
          <w:color w:val="000000" w:themeColor="text1"/>
        </w:rPr>
        <w:t>No cancellation reasons.</w:t>
      </w:r>
      <w:r w:rsidRPr="00A84383">
        <w:rPr>
          <w:color w:val="000000" w:themeColor="text1"/>
        </w:rPr>
        <w:t xml:space="preserve"> The data shows how many orders were cancelled, but not why.</w:t>
      </w:r>
    </w:p>
    <w:p w14:paraId="7B1C18E5" w14:textId="77777777" w:rsidR="00A84383" w:rsidRDefault="00000000" w:rsidP="00A84383">
      <w:pPr>
        <w:pStyle w:val="ListParagraph"/>
        <w:keepNext/>
        <w:numPr>
          <w:ilvl w:val="0"/>
          <w:numId w:val="3"/>
        </w:numPr>
        <w:spacing w:after="90" w:line="290" w:lineRule="auto"/>
        <w:rPr>
          <w:color w:val="000000" w:themeColor="text1"/>
        </w:rPr>
      </w:pPr>
      <w:r w:rsidRPr="00A84383">
        <w:rPr>
          <w:b/>
          <w:bCs/>
          <w:color w:val="000000" w:themeColor="text1"/>
        </w:rPr>
        <w:t>Partial days.</w:t>
      </w:r>
      <w:r w:rsidRPr="00A84383">
        <w:rPr>
          <w:color w:val="000000" w:themeColor="text1"/>
        </w:rPr>
        <w:t xml:space="preserve"> 31 March and 29 June are incomplete days, so they were handled with care in the trend charts.</w:t>
      </w:r>
    </w:p>
    <w:p w14:paraId="7FF40CC3" w14:textId="77777777" w:rsidR="00A84383" w:rsidRDefault="00A84383" w:rsidP="00A84383">
      <w:pPr>
        <w:keepNext/>
        <w:spacing w:after="90" w:line="290" w:lineRule="auto"/>
        <w:rPr>
          <w:color w:val="000000" w:themeColor="text1"/>
        </w:rPr>
      </w:pPr>
    </w:p>
    <w:p w14:paraId="509A938B" w14:textId="77777777" w:rsidR="004943CE" w:rsidRDefault="004943CE">
      <w:pPr>
        <w:pStyle w:val="Heading1"/>
        <w:keepNext/>
        <w:rPr>
          <w:color w:val="000000" w:themeColor="text1"/>
        </w:rPr>
      </w:pPr>
    </w:p>
    <w:p w14:paraId="551B1B54" w14:textId="77777777" w:rsidR="0082173C" w:rsidRPr="00A84383" w:rsidRDefault="00000000">
      <w:pPr>
        <w:pStyle w:val="Heading1"/>
        <w:keepNext/>
        <w:rPr>
          <w:color w:val="000000" w:themeColor="text1"/>
        </w:rPr>
      </w:pPr>
      <w:r w:rsidRPr="00A84383">
        <w:rPr>
          <w:color w:val="000000" w:themeColor="text1"/>
        </w:rPr>
        <w:t>7. Conclusion</w:t>
      </w:r>
    </w:p>
    <w:p w14:paraId="0BF44B92" w14:textId="77777777" w:rsidR="0082173C" w:rsidRPr="00A84383" w:rsidRDefault="00000000">
      <w:pPr>
        <w:spacing w:after="140" w:line="300" w:lineRule="auto"/>
        <w:rPr>
          <w:color w:val="000000" w:themeColor="text1"/>
        </w:rPr>
      </w:pPr>
      <w:r w:rsidRPr="00A84383">
        <w:rPr>
          <w:color w:val="000000" w:themeColor="text1"/>
        </w:rPr>
        <w:t>The business sells a narrow range well. T-shirts, Shirts and Blazers bring in 91% of revenue, mid sizes dominate, and sales come mostly from the south and west. The warning sign is the steady fall in monthly sales since early May, together with a cancellation rate of 14% that is highest for Merchant-fulfilled orders and in states such as Kerala.</w:t>
      </w:r>
    </w:p>
    <w:p w14:paraId="3603E2A7" w14:textId="77777777" w:rsidR="0082173C" w:rsidRPr="00A84383" w:rsidRDefault="00000000">
      <w:pPr>
        <w:spacing w:after="140" w:line="300" w:lineRule="auto"/>
        <w:rPr>
          <w:color w:val="000000" w:themeColor="text1"/>
        </w:rPr>
      </w:pPr>
      <w:r w:rsidRPr="00A84383">
        <w:rPr>
          <w:color w:val="000000" w:themeColor="text1"/>
        </w:rPr>
        <w:t>The practical path is straightforward: fix Merchant cancellations, find out what drove the early-May peak and the slide after it, grow Blazers, and open up the large states where sales are still small. Each of these comes directly from the numbers above, and the first one can be acted on immediately.</w:t>
      </w:r>
    </w:p>
    <w:p w14:paraId="4E1AE680" w14:textId="77777777" w:rsidR="0082173C" w:rsidRPr="00A84383" w:rsidRDefault="00000000">
      <w:pPr>
        <w:rPr>
          <w:color w:val="000000" w:themeColor="text1"/>
        </w:rPr>
      </w:pPr>
      <w:r w:rsidRPr="00A84383">
        <w:rPr>
          <w:color w:val="000000" w:themeColor="text1"/>
        </w:rPr>
        <w:br w:type="page"/>
      </w:r>
    </w:p>
    <w:p w14:paraId="7909A16D" w14:textId="77777777" w:rsidR="0082173C" w:rsidRPr="00A84383" w:rsidRDefault="00000000">
      <w:pPr>
        <w:pStyle w:val="Heading1"/>
        <w:keepNext/>
        <w:rPr>
          <w:color w:val="000000" w:themeColor="text1"/>
        </w:rPr>
      </w:pPr>
      <w:r w:rsidRPr="00A84383">
        <w:rPr>
          <w:color w:val="000000" w:themeColor="text1"/>
        </w:rPr>
        <w:lastRenderedPageBreak/>
        <w:t>Appendix A: Interactive Power BI Dashboard</w:t>
      </w:r>
    </w:p>
    <w:p w14:paraId="0182C624" w14:textId="77777777" w:rsidR="0082173C" w:rsidRDefault="00000000">
      <w:pPr>
        <w:spacing w:after="140" w:line="300" w:lineRule="auto"/>
        <w:rPr>
          <w:color w:val="000000" w:themeColor="text1"/>
        </w:rPr>
      </w:pPr>
      <w:r w:rsidRPr="00A84383">
        <w:rPr>
          <w:color w:val="000000" w:themeColor="text1"/>
        </w:rPr>
        <w:t>To go with the written analysis, a two-page dashboard was built in Power BI from the same cleaned data. It lets a manager explore the figures without reading the whole report. Every card and chart responds to the filters on the page (month, product category, fulfilment method and buyer type), and the filters carry over from one page to the other.</w:t>
      </w:r>
    </w:p>
    <w:p w14:paraId="10F80A27" w14:textId="77777777" w:rsidR="004943CE" w:rsidRPr="00A84383" w:rsidRDefault="004943CE">
      <w:pPr>
        <w:spacing w:after="140" w:line="300" w:lineRule="auto"/>
        <w:rPr>
          <w:color w:val="000000" w:themeColor="text1"/>
        </w:rPr>
      </w:pPr>
    </w:p>
    <w:p w14:paraId="16AA410E" w14:textId="77777777" w:rsidR="0082173C" w:rsidRPr="00A84383" w:rsidRDefault="00000000">
      <w:pPr>
        <w:pStyle w:val="Heading2"/>
        <w:keepNext/>
        <w:rPr>
          <w:color w:val="000000" w:themeColor="text1"/>
        </w:rPr>
      </w:pPr>
      <w:r w:rsidRPr="00A84383">
        <w:rPr>
          <w:color w:val="000000" w:themeColor="text1"/>
        </w:rPr>
        <w:t>A.1 Page 1: Sales overview</w:t>
      </w:r>
    </w:p>
    <w:p w14:paraId="1C8E6E9F" w14:textId="77777777" w:rsidR="0082173C" w:rsidRPr="00A84383" w:rsidRDefault="00000000">
      <w:pPr>
        <w:keepNext/>
        <w:spacing w:after="140" w:line="300" w:lineRule="auto"/>
        <w:rPr>
          <w:color w:val="000000" w:themeColor="text1"/>
        </w:rPr>
      </w:pPr>
      <w:r w:rsidRPr="00A84383">
        <w:rPr>
          <w:color w:val="000000" w:themeColor="text1"/>
        </w:rPr>
        <w:t>The first page shows the headline figures as cards (revenue, orders, items sold, average order value and cancellation rate), followed by monthly revenue, daily revenue, revenue by category and items sold by size. It answers the question "how are we selling, and what is selling?"</w:t>
      </w:r>
    </w:p>
    <w:p w14:paraId="1F369242" w14:textId="77777777" w:rsidR="0082173C" w:rsidRPr="004943CE" w:rsidRDefault="0082173C">
      <w:pPr>
        <w:keepNext/>
        <w:spacing w:before="120" w:after="60"/>
        <w:jc w:val="center"/>
        <w:rPr>
          <w:color w:val="000000" w:themeColor="text1"/>
        </w:rPr>
      </w:pPr>
    </w:p>
    <w:p w14:paraId="0B95AA8F" w14:textId="77777777" w:rsidR="004943CE" w:rsidRDefault="004943CE">
      <w:pPr>
        <w:spacing w:after="200"/>
        <w:jc w:val="center"/>
        <w:rPr>
          <w:color w:val="000000" w:themeColor="text1"/>
          <w:sz w:val="18"/>
          <w:szCs w:val="18"/>
        </w:rPr>
      </w:pPr>
      <w:r w:rsidRPr="00A84383">
        <w:rPr>
          <w:noProof/>
          <w:color w:val="000000" w:themeColor="text1"/>
        </w:rPr>
        <w:drawing>
          <wp:anchor distT="0" distB="0" distL="114300" distR="114300" simplePos="0" relativeHeight="251658240" behindDoc="0" locked="0" layoutInCell="1" allowOverlap="1" wp14:anchorId="4B8C7A70" wp14:editId="3230EB5B">
            <wp:simplePos x="0" y="0"/>
            <wp:positionH relativeFrom="margin">
              <wp:align>left</wp:align>
            </wp:positionH>
            <wp:positionV relativeFrom="paragraph">
              <wp:posOffset>336550</wp:posOffset>
            </wp:positionV>
            <wp:extent cx="5958840" cy="4114800"/>
            <wp:effectExtent l="0" t="0" r="3810" b="0"/>
            <wp:wrapSquare wrapText="bothSides"/>
            <wp:docPr id="1518778565" name="dash_page1.png" descr="Power BI dashboard, page 1: sales overview" title="Power BI dashboard, page 1: sales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58840" cy="4114800"/>
                    </a:xfrm>
                    <a:prstGeom prst="rect">
                      <a:avLst/>
                    </a:prstGeom>
                  </pic:spPr>
                </pic:pic>
              </a:graphicData>
            </a:graphic>
            <wp14:sizeRelH relativeFrom="margin">
              <wp14:pctWidth>0</wp14:pctWidth>
            </wp14:sizeRelH>
            <wp14:sizeRelV relativeFrom="margin">
              <wp14:pctHeight>0</wp14:pctHeight>
            </wp14:sizeRelV>
          </wp:anchor>
        </w:drawing>
      </w:r>
    </w:p>
    <w:p w14:paraId="07BCF11A" w14:textId="77777777" w:rsidR="004943CE" w:rsidRDefault="004943CE">
      <w:pPr>
        <w:spacing w:after="200"/>
        <w:jc w:val="center"/>
        <w:rPr>
          <w:color w:val="000000" w:themeColor="text1"/>
          <w:sz w:val="18"/>
          <w:szCs w:val="18"/>
        </w:rPr>
      </w:pPr>
    </w:p>
    <w:p w14:paraId="767A36AA" w14:textId="77777777" w:rsidR="004943CE" w:rsidRDefault="004943CE" w:rsidP="003A49F8">
      <w:pPr>
        <w:spacing w:after="200"/>
        <w:jc w:val="center"/>
        <w:rPr>
          <w:color w:val="000000" w:themeColor="text1"/>
          <w:sz w:val="18"/>
          <w:szCs w:val="18"/>
        </w:rPr>
      </w:pPr>
      <w:r w:rsidRPr="004943CE">
        <w:rPr>
          <w:color w:val="000000" w:themeColor="text1"/>
          <w:sz w:val="18"/>
          <w:szCs w:val="18"/>
        </w:rPr>
        <w:t>Figure 12. Power BI dashboard, page 1: sales overview</w:t>
      </w:r>
    </w:p>
    <w:p w14:paraId="49901380" w14:textId="77777777" w:rsidR="004943CE" w:rsidRDefault="004943CE">
      <w:pPr>
        <w:spacing w:after="200"/>
        <w:jc w:val="center"/>
        <w:rPr>
          <w:color w:val="000000" w:themeColor="text1"/>
          <w:sz w:val="18"/>
          <w:szCs w:val="18"/>
        </w:rPr>
      </w:pPr>
    </w:p>
    <w:p w14:paraId="374901C6" w14:textId="77777777" w:rsidR="004943CE" w:rsidRPr="004943CE" w:rsidRDefault="004943CE">
      <w:pPr>
        <w:spacing w:after="200"/>
        <w:jc w:val="center"/>
        <w:rPr>
          <w:color w:val="000000" w:themeColor="text1"/>
        </w:rPr>
      </w:pPr>
    </w:p>
    <w:p w14:paraId="06D5CE78" w14:textId="77777777" w:rsidR="0082173C" w:rsidRPr="00A84383" w:rsidRDefault="00000000">
      <w:pPr>
        <w:pStyle w:val="Heading2"/>
        <w:keepNext/>
        <w:rPr>
          <w:color w:val="000000" w:themeColor="text1"/>
        </w:rPr>
      </w:pPr>
      <w:r w:rsidRPr="00A84383">
        <w:rPr>
          <w:color w:val="000000" w:themeColor="text1"/>
        </w:rPr>
        <w:lastRenderedPageBreak/>
        <w:t>A.2 Page 2: Fulfilment, customers and regions</w:t>
      </w:r>
    </w:p>
    <w:p w14:paraId="535E7449" w14:textId="77777777" w:rsidR="0082173C" w:rsidRDefault="00000000">
      <w:pPr>
        <w:keepNext/>
        <w:spacing w:after="140" w:line="300" w:lineRule="auto"/>
        <w:rPr>
          <w:color w:val="000000" w:themeColor="text1"/>
        </w:rPr>
      </w:pPr>
      <w:r w:rsidRPr="00A84383">
        <w:rPr>
          <w:color w:val="000000" w:themeColor="text1"/>
        </w:rPr>
        <w:t>The second page covers cancellation rates for Amazon and Merchant fulfilment, the Merchant return rate, the revenue share of Amazon and business buyers, cancellation rates by state, spending groups by category, order status and the top cities. It answers "where do we lose orders, and who buys what?"</w:t>
      </w:r>
    </w:p>
    <w:p w14:paraId="699FF22D" w14:textId="77777777" w:rsidR="004943CE" w:rsidRPr="00A84383" w:rsidRDefault="004943CE">
      <w:pPr>
        <w:keepNext/>
        <w:spacing w:after="140" w:line="300" w:lineRule="auto"/>
        <w:rPr>
          <w:color w:val="000000" w:themeColor="text1"/>
        </w:rPr>
      </w:pPr>
    </w:p>
    <w:p w14:paraId="381AAA80" w14:textId="77777777" w:rsidR="0082173C" w:rsidRPr="00A84383" w:rsidRDefault="00000000">
      <w:pPr>
        <w:keepNext/>
        <w:spacing w:before="120" w:after="60"/>
        <w:jc w:val="center"/>
        <w:rPr>
          <w:color w:val="000000" w:themeColor="text1"/>
        </w:rPr>
      </w:pPr>
      <w:r w:rsidRPr="00A84383">
        <w:rPr>
          <w:noProof/>
          <w:color w:val="000000" w:themeColor="text1"/>
        </w:rPr>
        <w:drawing>
          <wp:inline distT="0" distB="0" distL="0" distR="0" wp14:anchorId="6A7F377E" wp14:editId="2AEFD5EF">
            <wp:extent cx="5829300" cy="3779520"/>
            <wp:effectExtent l="0" t="0" r="0" b="0"/>
            <wp:docPr id="1819522300" name="dash_page2.png" descr="Power BI dashboard, page 2: fulfilment, customers and regions" title="Power BI dashboard, page 2: fulfilment, customers and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829300" cy="3779520"/>
                    </a:xfrm>
                    <a:prstGeom prst="rect">
                      <a:avLst/>
                    </a:prstGeom>
                  </pic:spPr>
                </pic:pic>
              </a:graphicData>
            </a:graphic>
          </wp:inline>
        </w:drawing>
      </w:r>
    </w:p>
    <w:p w14:paraId="720BB787" w14:textId="77777777" w:rsidR="004943CE" w:rsidRDefault="004943CE" w:rsidP="004943CE">
      <w:pPr>
        <w:pStyle w:val="Heading2"/>
        <w:keepNext/>
        <w:jc w:val="center"/>
        <w:rPr>
          <w:color w:val="000000" w:themeColor="text1"/>
        </w:rPr>
      </w:pPr>
    </w:p>
    <w:p w14:paraId="468CBDBD" w14:textId="77777777" w:rsidR="004943CE" w:rsidRPr="004943CE" w:rsidRDefault="004943CE" w:rsidP="003A49F8">
      <w:pPr>
        <w:spacing w:after="200"/>
        <w:jc w:val="center"/>
        <w:rPr>
          <w:color w:val="000000" w:themeColor="text1"/>
        </w:rPr>
      </w:pPr>
      <w:r w:rsidRPr="004943CE">
        <w:rPr>
          <w:color w:val="000000" w:themeColor="text1"/>
          <w:sz w:val="18"/>
          <w:szCs w:val="18"/>
        </w:rPr>
        <w:t>Figure 13. Power BI dashboard, page 2: fulfilment, customers and regions</w:t>
      </w:r>
    </w:p>
    <w:p w14:paraId="2057D3B4" w14:textId="77777777" w:rsidR="004943CE" w:rsidRDefault="004943CE">
      <w:pPr>
        <w:pStyle w:val="Heading2"/>
        <w:keepNext/>
        <w:rPr>
          <w:color w:val="000000" w:themeColor="text1"/>
        </w:rPr>
      </w:pPr>
    </w:p>
    <w:p w14:paraId="64616446" w14:textId="77777777" w:rsidR="004943CE" w:rsidRPr="00A84383" w:rsidRDefault="00000000">
      <w:pPr>
        <w:pStyle w:val="Heading2"/>
        <w:keepNext/>
        <w:rPr>
          <w:color w:val="000000" w:themeColor="text1"/>
        </w:rPr>
      </w:pPr>
      <w:r w:rsidRPr="00A84383">
        <w:rPr>
          <w:color w:val="000000" w:themeColor="text1"/>
        </w:rPr>
        <w:t>A.3 How to use it</w:t>
      </w:r>
    </w:p>
    <w:p w14:paraId="0750C100" w14:textId="77777777" w:rsidR="0082173C" w:rsidRPr="00A84383" w:rsidRDefault="00000000">
      <w:pPr>
        <w:pStyle w:val="ListParagraph"/>
        <w:keepNext/>
        <w:numPr>
          <w:ilvl w:val="0"/>
          <w:numId w:val="3"/>
        </w:numPr>
        <w:spacing w:after="90" w:line="290" w:lineRule="auto"/>
        <w:rPr>
          <w:color w:val="000000" w:themeColor="text1"/>
        </w:rPr>
      </w:pPr>
      <w:r w:rsidRPr="00A84383">
        <w:rPr>
          <w:color w:val="000000" w:themeColor="text1"/>
        </w:rPr>
        <w:t>Tick a month, category, fulfilment method or buyer type in the filter boxes, and every chart on both pages updates.</w:t>
      </w:r>
    </w:p>
    <w:p w14:paraId="4008E23C" w14:textId="77777777" w:rsidR="0082173C" w:rsidRPr="00A84383" w:rsidRDefault="00000000">
      <w:pPr>
        <w:pStyle w:val="ListParagraph"/>
        <w:keepNext/>
        <w:numPr>
          <w:ilvl w:val="0"/>
          <w:numId w:val="3"/>
        </w:numPr>
        <w:spacing w:after="90" w:line="290" w:lineRule="auto"/>
        <w:rPr>
          <w:color w:val="000000" w:themeColor="text1"/>
        </w:rPr>
      </w:pPr>
      <w:r w:rsidRPr="00A84383">
        <w:rPr>
          <w:color w:val="000000" w:themeColor="text1"/>
        </w:rPr>
        <w:t xml:space="preserve">Selecting </w:t>
      </w:r>
      <w:r w:rsidRPr="00A84383">
        <w:rPr>
          <w:b/>
          <w:bCs/>
          <w:color w:val="000000" w:themeColor="text1"/>
        </w:rPr>
        <w:t>Merchant</w:t>
      </w:r>
      <w:r w:rsidRPr="00A84383">
        <w:rPr>
          <w:color w:val="000000" w:themeColor="text1"/>
        </w:rPr>
        <w:t xml:space="preserve"> in the fulfilment filter, for example, lifts the cancellation rate card to about 17.5%, and selecting </w:t>
      </w:r>
      <w:r w:rsidRPr="00A84383">
        <w:rPr>
          <w:b/>
          <w:bCs/>
          <w:color w:val="000000" w:themeColor="text1"/>
        </w:rPr>
        <w:t>Amazon</w:t>
      </w:r>
      <w:r w:rsidRPr="00A84383">
        <w:rPr>
          <w:color w:val="000000" w:themeColor="text1"/>
        </w:rPr>
        <w:t xml:space="preserve"> brings it down to about 12.8%.</w:t>
      </w:r>
    </w:p>
    <w:p w14:paraId="2FDBEB58" w14:textId="77777777" w:rsidR="0082173C" w:rsidRPr="00A84383" w:rsidRDefault="00000000">
      <w:pPr>
        <w:pStyle w:val="ListParagraph"/>
        <w:keepNext/>
        <w:numPr>
          <w:ilvl w:val="0"/>
          <w:numId w:val="3"/>
        </w:numPr>
        <w:spacing w:after="90" w:line="290" w:lineRule="auto"/>
        <w:rPr>
          <w:color w:val="000000" w:themeColor="text1"/>
        </w:rPr>
      </w:pPr>
      <w:r w:rsidRPr="00A84383">
        <w:rPr>
          <w:color w:val="000000" w:themeColor="text1"/>
        </w:rPr>
        <w:t>Clearing the filters returns the dashboard to the full figures used throughout this report.</w:t>
      </w:r>
    </w:p>
    <w:p w14:paraId="22E056C1" w14:textId="77777777" w:rsidR="0082173C" w:rsidRPr="00A84383" w:rsidRDefault="0082173C">
      <w:pPr>
        <w:spacing w:after="140" w:line="300" w:lineRule="auto"/>
        <w:rPr>
          <w:color w:val="000000" w:themeColor="text1"/>
        </w:rPr>
      </w:pPr>
    </w:p>
    <w:sectPr w:rsidR="0082173C" w:rsidRPr="00A84383">
      <w:footerReference w:type="default" r:id="rId21"/>
      <w:pgSz w:w="11906" w:h="16838"/>
      <w:pgMar w:top="1300" w:right="1440" w:bottom="12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071A2" w14:textId="77777777" w:rsidR="007C775E" w:rsidRDefault="007C775E">
      <w:r>
        <w:separator/>
      </w:r>
    </w:p>
  </w:endnote>
  <w:endnote w:type="continuationSeparator" w:id="0">
    <w:p w14:paraId="0283709B" w14:textId="77777777" w:rsidR="007C775E" w:rsidRDefault="007C77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26426" w14:textId="77777777" w:rsidR="0082173C" w:rsidRDefault="00000000" w:rsidP="00A84383">
    <w:r>
      <w:rPr>
        <w:color w:val="5F6B7A"/>
        <w:sz w:val="18"/>
        <w:szCs w:val="18"/>
      </w:rPr>
      <w:t xml:space="preserve">Page </w:t>
    </w:r>
    <w:r>
      <w:rPr>
        <w:color w:val="5F6B7A"/>
        <w:sz w:val="18"/>
        <w:szCs w:val="18"/>
      </w:rPr>
      <w:fldChar w:fldCharType="begin"/>
    </w:r>
    <w:r>
      <w:rPr>
        <w:color w:val="5F6B7A"/>
        <w:sz w:val="18"/>
        <w:szCs w:val="18"/>
      </w:rPr>
      <w:instrText>PAGE</w:instrText>
    </w:r>
    <w:r>
      <w:rPr>
        <w:color w:val="5F6B7A"/>
        <w:sz w:val="18"/>
        <w:szCs w:val="18"/>
      </w:rPr>
      <w:fldChar w:fldCharType="separate"/>
    </w:r>
    <w:r w:rsidR="00A84383">
      <w:rPr>
        <w:noProof/>
        <w:color w:val="5F6B7A"/>
        <w:sz w:val="18"/>
        <w:szCs w:val="18"/>
      </w:rPr>
      <w:t>2</w:t>
    </w:r>
    <w:r>
      <w:rPr>
        <w:color w:val="5F6B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1D191" w14:textId="77777777" w:rsidR="007C775E" w:rsidRDefault="007C775E">
      <w:r>
        <w:separator/>
      </w:r>
    </w:p>
  </w:footnote>
  <w:footnote w:type="continuationSeparator" w:id="0">
    <w:p w14:paraId="2928BF0D" w14:textId="77777777" w:rsidR="007C775E" w:rsidRDefault="007C77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7A6A"/>
    <w:multiLevelType w:val="hybridMultilevel"/>
    <w:tmpl w:val="DEA03C9A"/>
    <w:lvl w:ilvl="0" w:tplc="4080E518">
      <w:start w:val="1"/>
      <w:numFmt w:val="decimal"/>
      <w:lvlText w:val="%1."/>
      <w:lvlJc w:val="left"/>
      <w:pPr>
        <w:ind w:left="540" w:hanging="360"/>
      </w:pPr>
      <w:rPr>
        <w:b/>
        <w:bCs/>
        <w:color w:val="000000" w:themeColor="text1"/>
      </w:rPr>
    </w:lvl>
    <w:lvl w:ilvl="1" w:tplc="0AEA08C6">
      <w:numFmt w:val="decimal"/>
      <w:lvlText w:val=""/>
      <w:lvlJc w:val="left"/>
    </w:lvl>
    <w:lvl w:ilvl="2" w:tplc="D8F616EE">
      <w:numFmt w:val="decimal"/>
      <w:lvlText w:val=""/>
      <w:lvlJc w:val="left"/>
    </w:lvl>
    <w:lvl w:ilvl="3" w:tplc="16120330">
      <w:numFmt w:val="decimal"/>
      <w:lvlText w:val=""/>
      <w:lvlJc w:val="left"/>
    </w:lvl>
    <w:lvl w:ilvl="4" w:tplc="80604B94">
      <w:numFmt w:val="decimal"/>
      <w:lvlText w:val=""/>
      <w:lvlJc w:val="left"/>
    </w:lvl>
    <w:lvl w:ilvl="5" w:tplc="E5440C34">
      <w:numFmt w:val="decimal"/>
      <w:lvlText w:val=""/>
      <w:lvlJc w:val="left"/>
    </w:lvl>
    <w:lvl w:ilvl="6" w:tplc="7A8A8A2C">
      <w:numFmt w:val="decimal"/>
      <w:lvlText w:val=""/>
      <w:lvlJc w:val="left"/>
    </w:lvl>
    <w:lvl w:ilvl="7" w:tplc="50C402D8">
      <w:numFmt w:val="decimal"/>
      <w:lvlText w:val=""/>
      <w:lvlJc w:val="left"/>
    </w:lvl>
    <w:lvl w:ilvl="8" w:tplc="66DA56D6">
      <w:numFmt w:val="decimal"/>
      <w:lvlText w:val=""/>
      <w:lvlJc w:val="left"/>
    </w:lvl>
  </w:abstractNum>
  <w:abstractNum w:abstractNumId="1" w15:restartNumberingAfterBreak="0">
    <w:nsid w:val="04C06E30"/>
    <w:multiLevelType w:val="hybridMultilevel"/>
    <w:tmpl w:val="C4DA5CBC"/>
    <w:lvl w:ilvl="0" w:tplc="2D407AF6">
      <w:start w:val="1"/>
      <w:numFmt w:val="decimal"/>
      <w:lvlText w:val="%1."/>
      <w:lvlJc w:val="left"/>
      <w:pPr>
        <w:ind w:left="360" w:hanging="360"/>
      </w:pPr>
      <w:rPr>
        <w:b/>
        <w:bCs/>
        <w:color w:val="auto"/>
      </w:rPr>
    </w:lvl>
    <w:lvl w:ilvl="1" w:tplc="A0266852">
      <w:numFmt w:val="decimal"/>
      <w:lvlText w:val=""/>
      <w:lvlJc w:val="left"/>
    </w:lvl>
    <w:lvl w:ilvl="2" w:tplc="94E224BC">
      <w:numFmt w:val="decimal"/>
      <w:lvlText w:val=""/>
      <w:lvlJc w:val="left"/>
    </w:lvl>
    <w:lvl w:ilvl="3" w:tplc="BFD61CD2">
      <w:numFmt w:val="decimal"/>
      <w:lvlText w:val=""/>
      <w:lvlJc w:val="left"/>
    </w:lvl>
    <w:lvl w:ilvl="4" w:tplc="E92E4E76">
      <w:numFmt w:val="decimal"/>
      <w:lvlText w:val=""/>
      <w:lvlJc w:val="left"/>
    </w:lvl>
    <w:lvl w:ilvl="5" w:tplc="556A4210">
      <w:numFmt w:val="decimal"/>
      <w:lvlText w:val=""/>
      <w:lvlJc w:val="left"/>
    </w:lvl>
    <w:lvl w:ilvl="6" w:tplc="BB682F04">
      <w:numFmt w:val="decimal"/>
      <w:lvlText w:val=""/>
      <w:lvlJc w:val="left"/>
    </w:lvl>
    <w:lvl w:ilvl="7" w:tplc="182A7B72">
      <w:numFmt w:val="decimal"/>
      <w:lvlText w:val=""/>
      <w:lvlJc w:val="left"/>
    </w:lvl>
    <w:lvl w:ilvl="8" w:tplc="3B70C0DE">
      <w:numFmt w:val="decimal"/>
      <w:lvlText w:val=""/>
      <w:lvlJc w:val="left"/>
    </w:lvl>
  </w:abstractNum>
  <w:abstractNum w:abstractNumId="2" w15:restartNumberingAfterBreak="0">
    <w:nsid w:val="2FD23E18"/>
    <w:multiLevelType w:val="hybridMultilevel"/>
    <w:tmpl w:val="CF7E8F48"/>
    <w:lvl w:ilvl="0" w:tplc="5B8472E4">
      <w:start w:val="1"/>
      <w:numFmt w:val="bullet"/>
      <w:lvlText w:val="●"/>
      <w:lvlJc w:val="left"/>
      <w:pPr>
        <w:ind w:left="720" w:hanging="360"/>
      </w:pPr>
    </w:lvl>
    <w:lvl w:ilvl="1" w:tplc="1116C6EC">
      <w:start w:val="1"/>
      <w:numFmt w:val="bullet"/>
      <w:lvlText w:val="○"/>
      <w:lvlJc w:val="left"/>
      <w:pPr>
        <w:ind w:left="1440" w:hanging="360"/>
      </w:pPr>
    </w:lvl>
    <w:lvl w:ilvl="2" w:tplc="EC60B91E">
      <w:start w:val="1"/>
      <w:numFmt w:val="bullet"/>
      <w:lvlText w:val="■"/>
      <w:lvlJc w:val="left"/>
      <w:pPr>
        <w:ind w:left="2160" w:hanging="360"/>
      </w:pPr>
    </w:lvl>
    <w:lvl w:ilvl="3" w:tplc="5A2805E4">
      <w:start w:val="1"/>
      <w:numFmt w:val="bullet"/>
      <w:lvlText w:val="●"/>
      <w:lvlJc w:val="left"/>
      <w:pPr>
        <w:ind w:left="2880" w:hanging="360"/>
      </w:pPr>
    </w:lvl>
    <w:lvl w:ilvl="4" w:tplc="59E4E660">
      <w:start w:val="1"/>
      <w:numFmt w:val="bullet"/>
      <w:lvlText w:val="○"/>
      <w:lvlJc w:val="left"/>
      <w:pPr>
        <w:ind w:left="3600" w:hanging="360"/>
      </w:pPr>
    </w:lvl>
    <w:lvl w:ilvl="5" w:tplc="B1989BD2">
      <w:start w:val="1"/>
      <w:numFmt w:val="bullet"/>
      <w:lvlText w:val="■"/>
      <w:lvlJc w:val="left"/>
      <w:pPr>
        <w:ind w:left="4320" w:hanging="360"/>
      </w:pPr>
    </w:lvl>
    <w:lvl w:ilvl="6" w:tplc="75D62E20">
      <w:start w:val="1"/>
      <w:numFmt w:val="bullet"/>
      <w:lvlText w:val="●"/>
      <w:lvlJc w:val="left"/>
      <w:pPr>
        <w:ind w:left="5040" w:hanging="360"/>
      </w:pPr>
    </w:lvl>
    <w:lvl w:ilvl="7" w:tplc="CDF24450">
      <w:start w:val="1"/>
      <w:numFmt w:val="bullet"/>
      <w:lvlText w:val="●"/>
      <w:lvlJc w:val="left"/>
      <w:pPr>
        <w:ind w:left="5760" w:hanging="360"/>
      </w:pPr>
    </w:lvl>
    <w:lvl w:ilvl="8" w:tplc="08063766">
      <w:start w:val="1"/>
      <w:numFmt w:val="bullet"/>
      <w:lvlText w:val="●"/>
      <w:lvlJc w:val="left"/>
      <w:pPr>
        <w:ind w:left="6480" w:hanging="360"/>
      </w:pPr>
    </w:lvl>
  </w:abstractNum>
  <w:abstractNum w:abstractNumId="3" w15:restartNumberingAfterBreak="0">
    <w:nsid w:val="38111C8E"/>
    <w:multiLevelType w:val="hybridMultilevel"/>
    <w:tmpl w:val="D97872EA"/>
    <w:lvl w:ilvl="0" w:tplc="151EA2D4">
      <w:start w:val="1"/>
      <w:numFmt w:val="decimal"/>
      <w:lvlText w:val="%1."/>
      <w:lvlJc w:val="left"/>
      <w:pPr>
        <w:ind w:left="540" w:hanging="360"/>
      </w:pPr>
      <w:rPr>
        <w:b/>
        <w:bCs/>
        <w:color w:val="000000" w:themeColor="text1"/>
      </w:rPr>
    </w:lvl>
    <w:lvl w:ilvl="1" w:tplc="33D012CE">
      <w:numFmt w:val="decimal"/>
      <w:lvlText w:val=""/>
      <w:lvlJc w:val="left"/>
    </w:lvl>
    <w:lvl w:ilvl="2" w:tplc="B074E44C">
      <w:numFmt w:val="decimal"/>
      <w:lvlText w:val=""/>
      <w:lvlJc w:val="left"/>
    </w:lvl>
    <w:lvl w:ilvl="3" w:tplc="DFAA1E00">
      <w:numFmt w:val="decimal"/>
      <w:lvlText w:val=""/>
      <w:lvlJc w:val="left"/>
    </w:lvl>
    <w:lvl w:ilvl="4" w:tplc="2C366C50">
      <w:numFmt w:val="decimal"/>
      <w:lvlText w:val=""/>
      <w:lvlJc w:val="left"/>
    </w:lvl>
    <w:lvl w:ilvl="5" w:tplc="AF0269C8">
      <w:numFmt w:val="decimal"/>
      <w:lvlText w:val=""/>
      <w:lvlJc w:val="left"/>
    </w:lvl>
    <w:lvl w:ilvl="6" w:tplc="84E4BB7C">
      <w:numFmt w:val="decimal"/>
      <w:lvlText w:val=""/>
      <w:lvlJc w:val="left"/>
    </w:lvl>
    <w:lvl w:ilvl="7" w:tplc="087E3FEC">
      <w:numFmt w:val="decimal"/>
      <w:lvlText w:val=""/>
      <w:lvlJc w:val="left"/>
    </w:lvl>
    <w:lvl w:ilvl="8" w:tplc="CE5E6052">
      <w:numFmt w:val="decimal"/>
      <w:lvlText w:val=""/>
      <w:lvlJc w:val="left"/>
    </w:lvl>
  </w:abstractNum>
  <w:abstractNum w:abstractNumId="4" w15:restartNumberingAfterBreak="0">
    <w:nsid w:val="384D3297"/>
    <w:multiLevelType w:val="hybridMultilevel"/>
    <w:tmpl w:val="1FB6069A"/>
    <w:lvl w:ilvl="0" w:tplc="ACBAFBCE">
      <w:start w:val="1"/>
      <w:numFmt w:val="decimal"/>
      <w:lvlText w:val="%1."/>
      <w:lvlJc w:val="left"/>
      <w:pPr>
        <w:ind w:left="540" w:hanging="360"/>
      </w:pPr>
      <w:rPr>
        <w:b/>
        <w:bCs/>
        <w:color w:val="000000" w:themeColor="text1"/>
      </w:rPr>
    </w:lvl>
    <w:lvl w:ilvl="1" w:tplc="A4922624">
      <w:numFmt w:val="decimal"/>
      <w:lvlText w:val=""/>
      <w:lvlJc w:val="left"/>
    </w:lvl>
    <w:lvl w:ilvl="2" w:tplc="B796841A">
      <w:numFmt w:val="decimal"/>
      <w:lvlText w:val=""/>
      <w:lvlJc w:val="left"/>
    </w:lvl>
    <w:lvl w:ilvl="3" w:tplc="5EC6609C">
      <w:numFmt w:val="decimal"/>
      <w:lvlText w:val=""/>
      <w:lvlJc w:val="left"/>
    </w:lvl>
    <w:lvl w:ilvl="4" w:tplc="A118A7F2">
      <w:numFmt w:val="decimal"/>
      <w:lvlText w:val=""/>
      <w:lvlJc w:val="left"/>
    </w:lvl>
    <w:lvl w:ilvl="5" w:tplc="6436E52E">
      <w:numFmt w:val="decimal"/>
      <w:lvlText w:val=""/>
      <w:lvlJc w:val="left"/>
    </w:lvl>
    <w:lvl w:ilvl="6" w:tplc="AD2CE69C">
      <w:numFmt w:val="decimal"/>
      <w:lvlText w:val=""/>
      <w:lvlJc w:val="left"/>
    </w:lvl>
    <w:lvl w:ilvl="7" w:tplc="8AD6C9A6">
      <w:numFmt w:val="decimal"/>
      <w:lvlText w:val=""/>
      <w:lvlJc w:val="left"/>
    </w:lvl>
    <w:lvl w:ilvl="8" w:tplc="9C504562">
      <w:numFmt w:val="decimal"/>
      <w:lvlText w:val=""/>
      <w:lvlJc w:val="left"/>
    </w:lvl>
  </w:abstractNum>
  <w:abstractNum w:abstractNumId="5" w15:restartNumberingAfterBreak="0">
    <w:nsid w:val="63D477CF"/>
    <w:multiLevelType w:val="hybridMultilevel"/>
    <w:tmpl w:val="30D01034"/>
    <w:lvl w:ilvl="0" w:tplc="0CB86272">
      <w:start w:val="1"/>
      <w:numFmt w:val="bullet"/>
      <w:lvlText w:val="•"/>
      <w:lvlJc w:val="left"/>
      <w:pPr>
        <w:ind w:left="540" w:hanging="270"/>
      </w:pPr>
      <w:rPr>
        <w:color w:val="000000" w:themeColor="text1"/>
      </w:rPr>
    </w:lvl>
    <w:lvl w:ilvl="1" w:tplc="5BEC0364">
      <w:numFmt w:val="decimal"/>
      <w:lvlText w:val=""/>
      <w:lvlJc w:val="left"/>
    </w:lvl>
    <w:lvl w:ilvl="2" w:tplc="808E3ACE">
      <w:numFmt w:val="decimal"/>
      <w:lvlText w:val=""/>
      <w:lvlJc w:val="left"/>
    </w:lvl>
    <w:lvl w:ilvl="3" w:tplc="395A9410">
      <w:numFmt w:val="decimal"/>
      <w:lvlText w:val=""/>
      <w:lvlJc w:val="left"/>
    </w:lvl>
    <w:lvl w:ilvl="4" w:tplc="CED8CAB0">
      <w:numFmt w:val="decimal"/>
      <w:lvlText w:val=""/>
      <w:lvlJc w:val="left"/>
    </w:lvl>
    <w:lvl w:ilvl="5" w:tplc="34E22DCE">
      <w:numFmt w:val="decimal"/>
      <w:lvlText w:val=""/>
      <w:lvlJc w:val="left"/>
    </w:lvl>
    <w:lvl w:ilvl="6" w:tplc="AF90BA0E">
      <w:numFmt w:val="decimal"/>
      <w:lvlText w:val=""/>
      <w:lvlJc w:val="left"/>
    </w:lvl>
    <w:lvl w:ilvl="7" w:tplc="4DFA0112">
      <w:numFmt w:val="decimal"/>
      <w:lvlText w:val=""/>
      <w:lvlJc w:val="left"/>
    </w:lvl>
    <w:lvl w:ilvl="8" w:tplc="4B9882A2">
      <w:numFmt w:val="decimal"/>
      <w:lvlText w:val=""/>
      <w:lvlJc w:val="left"/>
    </w:lvl>
  </w:abstractNum>
  <w:num w:numId="1" w16cid:durableId="391663864">
    <w:abstractNumId w:val="2"/>
    <w:lvlOverride w:ilvl="0">
      <w:startOverride w:val="1"/>
    </w:lvlOverride>
  </w:num>
  <w:num w:numId="2" w16cid:durableId="238369733">
    <w:abstractNumId w:val="1"/>
    <w:lvlOverride w:ilvl="0">
      <w:startOverride w:val="1"/>
    </w:lvlOverride>
  </w:num>
  <w:num w:numId="3" w16cid:durableId="1218857276">
    <w:abstractNumId w:val="5"/>
    <w:lvlOverride w:ilvl="0">
      <w:startOverride w:val="1"/>
    </w:lvlOverride>
  </w:num>
  <w:num w:numId="4" w16cid:durableId="319888545">
    <w:abstractNumId w:val="4"/>
    <w:lvlOverride w:ilvl="0">
      <w:startOverride w:val="1"/>
    </w:lvlOverride>
  </w:num>
  <w:num w:numId="5" w16cid:durableId="1949851671">
    <w:abstractNumId w:val="3"/>
    <w:lvlOverride w:ilvl="0">
      <w:startOverride w:val="1"/>
    </w:lvlOverride>
  </w:num>
  <w:num w:numId="6" w16cid:durableId="17105646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73C"/>
    <w:rsid w:val="0000037D"/>
    <w:rsid w:val="00000EB3"/>
    <w:rsid w:val="00155140"/>
    <w:rsid w:val="00276553"/>
    <w:rsid w:val="003A49F8"/>
    <w:rsid w:val="004943CE"/>
    <w:rsid w:val="00570320"/>
    <w:rsid w:val="005E7FF6"/>
    <w:rsid w:val="006C0C2A"/>
    <w:rsid w:val="006E533B"/>
    <w:rsid w:val="0071116B"/>
    <w:rsid w:val="00784848"/>
    <w:rsid w:val="00795750"/>
    <w:rsid w:val="007C775E"/>
    <w:rsid w:val="007D7035"/>
    <w:rsid w:val="0082173C"/>
    <w:rsid w:val="008A09A5"/>
    <w:rsid w:val="00A407C7"/>
    <w:rsid w:val="00A84383"/>
    <w:rsid w:val="00A95ED6"/>
    <w:rsid w:val="00BD4856"/>
    <w:rsid w:val="00CF2040"/>
    <w:rsid w:val="00DA3FC3"/>
    <w:rsid w:val="00DB7C8D"/>
    <w:rsid w:val="00DC6D34"/>
    <w:rsid w:val="00E15C6E"/>
    <w:rsid w:val="00ED7292"/>
    <w:rsid w:val="00F07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4D810"/>
  <w15:docId w15:val="{ABCA8BB3-1C36-4D39-8E0A-1284EC9D9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C9D1DA"/>
      </w:pBdr>
      <w:spacing w:before="400" w:after="160"/>
      <w:outlineLvl w:val="0"/>
    </w:pPr>
    <w:rPr>
      <w:b/>
      <w:bCs/>
      <w:color w:val="1F3A5F"/>
      <w:sz w:val="34"/>
      <w:szCs w:val="34"/>
    </w:rPr>
  </w:style>
  <w:style w:type="paragraph" w:styleId="Heading2">
    <w:name w:val="heading 2"/>
    <w:uiPriority w:val="9"/>
    <w:unhideWhenUsed/>
    <w:qFormat/>
    <w:pPr>
      <w:spacing w:before="320" w:after="120"/>
      <w:outlineLvl w:val="1"/>
    </w:pPr>
    <w:rPr>
      <w:b/>
      <w:bCs/>
      <w:color w:val="2D5A8C"/>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84383"/>
    <w:pPr>
      <w:tabs>
        <w:tab w:val="center" w:pos="4680"/>
        <w:tab w:val="right" w:pos="9360"/>
      </w:tabs>
    </w:pPr>
  </w:style>
  <w:style w:type="character" w:customStyle="1" w:styleId="HeaderChar">
    <w:name w:val="Header Char"/>
    <w:basedOn w:val="DefaultParagraphFont"/>
    <w:link w:val="Header"/>
    <w:uiPriority w:val="99"/>
    <w:rsid w:val="00A84383"/>
  </w:style>
  <w:style w:type="paragraph" w:styleId="Footer">
    <w:name w:val="footer"/>
    <w:basedOn w:val="Normal"/>
    <w:link w:val="FooterChar"/>
    <w:uiPriority w:val="99"/>
    <w:unhideWhenUsed/>
    <w:rsid w:val="00A84383"/>
    <w:pPr>
      <w:tabs>
        <w:tab w:val="center" w:pos="4680"/>
        <w:tab w:val="right" w:pos="9360"/>
      </w:tabs>
    </w:pPr>
  </w:style>
  <w:style w:type="character" w:customStyle="1" w:styleId="FooterChar">
    <w:name w:val="Footer Char"/>
    <w:basedOn w:val="DefaultParagraphFont"/>
    <w:link w:val="Footer"/>
    <w:uiPriority w:val="99"/>
    <w:rsid w:val="00A843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FEAFA7-AFCB-45C0-BB70-561A5B69E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15</Pages>
  <Words>2592</Words>
  <Characters>14780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Amazon Sales Data Analysis Report</vt:lpstr>
    </vt:vector>
  </TitlesOfParts>
  <Company/>
  <LinksUpToDate>false</LinksUpToDate>
  <CharactersWithSpaces>17338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Amazon Sales Data Analysis Report</dc:title>
  <dc:creator>Project 78G0OL</dc:creator>
  <cp:lastModifiedBy>Abhay Sharma</cp:lastModifiedBy>
  <cp:revision>4</cp:revision>
  <cp:lastPrinted>2026-10-04T11:53:00Z</cp:lastPrinted>
  <dcterms:created xsi:type="dcterms:W3CDTF">2026-10-04T11:54:00Z</dcterms:created>
  <dcterms:modified xsi:type="dcterms:W3CDTF">2026-10-06T09:36:00Z</dcterms:modified>
</cp:coreProperties>
</file>