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203kidzeigs" w:id="0"/>
      <w:bookmarkEnd w:id="0"/>
      <w:r w:rsidDel="00000000" w:rsidR="00000000" w:rsidRPr="00000000">
        <w:rPr>
          <w:rtl w:val="0"/>
        </w:rPr>
        <w:t xml:space="preserve">environments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Read Evaluate Print 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br w:type="textWrapping"/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l6tvsibqf59w" w:id="1"/>
      <w:bookmarkEnd w:id="1"/>
      <w:r w:rsidDel="00000000" w:rsidR="00000000" w:rsidRPr="00000000">
        <w:rPr>
          <w:rtl w:val="0"/>
        </w:rPr>
        <w:t xml:space="preserve">Data types: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w6uku3oxxaqa" w:id="2"/>
      <w:bookmarkEnd w:id="2"/>
      <w:r w:rsidDel="00000000" w:rsidR="00000000" w:rsidRPr="00000000">
        <w:rPr>
          <w:rtl w:val="0"/>
        </w:rPr>
        <w:t xml:space="preserve">Numbers: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complex numbers (6 + 5j)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bvr5jsamq3ie" w:id="3"/>
      <w:bookmarkEnd w:id="3"/>
      <w:r w:rsidDel="00000000" w:rsidR="00000000" w:rsidRPr="00000000">
        <w:rPr>
          <w:rtl w:val="0"/>
        </w:rPr>
        <w:t xml:space="preserve">Strings: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“ 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‘ ‘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qh7gpisx03iw" w:id="4"/>
      <w:bookmarkEnd w:id="4"/>
      <w:r w:rsidDel="00000000" w:rsidR="00000000" w:rsidRPr="00000000">
        <w:rPr>
          <w:rtl w:val="0"/>
        </w:rPr>
        <w:t xml:space="preserve">bool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gvb6wupspbmn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d0pbsypfz115" w:id="6"/>
      <w:bookmarkEnd w:id="6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cgebi89ax826" w:id="7"/>
      <w:bookmarkEnd w:id="7"/>
      <w:r w:rsidDel="00000000" w:rsidR="00000000" w:rsidRPr="00000000">
        <w:rPr>
          <w:rtl w:val="0"/>
        </w:rPr>
        <w:t xml:space="preserve">arth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</w:t>
        <w:tab/>
        <w:t xml:space="preserve">add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</w:t>
        <w:tab/>
        <w:t xml:space="preserve">sub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</w:t>
        <w:tab/>
        <w:t xml:space="preserve">mul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</w:t>
        <w:tab/>
        <w:t xml:space="preserve">div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(exponent)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BEDMAS</w:t>
      </w:r>
    </w:p>
    <w:p w:rsidR="00000000" w:rsidDel="00000000" w:rsidP="00000000" w:rsidRDefault="00000000" w:rsidRPr="00000000" w14:paraId="0000001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increment, decrement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ynqa2a1923mx" w:id="8"/>
      <w:bookmarkEnd w:id="8"/>
      <w:r w:rsidDel="00000000" w:rsidR="00000000" w:rsidRPr="00000000">
        <w:rPr>
          <w:rtl w:val="0"/>
        </w:rPr>
        <w:t xml:space="preserve">logical: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8i6vmk8jiqdo" w:id="9"/>
      <w:bookmarkEnd w:id="9"/>
      <w:r w:rsidDel="00000000" w:rsidR="00000000" w:rsidRPr="00000000">
        <w:rPr>
          <w:rtl w:val="0"/>
        </w:rPr>
        <w:t xml:space="preserve">relational (comparative)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</w:t>
        <w:tab/>
        <w:t xml:space="preserve">less than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greater than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&lt;=</w:t>
        <w:tab/>
        <w:t xml:space="preserve">less than equal 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&gt;=</w:t>
        <w:tab/>
        <w:t xml:space="preserve">greater than equal 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</w:t>
        <w:tab/>
        <w:t xml:space="preserve">equal 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!=</w:t>
        <w:tab/>
        <w:t xml:space="preserve">not equal to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rdo6pk71j5qh" w:id="10"/>
      <w:bookmarkEnd w:id="10"/>
      <w:r w:rsidDel="00000000" w:rsidR="00000000" w:rsidRPr="00000000">
        <w:rPr>
          <w:rtl w:val="0"/>
        </w:rPr>
        <w:t xml:space="preserve">bitwise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</w:t>
        <w:tab/>
        <w:t xml:space="preserve">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^</w:t>
        <w:tab/>
        <w:t xml:space="preserve">ex-or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&lt;&lt;</w:t>
        <w:tab/>
        <w:t xml:space="preserve">left shift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right shift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~</w:t>
        <w:tab/>
        <w:t xml:space="preserve">not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3mz1vzdfgurn" w:id="11"/>
      <w:bookmarkEnd w:id="11"/>
      <w:r w:rsidDel="00000000" w:rsidR="00000000" w:rsidRPr="00000000">
        <w:rPr>
          <w:rtl w:val="0"/>
        </w:rPr>
        <w:t xml:space="preserve">identity: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krhma250ff4a" w:id="12"/>
      <w:bookmarkEnd w:id="12"/>
      <w:r w:rsidDel="00000000" w:rsidR="00000000" w:rsidRPr="00000000">
        <w:rPr>
          <w:rtl w:val="0"/>
        </w:rPr>
        <w:t xml:space="preserve">membership: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mbijf2x6zcza" w:id="13"/>
      <w:bookmarkEnd w:id="13"/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c4vw118q3fm" w:id="14"/>
      <w:bookmarkEnd w:id="14"/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a2563je35hge" w:id="15"/>
      <w:bookmarkEnd w:id="15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[] </w:t>
        <w:tab/>
        <w:t xml:space="preserve">‘ ‘</w:t>
        <w:tab/>
        <w:t xml:space="preserve">{ }</w:t>
        <w:tab/>
        <w:t xml:space="preserve">( ,)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h2fd0ditsyv0" w:id="16"/>
      <w:bookmarkEnd w:id="16"/>
      <w:r w:rsidDel="00000000" w:rsidR="00000000" w:rsidRPr="00000000">
        <w:rPr>
          <w:rtl w:val="0"/>
        </w:rPr>
        <w:t xml:space="preserve">General Functions: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type()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input()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all()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any()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sum()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dzhsmqj4d3f" w:id="17"/>
      <w:bookmarkEnd w:id="17"/>
      <w:r w:rsidDel="00000000" w:rsidR="00000000" w:rsidRPr="00000000">
        <w:rPr>
          <w:rtl w:val="0"/>
        </w:rPr>
        <w:t xml:space="preserve">conversion functions (cast):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8o9165vm0iis" w:id="18"/>
      <w:bookmarkEnd w:id="18"/>
      <w:r w:rsidDel="00000000" w:rsidR="00000000" w:rsidRPr="00000000">
        <w:rPr>
          <w:rtl w:val="0"/>
        </w:rPr>
        <w:t xml:space="preserve">Strings: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place = “earth”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firm = “toshiba”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moon = "europa"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planet = 'mars'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text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indexed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negative indexed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slicing (upper range not included)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step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immutable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functions: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upper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lower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index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rindex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replace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count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….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….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….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xod308jscgyx" w:id="19"/>
      <w:bookmarkEnd w:id="19"/>
      <w:r w:rsidDel="00000000" w:rsidR="00000000" w:rsidRPr="00000000">
        <w:rPr>
          <w:rtl w:val="0"/>
        </w:rPr>
        <w:t xml:space="preserve">docstrings: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triple double quotes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triple single quotes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multiple lines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programmers use it sometimes as multiline comments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9hcfjaozwb2o" w:id="20"/>
      <w:bookmarkEnd w:id="20"/>
      <w:r w:rsidDel="00000000" w:rsidR="00000000" w:rsidRPr="00000000">
        <w:rPr>
          <w:rtl w:val="0"/>
        </w:rPr>
        <w:t xml:space="preserve">Data structures: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h0gcopdi8ru2" w:id="21"/>
      <w:bookmarkEnd w:id="21"/>
      <w:r w:rsidDel="00000000" w:rsidR="00000000" w:rsidRPr="00000000">
        <w:rPr>
          <w:rtl w:val="0"/>
        </w:rPr>
        <w:t xml:space="preserve">List: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heterogeneous data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negative indexed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slicing (upper range not included)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step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functions: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count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reverse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append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extend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pop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….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….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….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3ucnp69nlgt" w:id="22"/>
      <w:bookmarkEnd w:id="22"/>
      <w:r w:rsidDel="00000000" w:rsidR="00000000" w:rsidRPr="00000000">
        <w:rPr>
          <w:rtl w:val="0"/>
        </w:rPr>
        <w:t xml:space="preserve">Tuple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heterogeneous data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negative indexed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slicing (upper range not included)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step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count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index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ahyi6uug7rsy" w:id="23"/>
      <w:bookmarkEnd w:id="23"/>
      <w:r w:rsidDel="00000000" w:rsidR="00000000" w:rsidRPr="00000000">
        <w:rPr>
          <w:rtl w:val="0"/>
        </w:rPr>
        <w:t xml:space="preserve">Set: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no duplicates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no order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heterogeneous data (immutable)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not indexed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</w:t>
        <w:tab/>
        <w:t xml:space="preserve">union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intersection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^</w:t>
        <w:tab/>
        <w:t xml:space="preserve">symmetric difference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</w:t>
        <w:tab/>
        <w:t xml:space="preserve">difference</w:t>
        <w:tab/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88taf3lg9tpz" w:id="24"/>
      <w:bookmarkEnd w:id="24"/>
      <w:r w:rsidDel="00000000" w:rsidR="00000000" w:rsidRPr="00000000">
        <w:rPr>
          <w:rtl w:val="0"/>
        </w:rPr>
        <w:t xml:space="preserve">Dict: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no order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can be anything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indexed using keys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bijjojfhjkju" w:id="25"/>
      <w:bookmarkEnd w:id="25"/>
      <w:r w:rsidDel="00000000" w:rsidR="00000000" w:rsidRPr="00000000">
        <w:rPr>
          <w:rtl w:val="0"/>
        </w:rPr>
        <w:t xml:space="preserve">misc_1: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del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io18bo6sr85d" w:id="26"/>
      <w:bookmarkEnd w:id="26"/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def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return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default values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named arguments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variable number of arguments(*)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variable number of keyword arguments (**)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inner functions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nonlocal</w:t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e6ygv9bgjvc8" w:id="27"/>
      <w:bookmarkEnd w:id="27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colour.blue()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colour.yellow()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colour.green()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 import blue, yellow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0D1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green()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 import *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 as c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c.yellow()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c.green()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 import blue as b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yu8bzhr7z4o0" w:id="28"/>
      <w:bookmarkEnd w:id="28"/>
      <w:r w:rsidDel="00000000" w:rsidR="00000000" w:rsidRPr="00000000">
        <w:rPr>
          <w:rtl w:val="0"/>
        </w:rPr>
        <w:t xml:space="preserve">special: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generator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k2i652g86nqa" w:id="29"/>
      <w:bookmarkEnd w:id="29"/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open()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modes: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 (deletes contents of old file)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treats it like a new file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 mode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fa.read()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fa.readlines()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fa.readline()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fa.write()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fa.writable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fa.readable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fa.closed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os module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odl1mqz8ebdb" w:id="30"/>
      <w:bookmarkEnd w:id="30"/>
      <w:r w:rsidDel="00000000" w:rsidR="00000000" w:rsidRPr="00000000">
        <w:rPr>
          <w:rtl w:val="0"/>
        </w:rPr>
        <w:t xml:space="preserve">escape sequences: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no39iw7xguf2" w:id="31"/>
      <w:bookmarkEnd w:id="31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f3ujxlml0qbb" w:id="32"/>
      <w:bookmarkEnd w:id="32"/>
      <w:r w:rsidDel="00000000" w:rsidR="00000000" w:rsidRPr="00000000">
        <w:rPr>
          <w:rtl w:val="0"/>
        </w:rPr>
        <w:t xml:space="preserve">regex: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.</w:t>
        <w:tab/>
        <w:t xml:space="preserve">placeholder (one character)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^</w:t>
        <w:tab/>
        <w:t xml:space="preserve">start of line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 of line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[ ]</w:t>
        <w:tab/>
        <w:t xml:space="preserve">set of chars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[a-z] </w:t>
        <w:tab/>
        <w:t xml:space="preserve">all lowercase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[0-9]</w:t>
        <w:tab/>
        <w:t xml:space="preserve">all numbers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[a-e]</w:t>
        <w:tab/>
        <w:t xml:space="preserve">[abcde]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[^ ]</w:t>
        <w:tab/>
        <w:t xml:space="preserve">invert of the set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 )</w:t>
        <w:tab/>
        <w:t xml:space="preserve">group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</w:t>
        <w:tab/>
        <w:t xml:space="preserve">or</w:t>
        <w:br w:type="textWrapping"/>
        <w:t xml:space="preserve">{ }</w:t>
        <w:tab/>
        <w:t xml:space="preserve">number of characters</w:t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  <w:t xml:space="preserve">{2, 4}</w:t>
        <w:tab/>
        <w:t xml:space="preserve">2 to 4</w:t>
      </w:r>
    </w:p>
    <w:p w:rsidR="00000000" w:rsidDel="00000000" w:rsidP="00000000" w:rsidRDefault="00000000" w:rsidRPr="00000000" w14:paraId="00000119">
      <w:pPr>
        <w:ind w:firstLine="720"/>
        <w:rPr/>
      </w:pPr>
      <w:r w:rsidDel="00000000" w:rsidR="00000000" w:rsidRPr="00000000">
        <w:rPr>
          <w:rtl w:val="0"/>
        </w:rPr>
        <w:t xml:space="preserve">{2}</w:t>
        <w:tab/>
        <w:t xml:space="preserve">exactly 2 characters</w:t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rtl w:val="0"/>
        </w:rPr>
        <w:t xml:space="preserve">{2,}</w:t>
        <w:tab/>
        <w:t xml:space="preserve">2 or bigger than 2 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\b</w:t>
        <w:tab/>
        <w:t xml:space="preserve">beginning\end of a word</w:t>
        <w:tab/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\B</w:t>
        <w:tab/>
        <w:t xml:space="preserve">not at the beginning or end of a word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\d</w:t>
        <w:tab/>
        <w:t xml:space="preserve">any decimal digit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[0-9]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\D</w:t>
        <w:tab/>
        <w:t xml:space="preserve">any non decimal digit 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\s</w:t>
        <w:tab/>
        <w:t xml:space="preserve">whitespace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(space, \n, \t,...)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\S</w:t>
        <w:tab/>
        <w:t xml:space="preserve">non whitespace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\w</w:t>
        <w:tab/>
        <w:t xml:space="preserve">alphanumeric character (includes underscore)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\W</w:t>
        <w:tab/>
        <w:t xml:space="preserve">non alphanumeric character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n8jl5xt5s9qz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iqwx4x37gr7a" w:id="34"/>
      <w:bookmarkEnd w:id="34"/>
      <w:r w:rsidDel="00000000" w:rsidR="00000000" w:rsidRPr="00000000">
        <w:rPr>
          <w:rtl w:val="0"/>
        </w:rPr>
        <w:t xml:space="preserve">Multiprocessing Multithreading</w:t>
      </w:r>
    </w:p>
    <w:p w:rsidR="00000000" w:rsidDel="00000000" w:rsidP="00000000" w:rsidRDefault="00000000" w:rsidRPr="00000000" w14:paraId="0000012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Process()</w:t>
      </w:r>
    </w:p>
    <w:p w:rsidR="00000000" w:rsidDel="00000000" w:rsidP="00000000" w:rsidRDefault="00000000" w:rsidRPr="00000000" w14:paraId="0000012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Thread()</w:t>
      </w:r>
    </w:p>
    <w:p w:rsidR="00000000" w:rsidDel="00000000" w:rsidP="00000000" w:rsidRDefault="00000000" w:rsidRPr="00000000" w14:paraId="0000013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rPr/>
      </w:pPr>
      <w:bookmarkStart w:colFirst="0" w:colLast="0" w:name="_2y27m27hldvh" w:id="35"/>
      <w:bookmarkEnd w:id="35"/>
      <w:r w:rsidDel="00000000" w:rsidR="00000000" w:rsidRPr="00000000">
        <w:rPr>
          <w:rtl w:val="0"/>
        </w:rPr>
        <w:t xml:space="preserve">Time:</w:t>
      </w:r>
    </w:p>
    <w:p w:rsidR="00000000" w:rsidDel="00000000" w:rsidP="00000000" w:rsidRDefault="00000000" w:rsidRPr="00000000" w14:paraId="000001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timeit.timeit()</w:t>
      </w:r>
    </w:p>
    <w:p w:rsidR="00000000" w:rsidDel="00000000" w:rsidP="00000000" w:rsidRDefault="00000000" w:rsidRPr="00000000" w14:paraId="000001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start = datetime.datetime.now()</w:t>
      </w:r>
    </w:p>
    <w:p w:rsidR="00000000" w:rsidDel="00000000" w:rsidP="00000000" w:rsidRDefault="00000000" w:rsidRPr="00000000" w14:paraId="0000013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your code</w:t>
      </w:r>
    </w:p>
    <w:p w:rsidR="00000000" w:rsidDel="00000000" w:rsidP="00000000" w:rsidRDefault="00000000" w:rsidRPr="00000000" w14:paraId="0000013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your code</w:t>
      </w:r>
    </w:p>
    <w:p w:rsidR="00000000" w:rsidDel="00000000" w:rsidP="00000000" w:rsidRDefault="00000000" w:rsidRPr="00000000" w14:paraId="0000013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end = datetime.datetime.now()</w:t>
      </w:r>
    </w:p>
    <w:p w:rsidR="00000000" w:rsidDel="00000000" w:rsidP="00000000" w:rsidRDefault="00000000" w:rsidRPr="00000000" w14:paraId="0000013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end - start </w:t>
      </w:r>
    </w:p>
    <w:p w:rsidR="00000000" w:rsidDel="00000000" w:rsidP="00000000" w:rsidRDefault="00000000" w:rsidRPr="00000000" w14:paraId="0000013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rPr/>
      </w:pPr>
      <w:bookmarkStart w:colFirst="0" w:colLast="0" w:name="_qqdblbt10e67" w:id="36"/>
      <w:bookmarkEnd w:id="36"/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13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try always followed by an except</w:t>
      </w:r>
    </w:p>
    <w:p w:rsidR="00000000" w:rsidDel="00000000" w:rsidP="00000000" w:rsidRDefault="00000000" w:rsidRPr="00000000" w14:paraId="0000013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other code in between</w:t>
      </w:r>
    </w:p>
    <w:p w:rsidR="00000000" w:rsidDel="00000000" w:rsidP="00000000" w:rsidRDefault="00000000" w:rsidRPr="00000000" w14:paraId="0000013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multiple except(s) are allowed</w:t>
      </w:r>
    </w:p>
    <w:p w:rsidR="00000000" w:rsidDel="00000000" w:rsidP="00000000" w:rsidRDefault="00000000" w:rsidRPr="00000000" w14:paraId="0000014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except :</w:t>
      </w:r>
    </w:p>
    <w:p w:rsidR="00000000" w:rsidDel="00000000" w:rsidP="00000000" w:rsidRDefault="00000000" w:rsidRPr="00000000" w14:paraId="0000014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handles all exceptions</w:t>
      </w:r>
    </w:p>
    <w:p w:rsidR="00000000" w:rsidDel="00000000" w:rsidP="00000000" w:rsidRDefault="00000000" w:rsidRPr="00000000" w14:paraId="0000014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should always be at the end</w:t>
      </w:r>
    </w:p>
    <w:p w:rsidR="00000000" w:rsidDel="00000000" w:rsidP="00000000" w:rsidRDefault="00000000" w:rsidRPr="00000000" w14:paraId="0000014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can be nested</w:t>
      </w:r>
    </w:p>
    <w:p w:rsidR="00000000" w:rsidDel="00000000" w:rsidP="00000000" w:rsidRDefault="00000000" w:rsidRPr="00000000" w14:paraId="0000014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 inner exception can be handled outside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