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ind w:left="720" w:hanging="360"/>
        <w:rPr>
          <w:b w:val="1"/>
          <w:color w:val="0b5394"/>
          <w:sz w:val="36"/>
          <w:szCs w:val="36"/>
        </w:rPr>
      </w:pPr>
      <w:bookmarkStart w:colFirst="0" w:colLast="0" w:name="_c2950lda9ayi" w:id="0"/>
      <w:bookmarkEnd w:id="0"/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High-Level Design </w: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rPr>
          <w:rtl w:val="0"/>
        </w:rPr>
        <w:t xml:space="preserve">Octobe</w:t>
      </w:r>
      <w:r w:rsidDel="00000000" w:rsidR="00000000" w:rsidRPr="00000000">
        <w:rPr>
          <w:rtl w:val="0"/>
        </w:rPr>
        <w:t xml:space="preserve">r 5, 2022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Issued by:</w:t>
      </w:r>
    </w:p>
    <w:p w:rsidR="00000000" w:rsidDel="00000000" w:rsidP="00000000" w:rsidRDefault="00000000" w:rsidRPr="00000000" w14:paraId="00000012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Algorithmic Alchemist</w:t>
      </w:r>
    </w:p>
    <w:p w:rsidR="00000000" w:rsidDel="00000000" w:rsidP="00000000" w:rsidRDefault="00000000" w:rsidRPr="00000000" w14:paraId="00000013">
      <w:pPr>
        <w:ind w:left="720" w:hanging="360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Team Lead</w:t>
      </w:r>
    </w:p>
    <w:p w:rsidR="00000000" w:rsidDel="00000000" w:rsidP="00000000" w:rsidRDefault="00000000" w:rsidRPr="00000000" w14:paraId="00000014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Sierra Harris</w:t>
      </w:r>
    </w:p>
    <w:p w:rsidR="00000000" w:rsidDel="00000000" w:rsidP="00000000" w:rsidRDefault="00000000" w:rsidRPr="00000000" w14:paraId="00000015">
      <w:pPr>
        <w:ind w:left="720" w:hanging="360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Team Members</w:t>
      </w:r>
    </w:p>
    <w:p w:rsidR="00000000" w:rsidDel="00000000" w:rsidP="00000000" w:rsidRDefault="00000000" w:rsidRPr="00000000" w14:paraId="00000016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Bryant 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Abhay Solanki</w:t>
      </w:r>
    </w:p>
    <w:p w:rsidR="00000000" w:rsidDel="00000000" w:rsidP="00000000" w:rsidRDefault="00000000" w:rsidRPr="00000000" w14:paraId="00000018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Faisal Al Muharrami</w:t>
      </w:r>
    </w:p>
    <w:p w:rsidR="00000000" w:rsidDel="00000000" w:rsidP="00000000" w:rsidRDefault="00000000" w:rsidRPr="00000000" w14:paraId="00000019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Kevin Thai</w:t>
      </w:r>
    </w:p>
    <w:p w:rsidR="00000000" w:rsidDel="00000000" w:rsidP="00000000" w:rsidRDefault="00000000" w:rsidRPr="00000000" w14:paraId="0000001A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 Chan</w:t>
      </w:r>
    </w:p>
    <w:p w:rsidR="00000000" w:rsidDel="00000000" w:rsidP="00000000" w:rsidRDefault="00000000" w:rsidRPr="00000000" w14:paraId="0000001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https://github.com/abhay772/AA_Senior_Project/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360" w:line="276" w:lineRule="auto"/>
        <w:ind w:left="0" w:firstLine="0"/>
        <w:rPr/>
      </w:pPr>
      <w:bookmarkStart w:colFirst="0" w:colLast="0" w:name="_yqfturm2nkvt" w:id="1"/>
      <w:bookmarkEnd w:id="1"/>
      <w:r w:rsidDel="00000000" w:rsidR="00000000" w:rsidRPr="00000000">
        <w:rPr>
          <w:rtl w:val="0"/>
        </w:rPr>
        <w:t xml:space="preserve">Version History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040"/>
        <w:gridCol w:w="5145"/>
        <w:tblGridChange w:id="0">
          <w:tblGrid>
            <w:gridCol w:w="2160"/>
            <w:gridCol w:w="2040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Version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Reason for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10/5/2022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Original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0" w:firstLine="0"/>
        <w:jc w:val="center"/>
        <w:rPr>
          <w:b w:val="1"/>
          <w:color w:val="0b5394"/>
        </w:rPr>
      </w:pPr>
      <w:bookmarkStart w:colFirst="0" w:colLast="0" w:name="_28gsa9wbu4q7" w:id="2"/>
      <w:bookmarkEnd w:id="2"/>
      <w:r w:rsidDel="00000000" w:rsidR="00000000" w:rsidRPr="00000000">
        <w:rPr>
          <w:b w:val="1"/>
          <w:color w:val="0b5394"/>
          <w:rtl w:val="0"/>
        </w:rPr>
        <w:t xml:space="preserve">Table of Contents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2950lda9ay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b539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High-Level Design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_c2950lda9ayi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</w:rPr>
          </w:pPr>
          <w:hyperlink w:anchor="_yqfturm2nk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b539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History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_yqfturm2nkvt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</w:rPr>
          </w:pPr>
          <w:hyperlink w:anchor="_28gsa9wbu4q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b539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_28gsa9wbu4q7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</w:rPr>
          </w:pPr>
          <w:hyperlink w:anchor="_v1knrsbrgvb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b539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Glossary (definitions/abbreviations)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_v1knrsbrgvbp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</w:rPr>
          </w:pPr>
          <w:hyperlink w:anchor="_5gfjcdz7vb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b539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_5gfjcdz7vbk7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ovz08fqmb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High-Level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_k9ovz08fqmbc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</w:rPr>
          </w:pPr>
          <w:hyperlink w:anchor="_fgq670anoqz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b539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_fgq670anoqzs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</w:rPr>
          </w:pPr>
          <w:hyperlink w:anchor="_te9kychmg7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b539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Validation: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_te9kychmg7im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</w:rPr>
          </w:pPr>
          <w:hyperlink w:anchor="_86fbaiyz97a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b539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Handling: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_86fbaiyz97aw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</w:rPr>
          </w:pPr>
          <w:hyperlink w:anchor="_udqh1rfec7z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b539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_udqh1rfec7zo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b539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4b3rigz7iwp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0" w:firstLine="0"/>
        <w:rPr>
          <w:b w:val="1"/>
          <w:color w:val="0b5394"/>
        </w:rPr>
      </w:pPr>
      <w:bookmarkStart w:colFirst="0" w:colLast="0" w:name="_v1knrsbrgvbp" w:id="4"/>
      <w:bookmarkEnd w:id="4"/>
      <w:r w:rsidDel="00000000" w:rsidR="00000000" w:rsidRPr="00000000">
        <w:rPr>
          <w:b w:val="1"/>
          <w:color w:val="0b5394"/>
          <w:rtl w:val="0"/>
        </w:rPr>
        <w:t xml:space="preserve">Glossary (definitions/abbreviations)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Property Manager: A property owner, commercial property manager, and landlord, anyone that manages the property.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Service Provider: An organization or company that provides a service.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PMtoGo: Algorithmic Alchemist proposed single page web application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DAL: Data Abstraction Layer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DS: Data Store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DSL: Data Store Layer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SL: Service Layer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PL: Presentation Layer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xwvire35ill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left="0" w:firstLine="0"/>
        <w:rPr>
          <w:b w:val="1"/>
          <w:color w:val="0b5394"/>
        </w:rPr>
      </w:pPr>
      <w:bookmarkStart w:colFirst="0" w:colLast="0" w:name="_5gfjcdz7vbk7" w:id="6"/>
      <w:bookmarkEnd w:id="6"/>
      <w:r w:rsidDel="00000000" w:rsidR="00000000" w:rsidRPr="00000000">
        <w:rPr>
          <w:b w:val="1"/>
          <w:color w:val="0b5394"/>
          <w:rtl w:val="0"/>
        </w:rPr>
        <w:t xml:space="preserve">Overview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high-level design document will describe the general system and architecture of PMtoGo. This document will address the system as a whole and present an visual estimate of the system’s architecture. In addition, this includes how the system handles errors and validates input at a design level. 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Datastore Layer: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Datastore layer will consist of one or more types of databases.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used to store and access data.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Abstraction Layer: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DAL or Data Abstraction Layer will facilitate the extraction of data, from the Datastore, in the form of objects. Instead of data structured as rows, and tables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allows for the abstraction of Business Logic in the service layer.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layer makes adding and implementing new datastores easier.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Layer: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layer will encapsulate all the business logic for the domain model.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layer handles all data manipulation, accessing, and storing by calling the DAL.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the processing, analysis, and calculation for all the services will be passed on to the Presentation Layer.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Layer: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project will be presented as a Single Page Web app.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UI and UX components will be encapsulated by this layer.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layer will be mainly client facing.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240" w:before="240" w:lineRule="auto"/>
        <w:ind w:left="0" w:firstLine="0"/>
        <w:rPr>
          <w:b w:val="1"/>
          <w:color w:val="0b5394"/>
        </w:rPr>
      </w:pPr>
      <w:bookmarkStart w:colFirst="0" w:colLast="0" w:name="_k9ovz08fqmbc" w:id="7"/>
      <w:bookmarkEnd w:id="7"/>
      <w:r w:rsidDel="00000000" w:rsidR="00000000" w:rsidRPr="00000000">
        <w:rPr>
          <w:b w:val="1"/>
          <w:color w:val="0b5394"/>
          <w:rtl w:val="0"/>
        </w:rPr>
        <w:t xml:space="preserve">High-Level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tabs>
          <w:tab w:val="right" w:pos="9360"/>
        </w:tabs>
        <w:spacing w:before="200" w:line="240" w:lineRule="auto"/>
        <w:ind w:left="0" w:firstLine="0"/>
        <w:rPr/>
      </w:pPr>
      <w:bookmarkStart w:colFirst="0" w:colLast="0" w:name="_fgq670anoqzs" w:id="8"/>
      <w:bookmarkEnd w:id="8"/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website firewall will be used to patch and secure any invulnrabilities the website has.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advised to enter strong passwords and that will be a validated.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will be safely isolated on a single server.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limited according to the business rules.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site will have a daily back up to minimize damage incase anything happens.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between host and client will be encrypted during transit.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the testing phase the website will undergo security tests to ensure no exploits or vulnerabilities are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tabs>
          <w:tab w:val="right" w:pos="9360"/>
        </w:tabs>
        <w:ind w:left="0" w:firstLine="0"/>
        <w:rPr/>
      </w:pPr>
      <w:bookmarkStart w:colFirst="0" w:colLast="0" w:name="_te9kychmg7im" w:id="9"/>
      <w:bookmarkEnd w:id="9"/>
      <w:r w:rsidDel="00000000" w:rsidR="00000000" w:rsidRPr="00000000">
        <w:rPr>
          <w:rtl w:val="0"/>
        </w:rPr>
        <w:t xml:space="preserve">Input Validation:</w:t>
      </w:r>
    </w:p>
    <w:p w:rsidR="00000000" w:rsidDel="00000000" w:rsidP="00000000" w:rsidRDefault="00000000" w:rsidRPr="00000000" w14:paraId="0000006A">
      <w:pPr>
        <w:pStyle w:val="Heading3"/>
        <w:tabs>
          <w:tab w:val="right" w:pos="9360"/>
        </w:tabs>
        <w:ind w:firstLine="720"/>
        <w:rPr/>
      </w:pPr>
      <w:bookmarkStart w:colFirst="0" w:colLast="0" w:name="_b0a455ceefx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tabs>
          <w:tab w:val="right" w:pos="9360"/>
        </w:tabs>
        <w:ind w:left="720" w:hanging="360"/>
      </w:pPr>
      <w:r w:rsidDel="00000000" w:rsidR="00000000" w:rsidRPr="00000000">
        <w:rPr>
          <w:rtl w:val="0"/>
        </w:rPr>
        <w:t xml:space="preserve">If an invalid data type is entered or passed, raise “invalid data type” exception.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“Valid characters: A-Z, a-z” for string and character input types.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“Valid characters: 0-9” for integer and float input types.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tabs>
          <w:tab w:val="right" w:pos="9360"/>
        </w:tabs>
        <w:ind w:left="720" w:hanging="360"/>
      </w:pPr>
      <w:r w:rsidDel="00000000" w:rsidR="00000000" w:rsidRPr="00000000">
        <w:rPr>
          <w:rtl w:val="0"/>
        </w:rPr>
        <w:t xml:space="preserve">Display “Valid characters: A-Z, a-z, 0-9” where only alphanumerics are allowed.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tabs>
          <w:tab w:val="right" w:pos="936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“out of range, {range}” if the input is out of a given range.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tabs>
          <w:tab w:val="right" w:pos="9360"/>
        </w:tabs>
        <w:ind w:left="720" w:hanging="360"/>
      </w:pPr>
      <w:r w:rsidDel="00000000" w:rsidR="00000000" w:rsidRPr="00000000">
        <w:rPr>
          <w:rtl w:val="0"/>
        </w:rPr>
        <w:t xml:space="preserve">Raise “Valid characters: A-Z, a-z” for string and character input only.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tabs>
          <w:tab w:val="right" w:pos="9360"/>
        </w:tabs>
        <w:ind w:left="720" w:hanging="360"/>
      </w:pPr>
      <w:r w:rsidDel="00000000" w:rsidR="00000000" w:rsidRPr="00000000">
        <w:rPr>
          <w:rtl w:val="0"/>
        </w:rPr>
        <w:t xml:space="preserve">Raise “Valid characters: 0-9” for integer and float input only.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tabs>
          <w:tab w:val="right" w:pos="9360"/>
        </w:tabs>
        <w:ind w:left="720" w:hanging="360"/>
      </w:pPr>
      <w:r w:rsidDel="00000000" w:rsidR="00000000" w:rsidRPr="00000000">
        <w:rPr>
          <w:rtl w:val="0"/>
        </w:rPr>
        <w:t xml:space="preserve">Raise “out of range, {range}” if the input is out of a given range.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tabs>
          <w:tab w:val="right" w:pos="9360"/>
        </w:tabs>
        <w:ind w:left="720" w:hanging="360"/>
      </w:pPr>
      <w:r w:rsidDel="00000000" w:rsidR="00000000" w:rsidRPr="00000000">
        <w:rPr>
          <w:rtl w:val="0"/>
        </w:rPr>
        <w:t xml:space="preserve">Raise “Valid characters: A-Z, a-z, 0-9” where only alphanumerics are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right" w:pos="936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tabs>
          <w:tab w:val="right" w:pos="9360"/>
        </w:tabs>
        <w:ind w:left="0" w:firstLine="0"/>
        <w:rPr/>
      </w:pPr>
      <w:bookmarkStart w:colFirst="0" w:colLast="0" w:name="_86fbaiyz97aw" w:id="11"/>
      <w:bookmarkEnd w:id="11"/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76">
      <w:pPr>
        <w:pStyle w:val="Heading3"/>
        <w:numPr>
          <w:ilvl w:val="0"/>
          <w:numId w:val="2"/>
        </w:numPr>
        <w:tabs>
          <w:tab w:val="right" w:pos="9360"/>
        </w:tabs>
        <w:spacing w:after="0" w:afterAutospacing="0"/>
        <w:rPr>
          <w:sz w:val="26"/>
          <w:szCs w:val="26"/>
        </w:rPr>
      </w:pPr>
      <w:bookmarkStart w:colFirst="0" w:colLast="0" w:name="_gp6gkyyhbruw" w:id="12"/>
      <w:bookmarkEnd w:id="12"/>
      <w:r w:rsidDel="00000000" w:rsidR="00000000" w:rsidRPr="00000000">
        <w:rPr>
          <w:rtl w:val="0"/>
        </w:rPr>
        <w:t xml:space="preserve">Database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tabs>
          <w:tab w:val="right" w:pos="9360"/>
        </w:tabs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Failure </w:t>
      </w:r>
      <w:r w:rsidDel="00000000" w:rsidR="00000000" w:rsidRPr="00000000">
        <w:rPr>
          <w:sz w:val="24"/>
          <w:szCs w:val="24"/>
          <w:rtl w:val="0"/>
        </w:rPr>
        <w:t xml:space="preserve">to add data because the parameters not satisfying the primary key will raise, the “Pass all the primary key values” exception.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Failure to add data because of too many parameters will raise, “Too many parameters passed” exception.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Failure to add data because of invalid data type will raise ,“Invalid data type” exception.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Failure to delete data point(s) because of ‘data not found’, will raise the “Data point(s) not found” exception.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Failure to modify data point(s) because of ‘data not found’, will raise the “Data point(s) not found” exception.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tabs>
          <w:tab w:val="right" w:pos="9360"/>
        </w:tabs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querying the datastore, if more rows are returned than expected then the query will be terminated and the process/user will raise the “More rows than expected were returned” exception.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tabs>
          <w:tab w:val="right" w:pos="9360"/>
        </w:tabs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Abstraction Layer: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an “Pass all the primary key values” exception is raised, raise, “Required fields are empty” exception.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“Too many parameters passed” exception is raised, raise, “Too many parameters passed” exception.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Failure to add data because of invalid data type will raise ,“Invalid data type” exception.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“Data point(s) not found” exception is raised, raise, “{object_name} not found” exception.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“Invalid parameter passed” exception is raised, raise “Invalid parameter passed” exception.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“More rows than expected were returned” exception is raised, raise “More results than expected were returned” exception.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tabs>
          <w:tab w:val="right" w:pos="9360"/>
        </w:tabs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Service Layer: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“Required fields are empty” exception is raised, raise, “Required fields are empty”.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“Too many parameters passed” exception is raised, raise, “Too many parameters passed” exception.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“{object_name} not found” exception is raised, raise, “{object_name} not found” exception.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Failure to add data because of an invalid parameter passing will raise, “Invalid parameter passed” exception.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“More rows than expected were returned” exception is raised, raise “Found more results than expected” exception.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method/function is not completed, return None object.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an object fails to register with the DAL, raise “{object_name} not added, try again” exception.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tabs>
          <w:tab w:val="right" w:pos="9360"/>
        </w:tabs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Layer: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“Required fields are empty” exception is being raised, wait till all the required fields are filled.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an None object is returned, display “N/A”.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tabs>
          <w:tab w:val="right" w:pos="936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“{object_name} not added, try again” exception is raised, display “{object_name} not added, try again”. And load the “Add {object_name}” form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tabs>
          <w:tab w:val="right" w:pos="9360"/>
        </w:tabs>
        <w:rPr/>
      </w:pPr>
      <w:bookmarkStart w:colFirst="0" w:colLast="0" w:name="_8tlqeka90to0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tabs>
          <w:tab w:val="right" w:pos="9360"/>
        </w:tabs>
        <w:ind w:left="0" w:firstLine="0"/>
        <w:rPr>
          <w:b w:val="1"/>
          <w:color w:val="0b5394"/>
          <w:sz w:val="32"/>
          <w:szCs w:val="32"/>
        </w:rPr>
      </w:pPr>
      <w:bookmarkStart w:colFirst="0" w:colLast="0" w:name="_udqh1rfec7zo" w:id="14"/>
      <w:bookmarkEnd w:id="14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color w:val="3030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color w:val="303030"/>
          <w:u w:val="none"/>
        </w:rPr>
      </w:pPr>
      <w:r w:rsidDel="00000000" w:rsidR="00000000" w:rsidRPr="00000000">
        <w:rPr>
          <w:color w:val="303030"/>
          <w:rtl w:val="0"/>
        </w:rPr>
        <w:t xml:space="preserve">“Application-Manager-Driver Architecture.” </w:t>
      </w:r>
      <w:r w:rsidDel="00000000" w:rsidR="00000000" w:rsidRPr="00000000">
        <w:rPr>
          <w:i w:val="1"/>
          <w:color w:val="303030"/>
          <w:rtl w:val="0"/>
        </w:rPr>
        <w:t xml:space="preserve">F´</w:t>
      </w:r>
      <w:r w:rsidDel="00000000" w:rsidR="00000000" w:rsidRPr="00000000">
        <w:rPr>
          <w:color w:val="303030"/>
          <w:rtl w:val="0"/>
        </w:rPr>
        <w:t xml:space="preserve">, https://nasa.github.io/fprime/v1.5/UsersGuide/best/app-man-drv.html#:~:text=The%20manager%20layer%20manages%20a,at%20all%20by%20the%20Application.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303030"/>
          <w:u w:val="none"/>
        </w:rPr>
      </w:pPr>
      <w:r w:rsidDel="00000000" w:rsidR="00000000" w:rsidRPr="00000000">
        <w:rPr>
          <w:color w:val="303030"/>
          <w:rtl w:val="0"/>
        </w:rPr>
        <w:t xml:space="preserve">“Data Validation.” </w:t>
      </w:r>
      <w:r w:rsidDel="00000000" w:rsidR="00000000" w:rsidRPr="00000000">
        <w:rPr>
          <w:i w:val="1"/>
          <w:color w:val="303030"/>
          <w:rtl w:val="0"/>
        </w:rPr>
        <w:t xml:space="preserve">Wikipedia</w:t>
      </w:r>
      <w:r w:rsidDel="00000000" w:rsidR="00000000" w:rsidRPr="00000000">
        <w:rPr>
          <w:color w:val="303030"/>
          <w:rtl w:val="0"/>
        </w:rPr>
        <w:t xml:space="preserve">, Wikimedia Foundation, 22 July 2022, https://en.wikipedia.org/wiki/Data_validation#Data-type_check.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303030"/>
          <w:u w:val="none"/>
        </w:rPr>
      </w:pPr>
      <w:r w:rsidDel="00000000" w:rsidR="00000000" w:rsidRPr="00000000">
        <w:rPr>
          <w:color w:val="303030"/>
          <w:rtl w:val="0"/>
        </w:rPr>
        <w:t xml:space="preserve">“Exception Handling.” </w:t>
      </w:r>
      <w:r w:rsidDel="00000000" w:rsidR="00000000" w:rsidRPr="00000000">
        <w:rPr>
          <w:i w:val="1"/>
          <w:color w:val="303030"/>
          <w:rtl w:val="0"/>
        </w:rPr>
        <w:t xml:space="preserve">Wikipedia</w:t>
      </w:r>
      <w:r w:rsidDel="00000000" w:rsidR="00000000" w:rsidRPr="00000000">
        <w:rPr>
          <w:color w:val="303030"/>
          <w:rtl w:val="0"/>
        </w:rPr>
        <w:t xml:space="preserve">, Wikimedia Foundation, 17 July 2022, https://en.wikipedia.org/wiki/Exception_handling#Exception_handling_based_on_design_by_contract.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303030"/>
          <w:u w:val="none"/>
        </w:rPr>
      </w:pPr>
      <w:r w:rsidDel="00000000" w:rsidR="00000000" w:rsidRPr="00000000">
        <w:rPr>
          <w:color w:val="303030"/>
          <w:rtl w:val="0"/>
        </w:rPr>
        <w:t xml:space="preserve">Lteif, Georges. “High-Level Solution Design Documents: What Is It and When Do You Need One.” </w:t>
      </w:r>
      <w:r w:rsidDel="00000000" w:rsidR="00000000" w:rsidRPr="00000000">
        <w:rPr>
          <w:i w:val="1"/>
          <w:color w:val="303030"/>
          <w:rtl w:val="0"/>
        </w:rPr>
        <w:t xml:space="preserve">Operational Excellence in Software Development</w:t>
      </w:r>
      <w:r w:rsidDel="00000000" w:rsidR="00000000" w:rsidRPr="00000000">
        <w:rPr>
          <w:color w:val="303030"/>
          <w:rtl w:val="0"/>
        </w:rPr>
        <w:t xml:space="preserve">, 8 Sept. 2022, https://softwaredominos.com/home/software-design-development-articles/high-level-solution-design-documents-what-is-it-and-when-do-you-need-one/.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303030"/>
          <w:u w:val="none"/>
        </w:rPr>
      </w:pPr>
      <w:r w:rsidDel="00000000" w:rsidR="00000000" w:rsidRPr="00000000">
        <w:rPr>
          <w:color w:val="303030"/>
          <w:rtl w:val="0"/>
        </w:rPr>
        <w:t xml:space="preserve">Publications, Manning. “The Layers of a Cloud Data Platform.” </w:t>
      </w:r>
      <w:r w:rsidDel="00000000" w:rsidR="00000000" w:rsidRPr="00000000">
        <w:rPr>
          <w:i w:val="1"/>
          <w:color w:val="303030"/>
          <w:rtl w:val="0"/>
        </w:rPr>
        <w:t xml:space="preserve">Manning</w:t>
      </w:r>
      <w:r w:rsidDel="00000000" w:rsidR="00000000" w:rsidRPr="00000000">
        <w:rPr>
          <w:color w:val="303030"/>
          <w:rtl w:val="0"/>
        </w:rPr>
        <w:t xml:space="preserve">, 9 Oct. 2020, https://freecontent.manning.com/the-layers-of-a-cloud-data-platform/.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color w:val="303030"/>
          <w:rtl w:val="0"/>
        </w:rPr>
        <w:t xml:space="preserve">Richards, Mark. “Software Architecture Patterns.” </w:t>
      </w:r>
      <w:r w:rsidDel="00000000" w:rsidR="00000000" w:rsidRPr="00000000">
        <w:rPr>
          <w:i w:val="1"/>
          <w:color w:val="303030"/>
          <w:rtl w:val="0"/>
        </w:rPr>
        <w:t xml:space="preserve">O'Reilly Online Learning</w:t>
      </w:r>
      <w:r w:rsidDel="00000000" w:rsidR="00000000" w:rsidRPr="00000000">
        <w:rPr>
          <w:color w:val="303030"/>
          <w:rtl w:val="0"/>
        </w:rPr>
        <w:t xml:space="preserve">, O'Reilly Media, Inc.,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https://www.oreilly.com/library/view/software-architecture-patterns/9781491971437/ch01.html</w:t>
        </w:r>
      </w:hyperlink>
      <w:r w:rsidDel="00000000" w:rsidR="00000000" w:rsidRPr="00000000">
        <w:rPr>
          <w:color w:val="303030"/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303030"/>
          <w:u w:val="none"/>
        </w:rPr>
      </w:pPr>
      <w:r w:rsidDel="00000000" w:rsidR="00000000" w:rsidRPr="00000000">
        <w:rPr>
          <w:color w:val="303030"/>
          <w:rtl w:val="0"/>
        </w:rPr>
        <w:t xml:space="preserve">“Service Layer.” P Of EAA: Service Layer, https://martinfowler.com/eaaCatalog/serviceLayer.html.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303030"/>
          <w:u w:val="none"/>
        </w:rPr>
      </w:pPr>
      <w:r w:rsidDel="00000000" w:rsidR="00000000" w:rsidRPr="00000000">
        <w:rPr>
          <w:color w:val="303030"/>
          <w:rtl w:val="0"/>
        </w:rPr>
        <w:t xml:space="preserve">Smith, Jon, et al. “Using Entity Framework with an Existing Database: User Interface.” </w:t>
      </w:r>
      <w:r w:rsidDel="00000000" w:rsidR="00000000" w:rsidRPr="00000000">
        <w:rPr>
          <w:i w:val="1"/>
          <w:color w:val="303030"/>
          <w:rtl w:val="0"/>
        </w:rPr>
        <w:t xml:space="preserve">Simple Talk</w:t>
      </w:r>
      <w:r w:rsidDel="00000000" w:rsidR="00000000" w:rsidRPr="00000000">
        <w:rPr>
          <w:color w:val="303030"/>
          <w:rtl w:val="0"/>
        </w:rPr>
        <w:t xml:space="preserve">, 17 May 2021, https://www.red-gate.com/simple-talk/development/dotnet-development/using-entity-framework-with-an-existing-database-user-interface/.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303030"/>
          <w:u w:val="none"/>
        </w:rPr>
      </w:pPr>
      <w:r w:rsidDel="00000000" w:rsidR="00000000" w:rsidRPr="00000000">
        <w:rPr>
          <w:i w:val="1"/>
          <w:color w:val="303030"/>
          <w:rtl w:val="0"/>
        </w:rPr>
        <w:t xml:space="preserve">Website security guide: Secure &amp; protect your website</w:t>
      </w:r>
      <w:r w:rsidDel="00000000" w:rsidR="00000000" w:rsidRPr="00000000">
        <w:rPr>
          <w:color w:val="303030"/>
          <w:rtl w:val="0"/>
        </w:rPr>
        <w:t xml:space="preserve">. Sucuri. (2022, July 27). Retrieved October 5, 2022, from https://sucuri.net/guides/website-security/ 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color w:val="303030"/>
          <w:u w:val="none"/>
        </w:rPr>
      </w:pPr>
      <w:r w:rsidDel="00000000" w:rsidR="00000000" w:rsidRPr="00000000">
        <w:rPr>
          <w:color w:val="303030"/>
          <w:rtl w:val="0"/>
        </w:rPr>
        <w:t xml:space="preserve">https://ux.stackexchange.com/questions/57491/how-to-clearly-state-to-the-user-what-characters-are-valid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color w:val="3030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color w:val="3030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rPr>
          <w:color w:val="3030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ind w:left="8640" w:firstLine="72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ind w:left="0" w:firstLine="0"/>
      <w:rPr/>
    </w:pPr>
    <w:r w:rsidDel="00000000" w:rsidR="00000000" w:rsidRPr="00000000">
      <w:rPr>
        <w:rtl w:val="0"/>
      </w:rPr>
      <w:t xml:space="preserve">Version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tabs>
          <w:tab w:val="right" w:pos="9360"/>
        </w:tabs>
        <w:spacing w:line="360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360"/>
      </w:tabs>
      <w:spacing w:after="120" w:before="200" w:line="240" w:lineRule="auto"/>
    </w:pPr>
    <w:rPr>
      <w:b w:val="1"/>
      <w:color w:val="0b53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9360"/>
      </w:tabs>
      <w:spacing w:after="80" w:before="320" w:line="360" w:lineRule="auto"/>
      <w:ind w:left="720" w:hanging="360"/>
    </w:pPr>
    <w:rPr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abhay772/AA_Senior_Project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oreilly.com/library/view/software-architecture-patterns/9781491971437/ch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