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79E7" w14:textId="765C72D4" w:rsidR="00C04DDB" w:rsidRPr="00C04DDB" w:rsidRDefault="00C04DDB" w:rsidP="00C04DDB">
      <w:pPr>
        <w:rPr>
          <w:b/>
          <w:bCs/>
        </w:rPr>
      </w:pPr>
      <w:r w:rsidRPr="00C04DDB">
        <w:rPr>
          <w:b/>
          <w:bCs/>
        </w:rPr>
        <w:t>Q1-</w:t>
      </w:r>
      <w:r w:rsidRPr="00C04DDB">
        <w:rPr>
          <w:b/>
          <w:bCs/>
        </w:rPr>
        <w:t xml:space="preserve">Highlight key differences between a product and a service in the ITIL context. </w:t>
      </w:r>
    </w:p>
    <w:tbl>
      <w:tblPr>
        <w:tblStyle w:val="PlainTable1"/>
        <w:tblW w:w="0" w:type="auto"/>
        <w:tblLook w:val="0420" w:firstRow="1" w:lastRow="0" w:firstColumn="0" w:lastColumn="0" w:noHBand="0" w:noVBand="1"/>
      </w:tblPr>
      <w:tblGrid>
        <w:gridCol w:w="3485"/>
        <w:gridCol w:w="3485"/>
        <w:gridCol w:w="3486"/>
      </w:tblGrid>
      <w:tr w:rsidR="00C04DDB" w:rsidRPr="00C04DDB" w14:paraId="262C946A" w14:textId="77777777" w:rsidTr="00C04DDB">
        <w:trPr>
          <w:cnfStyle w:val="100000000000" w:firstRow="1" w:lastRow="0" w:firstColumn="0" w:lastColumn="0" w:oddVBand="0" w:evenVBand="0" w:oddHBand="0" w:evenHBand="0" w:firstRowFirstColumn="0" w:firstRowLastColumn="0" w:lastRowFirstColumn="0" w:lastRowLastColumn="0"/>
        </w:trPr>
        <w:tc>
          <w:tcPr>
            <w:tcW w:w="3485" w:type="dxa"/>
          </w:tcPr>
          <w:p w14:paraId="3803C9FD" w14:textId="174665AD" w:rsidR="00C04DDB" w:rsidRPr="00C04DDB" w:rsidRDefault="00C04DDB" w:rsidP="00C04DDB">
            <w:r>
              <w:t>Aspect</w:t>
            </w:r>
          </w:p>
        </w:tc>
        <w:tc>
          <w:tcPr>
            <w:tcW w:w="3485" w:type="dxa"/>
          </w:tcPr>
          <w:p w14:paraId="0468B665" w14:textId="02B7560C" w:rsidR="00C04DDB" w:rsidRPr="00C04DDB" w:rsidRDefault="00C04DDB" w:rsidP="00C04DDB">
            <w:r>
              <w:t>Product</w:t>
            </w:r>
          </w:p>
        </w:tc>
        <w:tc>
          <w:tcPr>
            <w:tcW w:w="3486" w:type="dxa"/>
          </w:tcPr>
          <w:p w14:paraId="4029FF1B" w14:textId="4E6CC6AD" w:rsidR="00C04DDB" w:rsidRPr="00C04DDB" w:rsidRDefault="00C04DDB" w:rsidP="00C04DDB">
            <w:r>
              <w:t>Service</w:t>
            </w:r>
          </w:p>
        </w:tc>
      </w:tr>
      <w:tr w:rsidR="00C04DDB" w:rsidRPr="00C04DDB" w14:paraId="5D7E9340" w14:textId="77777777" w:rsidTr="00C04DDB">
        <w:trPr>
          <w:cnfStyle w:val="000000100000" w:firstRow="0" w:lastRow="0" w:firstColumn="0" w:lastColumn="0" w:oddVBand="0" w:evenVBand="0" w:oddHBand="1" w:evenHBand="0" w:firstRowFirstColumn="0" w:firstRowLastColumn="0" w:lastRowFirstColumn="0" w:lastRowLastColumn="0"/>
        </w:trPr>
        <w:tc>
          <w:tcPr>
            <w:tcW w:w="3485" w:type="dxa"/>
          </w:tcPr>
          <w:p w14:paraId="68573A36" w14:textId="5BE3DCF5" w:rsidR="00C04DDB" w:rsidRDefault="00C04DDB" w:rsidP="00C04DDB">
            <w:r>
              <w:t>Definition</w:t>
            </w:r>
          </w:p>
        </w:tc>
        <w:tc>
          <w:tcPr>
            <w:tcW w:w="3485" w:type="dxa"/>
          </w:tcPr>
          <w:p w14:paraId="7561240C" w14:textId="4FA0939F" w:rsidR="00C04DDB" w:rsidRDefault="00C04DDB" w:rsidP="00C04DDB">
            <w:r>
              <w:t>A tangible or intangible deliverable offered to customers</w:t>
            </w:r>
          </w:p>
        </w:tc>
        <w:tc>
          <w:tcPr>
            <w:tcW w:w="3486" w:type="dxa"/>
          </w:tcPr>
          <w:p w14:paraId="2AB0D8EC" w14:textId="5E4C14D3" w:rsidR="00C04DDB" w:rsidRDefault="00C04DDB" w:rsidP="00C04DDB">
            <w:r>
              <w:t>A means of delivering value by facilitating outcomes without ownership</w:t>
            </w:r>
          </w:p>
        </w:tc>
      </w:tr>
      <w:tr w:rsidR="00C04DDB" w:rsidRPr="00C04DDB" w14:paraId="664EDD5D" w14:textId="77777777" w:rsidTr="00C04DDB">
        <w:tc>
          <w:tcPr>
            <w:tcW w:w="3485" w:type="dxa"/>
          </w:tcPr>
          <w:p w14:paraId="021AF1E1" w14:textId="7A8F17A4" w:rsidR="00C04DDB" w:rsidRDefault="00C04DDB" w:rsidP="00C04DDB">
            <w:r>
              <w:t>Ownership</w:t>
            </w:r>
          </w:p>
        </w:tc>
        <w:tc>
          <w:tcPr>
            <w:tcW w:w="3485" w:type="dxa"/>
          </w:tcPr>
          <w:p w14:paraId="5EBE0506" w14:textId="5E8AED21" w:rsidR="00C04DDB" w:rsidRDefault="00C04DDB" w:rsidP="00C04DDB">
            <w:r>
              <w:t>Customer owns the product</w:t>
            </w:r>
          </w:p>
        </w:tc>
        <w:tc>
          <w:tcPr>
            <w:tcW w:w="3486" w:type="dxa"/>
          </w:tcPr>
          <w:p w14:paraId="3AD3B18A" w14:textId="12B80340" w:rsidR="00C04DDB" w:rsidRDefault="00C04DDB" w:rsidP="00C04DDB">
            <w:r>
              <w:t>Customer uses the service but does not own the underlying resources</w:t>
            </w:r>
          </w:p>
        </w:tc>
      </w:tr>
      <w:tr w:rsidR="00C04DDB" w:rsidRPr="00C04DDB" w14:paraId="5AD12F8A" w14:textId="77777777" w:rsidTr="00C04DDB">
        <w:trPr>
          <w:cnfStyle w:val="000000100000" w:firstRow="0" w:lastRow="0" w:firstColumn="0" w:lastColumn="0" w:oddVBand="0" w:evenVBand="0" w:oddHBand="1" w:evenHBand="0" w:firstRowFirstColumn="0" w:firstRowLastColumn="0" w:lastRowFirstColumn="0" w:lastRowLastColumn="0"/>
        </w:trPr>
        <w:tc>
          <w:tcPr>
            <w:tcW w:w="3485" w:type="dxa"/>
          </w:tcPr>
          <w:p w14:paraId="7ADCE32E" w14:textId="2619A251" w:rsidR="00C04DDB" w:rsidRDefault="00C04DDB" w:rsidP="00C04DDB">
            <w:r>
              <w:t>Focus</w:t>
            </w:r>
          </w:p>
        </w:tc>
        <w:tc>
          <w:tcPr>
            <w:tcW w:w="3485" w:type="dxa"/>
          </w:tcPr>
          <w:p w14:paraId="07046835" w14:textId="4074C775" w:rsidR="00C04DDB" w:rsidRDefault="00C04DDB" w:rsidP="00C04DDB">
            <w:r>
              <w:t>Features and specifications</w:t>
            </w:r>
          </w:p>
        </w:tc>
        <w:tc>
          <w:tcPr>
            <w:tcW w:w="3486" w:type="dxa"/>
          </w:tcPr>
          <w:p w14:paraId="4F1E5C8B" w14:textId="5B1498A9" w:rsidR="00C04DDB" w:rsidRDefault="00C04DDB" w:rsidP="00C04DDB">
            <w:r>
              <w:t>Outcomes and value</w:t>
            </w:r>
          </w:p>
        </w:tc>
      </w:tr>
      <w:tr w:rsidR="00C04DDB" w:rsidRPr="00C04DDB" w14:paraId="3A5AEC20" w14:textId="77777777" w:rsidTr="00C04DDB">
        <w:tc>
          <w:tcPr>
            <w:tcW w:w="3485" w:type="dxa"/>
          </w:tcPr>
          <w:p w14:paraId="061B5AF1" w14:textId="4D215972" w:rsidR="00C04DDB" w:rsidRDefault="00C04DDB" w:rsidP="00C04DDB">
            <w:r>
              <w:t>Delivery</w:t>
            </w:r>
          </w:p>
        </w:tc>
        <w:tc>
          <w:tcPr>
            <w:tcW w:w="3485" w:type="dxa"/>
          </w:tcPr>
          <w:p w14:paraId="627C8B6B" w14:textId="137151BE" w:rsidR="00C04DDB" w:rsidRDefault="00C04DDB" w:rsidP="00C04DDB">
            <w:r>
              <w:t>One-time or periodic</w:t>
            </w:r>
          </w:p>
        </w:tc>
        <w:tc>
          <w:tcPr>
            <w:tcW w:w="3486" w:type="dxa"/>
          </w:tcPr>
          <w:p w14:paraId="5EFD66BB" w14:textId="7D59AC01" w:rsidR="00C04DDB" w:rsidRDefault="00C04DDB" w:rsidP="00C04DDB">
            <w:r>
              <w:t>Continuous or on-demand</w:t>
            </w:r>
          </w:p>
        </w:tc>
      </w:tr>
      <w:tr w:rsidR="00C04DDB" w:rsidRPr="00C04DDB" w14:paraId="4633248A" w14:textId="77777777" w:rsidTr="00C04DDB">
        <w:trPr>
          <w:cnfStyle w:val="000000100000" w:firstRow="0" w:lastRow="0" w:firstColumn="0" w:lastColumn="0" w:oddVBand="0" w:evenVBand="0" w:oddHBand="1" w:evenHBand="0" w:firstRowFirstColumn="0" w:firstRowLastColumn="0" w:lastRowFirstColumn="0" w:lastRowLastColumn="0"/>
        </w:trPr>
        <w:tc>
          <w:tcPr>
            <w:tcW w:w="3485" w:type="dxa"/>
          </w:tcPr>
          <w:p w14:paraId="161CD489" w14:textId="330D8D5D" w:rsidR="00C04DDB" w:rsidRDefault="00C04DDB" w:rsidP="00C04DDB">
            <w:r>
              <w:t>Customization</w:t>
            </w:r>
          </w:p>
        </w:tc>
        <w:tc>
          <w:tcPr>
            <w:tcW w:w="3485" w:type="dxa"/>
          </w:tcPr>
          <w:p w14:paraId="6B125BF1" w14:textId="29F4EA59" w:rsidR="00C04DDB" w:rsidRDefault="00C04DDB" w:rsidP="00C04DDB">
            <w:r>
              <w:t>Limited</w:t>
            </w:r>
          </w:p>
        </w:tc>
        <w:tc>
          <w:tcPr>
            <w:tcW w:w="3486" w:type="dxa"/>
          </w:tcPr>
          <w:p w14:paraId="3A5E1407" w14:textId="33CF2FB3" w:rsidR="00C04DDB" w:rsidRDefault="00C04DDB" w:rsidP="00C04DDB">
            <w:r>
              <w:t>Highly customizable based on customer needs</w:t>
            </w:r>
          </w:p>
        </w:tc>
      </w:tr>
    </w:tbl>
    <w:p w14:paraId="5DE29A09" w14:textId="77777777" w:rsidR="00C04DDB" w:rsidRPr="00C04DDB" w:rsidRDefault="00C04DDB" w:rsidP="00C04DDB"/>
    <w:p w14:paraId="73D5B67F" w14:textId="3860351E" w:rsidR="00C04DDB" w:rsidRDefault="00C04DDB" w:rsidP="00C04DDB"/>
    <w:p w14:paraId="312EFD92" w14:textId="53AE251A" w:rsidR="00C04DDB" w:rsidRPr="00176D4D" w:rsidRDefault="00C04DDB" w:rsidP="00C04DDB">
      <w:pPr>
        <w:rPr>
          <w:b/>
          <w:bCs/>
        </w:rPr>
      </w:pPr>
      <w:r w:rsidRPr="00C04DDB">
        <w:rPr>
          <w:b/>
          <w:bCs/>
        </w:rPr>
        <w:t>2.Give real-world examples from IT or any industry</w:t>
      </w:r>
      <w:r w:rsidRPr="00176D4D">
        <w:rPr>
          <w:b/>
          <w:bCs/>
        </w:rPr>
        <w:t>.</w:t>
      </w:r>
    </w:p>
    <w:p w14:paraId="2C98BD0B" w14:textId="36EF949C" w:rsidR="00C04DDB" w:rsidRPr="00C04DDB" w:rsidRDefault="00C04DDB" w:rsidP="00C04DDB">
      <w:r w:rsidRPr="00C04DDB">
        <w:rPr>
          <w:b/>
          <w:bCs/>
        </w:rPr>
        <w:t>Product (IT):</w:t>
      </w:r>
      <w:r w:rsidRPr="00C04DDB">
        <w:t xml:space="preserve"> Microsoft Office Suite (software package) </w:t>
      </w:r>
    </w:p>
    <w:p w14:paraId="7A992C6E" w14:textId="7F094875" w:rsidR="00C04DDB" w:rsidRPr="00C04DDB" w:rsidRDefault="00C04DDB" w:rsidP="00C04DDB">
      <w:r w:rsidRPr="00C04DDB">
        <w:rPr>
          <w:b/>
          <w:bCs/>
        </w:rPr>
        <w:t>Service (IT):</w:t>
      </w:r>
      <w:r w:rsidRPr="00C04DDB">
        <w:t xml:space="preserve"> Microsoft 365 (cloud-based productivity service) </w:t>
      </w:r>
    </w:p>
    <w:p w14:paraId="614A6534" w14:textId="5F03657A" w:rsidR="00C04DDB" w:rsidRPr="00C04DDB" w:rsidRDefault="00C04DDB" w:rsidP="00C04DDB">
      <w:r w:rsidRPr="00C04DDB">
        <w:rPr>
          <w:b/>
          <w:bCs/>
        </w:rPr>
        <w:t>Product (Other Industry):</w:t>
      </w:r>
      <w:r w:rsidRPr="00C04DDB">
        <w:t xml:space="preserve"> A car </w:t>
      </w:r>
    </w:p>
    <w:p w14:paraId="4E1A209A" w14:textId="42ED502C" w:rsidR="00C04DDB" w:rsidRDefault="00C04DDB" w:rsidP="00C04DDB">
      <w:r w:rsidRPr="00C04DDB">
        <w:rPr>
          <w:b/>
          <w:bCs/>
        </w:rPr>
        <w:t>Service (Other Industry):</w:t>
      </w:r>
      <w:r w:rsidRPr="00C04DDB">
        <w:t xml:space="preserve"> Uber ride service</w:t>
      </w:r>
    </w:p>
    <w:p w14:paraId="2C7D8180" w14:textId="77777777" w:rsidR="00C04DDB" w:rsidRDefault="00C04DDB" w:rsidP="00C04DDB"/>
    <w:p w14:paraId="72C29DF5" w14:textId="300AE199" w:rsidR="00C04DDB" w:rsidRPr="00176D4D" w:rsidRDefault="00C04DDB" w:rsidP="00C04DDB">
      <w:pPr>
        <w:rPr>
          <w:b/>
          <w:bCs/>
        </w:rPr>
      </w:pPr>
      <w:r w:rsidRPr="00176D4D">
        <w:rPr>
          <w:b/>
          <w:bCs/>
        </w:rPr>
        <w:t>Q3-</w:t>
      </w:r>
      <w:r w:rsidRPr="00C04DDB">
        <w:rPr>
          <w:b/>
          <w:bCs/>
        </w:rPr>
        <w:t>Explain how services and products contribute to value co-creation with customers.</w:t>
      </w:r>
    </w:p>
    <w:p w14:paraId="5DB62A00" w14:textId="77777777" w:rsidR="00C04DDB" w:rsidRPr="00C04DDB" w:rsidRDefault="00C04DDB" w:rsidP="00C04DDB">
      <w:r w:rsidRPr="00C04DDB">
        <w:t xml:space="preserve">Services and products contribute to </w:t>
      </w:r>
      <w:r w:rsidRPr="00C04DDB">
        <w:rPr>
          <w:b/>
          <w:bCs/>
        </w:rPr>
        <w:t>value co-creation</w:t>
      </w:r>
      <w:r w:rsidRPr="00C04DDB">
        <w:t xml:space="preserve"> by:</w:t>
      </w:r>
    </w:p>
    <w:p w14:paraId="307637A4" w14:textId="77777777" w:rsidR="00C04DDB" w:rsidRPr="00C04DDB" w:rsidRDefault="00C04DDB" w:rsidP="00C04DDB">
      <w:pPr>
        <w:numPr>
          <w:ilvl w:val="0"/>
          <w:numId w:val="3"/>
        </w:numPr>
      </w:pPr>
      <w:r w:rsidRPr="00C04DDB">
        <w:t>Aligning with customer goals and outcomes.</w:t>
      </w:r>
    </w:p>
    <w:p w14:paraId="424148CC" w14:textId="77777777" w:rsidR="00C04DDB" w:rsidRPr="00C04DDB" w:rsidRDefault="00C04DDB" w:rsidP="00C04DDB">
      <w:pPr>
        <w:numPr>
          <w:ilvl w:val="0"/>
          <w:numId w:val="3"/>
        </w:numPr>
      </w:pPr>
      <w:r w:rsidRPr="00C04DDB">
        <w:t>Enabling customers to achieve desired results without owning the infrastructure.</w:t>
      </w:r>
    </w:p>
    <w:p w14:paraId="5D92991E" w14:textId="77777777" w:rsidR="00C04DDB" w:rsidRPr="00C04DDB" w:rsidRDefault="00C04DDB" w:rsidP="00C04DDB">
      <w:pPr>
        <w:numPr>
          <w:ilvl w:val="0"/>
          <w:numId w:val="3"/>
        </w:numPr>
      </w:pPr>
      <w:r w:rsidRPr="00C04DDB">
        <w:t>Encouraging feedback and continuous improvement.</w:t>
      </w:r>
    </w:p>
    <w:p w14:paraId="5C08FA06" w14:textId="77777777" w:rsidR="00C04DDB" w:rsidRPr="00C04DDB" w:rsidRDefault="00C04DDB" w:rsidP="00C04DDB">
      <w:pPr>
        <w:numPr>
          <w:ilvl w:val="0"/>
          <w:numId w:val="3"/>
        </w:numPr>
      </w:pPr>
      <w:r w:rsidRPr="00C04DDB">
        <w:t>Involving both provider and consumer in shaping the experience.</w:t>
      </w:r>
    </w:p>
    <w:p w14:paraId="0AFF1FF0" w14:textId="77777777" w:rsidR="00C04DDB" w:rsidRPr="00C04DDB" w:rsidRDefault="00C04DDB" w:rsidP="00C04DDB">
      <w:pPr>
        <w:rPr>
          <w:b/>
          <w:bCs/>
        </w:rPr>
      </w:pPr>
    </w:p>
    <w:p w14:paraId="2F32AAA1" w14:textId="1442F496" w:rsidR="00C04DDB" w:rsidRPr="00C04DDB" w:rsidRDefault="00C04DDB" w:rsidP="00C04DDB">
      <w:pPr>
        <w:rPr>
          <w:b/>
          <w:bCs/>
        </w:rPr>
      </w:pPr>
      <w:r w:rsidRPr="00176D4D">
        <w:rPr>
          <w:b/>
          <w:bCs/>
        </w:rPr>
        <w:t>Q4-</w:t>
      </w:r>
      <w:r w:rsidRPr="00C04DDB">
        <w:rPr>
          <w:b/>
          <w:bCs/>
        </w:rPr>
        <w:t>Describe the roles of service provider and consumer in this relationship.</w:t>
      </w:r>
    </w:p>
    <w:p w14:paraId="0F35E4AB" w14:textId="510DD973" w:rsidR="00C04DDB" w:rsidRPr="00C04DDB" w:rsidRDefault="00C04DDB" w:rsidP="00C04DDB">
      <w:r w:rsidRPr="00C04DDB">
        <w:rPr>
          <w:b/>
          <w:bCs/>
        </w:rPr>
        <w:t>Service Provider:</w:t>
      </w:r>
    </w:p>
    <w:p w14:paraId="21922893" w14:textId="77777777" w:rsidR="00C04DDB" w:rsidRPr="00C04DDB" w:rsidRDefault="00C04DDB" w:rsidP="00C04DDB">
      <w:pPr>
        <w:numPr>
          <w:ilvl w:val="0"/>
          <w:numId w:val="4"/>
        </w:numPr>
      </w:pPr>
      <w:r w:rsidRPr="00C04DDB">
        <w:t>Designs, delivers, and supports services.</w:t>
      </w:r>
    </w:p>
    <w:p w14:paraId="7F2B4892" w14:textId="77777777" w:rsidR="00C04DDB" w:rsidRPr="00C04DDB" w:rsidRDefault="00C04DDB" w:rsidP="00C04DDB">
      <w:pPr>
        <w:numPr>
          <w:ilvl w:val="0"/>
          <w:numId w:val="4"/>
        </w:numPr>
      </w:pPr>
      <w:r w:rsidRPr="00C04DDB">
        <w:t>Ensures service quality and availability.</w:t>
      </w:r>
    </w:p>
    <w:p w14:paraId="3A8BF995" w14:textId="77777777" w:rsidR="00C04DDB" w:rsidRPr="00C04DDB" w:rsidRDefault="00C04DDB" w:rsidP="00C04DDB">
      <w:pPr>
        <w:numPr>
          <w:ilvl w:val="0"/>
          <w:numId w:val="4"/>
        </w:numPr>
      </w:pPr>
      <w:r w:rsidRPr="00C04DDB">
        <w:t>Manages risks and resources.</w:t>
      </w:r>
    </w:p>
    <w:p w14:paraId="26F29C60" w14:textId="56BCCFD2" w:rsidR="00C04DDB" w:rsidRPr="00C04DDB" w:rsidRDefault="00C04DDB" w:rsidP="00C04DDB">
      <w:r w:rsidRPr="00C04DDB">
        <w:rPr>
          <w:b/>
          <w:bCs/>
        </w:rPr>
        <w:t>Service Consumer:</w:t>
      </w:r>
    </w:p>
    <w:p w14:paraId="4465E125" w14:textId="77777777" w:rsidR="00C04DDB" w:rsidRPr="00C04DDB" w:rsidRDefault="00C04DDB" w:rsidP="00C04DDB">
      <w:pPr>
        <w:numPr>
          <w:ilvl w:val="0"/>
          <w:numId w:val="5"/>
        </w:numPr>
      </w:pPr>
      <w:r w:rsidRPr="00C04DDB">
        <w:t>Defines requirements and expectations.</w:t>
      </w:r>
    </w:p>
    <w:p w14:paraId="137B3338" w14:textId="77777777" w:rsidR="00C04DDB" w:rsidRPr="00C04DDB" w:rsidRDefault="00C04DDB" w:rsidP="00C04DDB">
      <w:pPr>
        <w:numPr>
          <w:ilvl w:val="0"/>
          <w:numId w:val="5"/>
        </w:numPr>
      </w:pPr>
      <w:r w:rsidRPr="00C04DDB">
        <w:t>Uses the service to achieve business outcomes.</w:t>
      </w:r>
    </w:p>
    <w:p w14:paraId="78689899" w14:textId="77777777" w:rsidR="00C04DDB" w:rsidRPr="00C04DDB" w:rsidRDefault="00C04DDB" w:rsidP="00C04DDB">
      <w:pPr>
        <w:numPr>
          <w:ilvl w:val="0"/>
          <w:numId w:val="5"/>
        </w:numPr>
      </w:pPr>
      <w:r w:rsidRPr="00C04DDB">
        <w:lastRenderedPageBreak/>
        <w:t>Provides feedback and collaborates with the provider.</w:t>
      </w:r>
    </w:p>
    <w:p w14:paraId="155F461C" w14:textId="77777777" w:rsidR="00C04DDB" w:rsidRDefault="00C04DDB" w:rsidP="00C04DDB"/>
    <w:p w14:paraId="45C8A83F" w14:textId="33BC15EA" w:rsidR="00C04DDB" w:rsidRPr="00C04DDB" w:rsidRDefault="00C04DDB" w:rsidP="00C04DDB">
      <w:pPr>
        <w:rPr>
          <w:b/>
          <w:bCs/>
        </w:rPr>
      </w:pPr>
      <w:r w:rsidRPr="00176D4D">
        <w:rPr>
          <w:b/>
          <w:bCs/>
        </w:rPr>
        <w:t>Q5-</w:t>
      </w:r>
      <w:r w:rsidRPr="00C04DDB">
        <w:rPr>
          <w:b/>
          <w:bCs/>
        </w:rPr>
        <w:t>Map the selected service/product to the ITIL Service Value Chain or Service Value System (SVS)."</w:t>
      </w:r>
    </w:p>
    <w:p w14:paraId="1C0DA00E" w14:textId="77777777" w:rsidR="00C04DDB" w:rsidRPr="00C04DDB" w:rsidRDefault="00C04DDB" w:rsidP="00C04DDB">
      <w:r w:rsidRPr="00C04DDB">
        <w:t xml:space="preserve">Example: </w:t>
      </w:r>
      <w:r w:rsidRPr="00C04DDB">
        <w:rPr>
          <w:b/>
          <w:bCs/>
        </w:rPr>
        <w:t>Microsoft 365 as a Service</w:t>
      </w:r>
    </w:p>
    <w:p w14:paraId="51C1F387" w14:textId="77777777" w:rsidR="00C04DDB" w:rsidRPr="00C04DDB" w:rsidRDefault="00C04DDB" w:rsidP="00C04DDB">
      <w:pPr>
        <w:numPr>
          <w:ilvl w:val="0"/>
          <w:numId w:val="6"/>
        </w:numPr>
      </w:pPr>
      <w:r w:rsidRPr="00C04DDB">
        <w:rPr>
          <w:b/>
          <w:bCs/>
        </w:rPr>
        <w:t>Service Value Chain Activities:</w:t>
      </w:r>
    </w:p>
    <w:p w14:paraId="18A875F6" w14:textId="77777777" w:rsidR="00C04DDB" w:rsidRPr="00C04DDB" w:rsidRDefault="00C04DDB" w:rsidP="00C04DDB">
      <w:pPr>
        <w:numPr>
          <w:ilvl w:val="1"/>
          <w:numId w:val="6"/>
        </w:numPr>
      </w:pPr>
      <w:r w:rsidRPr="00C04DDB">
        <w:rPr>
          <w:b/>
          <w:bCs/>
        </w:rPr>
        <w:t>Plan:</w:t>
      </w:r>
      <w:r w:rsidRPr="00C04DDB">
        <w:t xml:space="preserve"> Define service strategy and roadmap.</w:t>
      </w:r>
    </w:p>
    <w:p w14:paraId="11C211C5" w14:textId="77777777" w:rsidR="00C04DDB" w:rsidRPr="00C04DDB" w:rsidRDefault="00C04DDB" w:rsidP="00C04DDB">
      <w:pPr>
        <w:numPr>
          <w:ilvl w:val="1"/>
          <w:numId w:val="6"/>
        </w:numPr>
      </w:pPr>
      <w:r w:rsidRPr="00C04DDB">
        <w:rPr>
          <w:b/>
          <w:bCs/>
        </w:rPr>
        <w:t>Design &amp; Transition:</w:t>
      </w:r>
      <w:r w:rsidRPr="00C04DDB">
        <w:t xml:space="preserve"> Develop and deploy the service.</w:t>
      </w:r>
    </w:p>
    <w:p w14:paraId="5D307D45" w14:textId="77777777" w:rsidR="00C04DDB" w:rsidRPr="00C04DDB" w:rsidRDefault="00C04DDB" w:rsidP="00C04DDB">
      <w:pPr>
        <w:numPr>
          <w:ilvl w:val="1"/>
          <w:numId w:val="6"/>
        </w:numPr>
      </w:pPr>
      <w:r w:rsidRPr="00C04DDB">
        <w:rPr>
          <w:b/>
          <w:bCs/>
        </w:rPr>
        <w:t>Engage:</w:t>
      </w:r>
      <w:r w:rsidRPr="00C04DDB">
        <w:t xml:space="preserve"> Communicate with users and gather feedback.</w:t>
      </w:r>
    </w:p>
    <w:p w14:paraId="28429D94" w14:textId="77777777" w:rsidR="00C04DDB" w:rsidRPr="00C04DDB" w:rsidRDefault="00C04DDB" w:rsidP="00C04DDB">
      <w:pPr>
        <w:numPr>
          <w:ilvl w:val="1"/>
          <w:numId w:val="6"/>
        </w:numPr>
      </w:pPr>
      <w:r w:rsidRPr="00C04DDB">
        <w:rPr>
          <w:b/>
          <w:bCs/>
        </w:rPr>
        <w:t>Deliver &amp; Support:</w:t>
      </w:r>
      <w:r w:rsidRPr="00C04DDB">
        <w:t xml:space="preserve"> Ensure availability and resolve issues.</w:t>
      </w:r>
    </w:p>
    <w:p w14:paraId="1EA4049E" w14:textId="77777777" w:rsidR="00C04DDB" w:rsidRPr="00C04DDB" w:rsidRDefault="00C04DDB" w:rsidP="00C04DDB">
      <w:pPr>
        <w:numPr>
          <w:ilvl w:val="1"/>
          <w:numId w:val="6"/>
        </w:numPr>
      </w:pPr>
      <w:r w:rsidRPr="00C04DDB">
        <w:rPr>
          <w:b/>
          <w:bCs/>
        </w:rPr>
        <w:t>Improve:</w:t>
      </w:r>
      <w:r w:rsidRPr="00C04DDB">
        <w:t xml:space="preserve"> Continuously enhance service quality.</w:t>
      </w:r>
    </w:p>
    <w:p w14:paraId="1551F0AD" w14:textId="77777777" w:rsidR="00C04DDB" w:rsidRPr="00C04DDB" w:rsidRDefault="00C04DDB" w:rsidP="00C04DDB">
      <w:pPr>
        <w:numPr>
          <w:ilvl w:val="0"/>
          <w:numId w:val="6"/>
        </w:numPr>
      </w:pPr>
      <w:r w:rsidRPr="00C04DDB">
        <w:rPr>
          <w:b/>
          <w:bCs/>
        </w:rPr>
        <w:t>SVS Components:</w:t>
      </w:r>
    </w:p>
    <w:p w14:paraId="038AD712" w14:textId="77777777" w:rsidR="00C04DDB" w:rsidRPr="00C04DDB" w:rsidRDefault="00C04DDB" w:rsidP="00C04DDB">
      <w:pPr>
        <w:numPr>
          <w:ilvl w:val="1"/>
          <w:numId w:val="6"/>
        </w:numPr>
      </w:pPr>
      <w:r w:rsidRPr="00C04DDB">
        <w:rPr>
          <w:b/>
          <w:bCs/>
        </w:rPr>
        <w:t>Guiding Principles:</w:t>
      </w:r>
      <w:r w:rsidRPr="00C04DDB">
        <w:t xml:space="preserve"> Focus on value, collaborate, keep it simple.</w:t>
      </w:r>
    </w:p>
    <w:p w14:paraId="00698630" w14:textId="77777777" w:rsidR="00C04DDB" w:rsidRPr="00C04DDB" w:rsidRDefault="00C04DDB" w:rsidP="00C04DDB">
      <w:pPr>
        <w:numPr>
          <w:ilvl w:val="1"/>
          <w:numId w:val="6"/>
        </w:numPr>
      </w:pPr>
      <w:r w:rsidRPr="00C04DDB">
        <w:rPr>
          <w:b/>
          <w:bCs/>
        </w:rPr>
        <w:t>Governance:</w:t>
      </w:r>
      <w:r w:rsidRPr="00C04DDB">
        <w:t xml:space="preserve"> Ensure compliance and alignment.</w:t>
      </w:r>
    </w:p>
    <w:p w14:paraId="6B4D9F33" w14:textId="77777777" w:rsidR="00C04DDB" w:rsidRPr="00C04DDB" w:rsidRDefault="00C04DDB" w:rsidP="00C04DDB">
      <w:pPr>
        <w:numPr>
          <w:ilvl w:val="1"/>
          <w:numId w:val="6"/>
        </w:numPr>
      </w:pPr>
      <w:r w:rsidRPr="00C04DDB">
        <w:rPr>
          <w:b/>
          <w:bCs/>
        </w:rPr>
        <w:t>Practices:</w:t>
      </w:r>
      <w:r w:rsidRPr="00C04DDB">
        <w:t xml:space="preserve"> Service management, incident management, change control.</w:t>
      </w:r>
    </w:p>
    <w:p w14:paraId="1BE15779" w14:textId="77777777" w:rsidR="00C04DDB" w:rsidRPr="00C04DDB" w:rsidRDefault="00C04DDB" w:rsidP="00C04DDB">
      <w:pPr>
        <w:numPr>
          <w:ilvl w:val="1"/>
          <w:numId w:val="6"/>
        </w:numPr>
      </w:pPr>
      <w:r w:rsidRPr="00C04DDB">
        <w:rPr>
          <w:b/>
          <w:bCs/>
        </w:rPr>
        <w:t>Continual Improvement:</w:t>
      </w:r>
      <w:r w:rsidRPr="00C04DDB">
        <w:t xml:space="preserve"> Regular updates and enhancements.</w:t>
      </w:r>
    </w:p>
    <w:p w14:paraId="3A629954" w14:textId="77777777" w:rsidR="00C04DDB" w:rsidRDefault="00C04DDB" w:rsidP="00C04DDB"/>
    <w:p w14:paraId="2FAB82F7" w14:textId="255578A0" w:rsidR="00C04DDB" w:rsidRPr="00176D4D" w:rsidRDefault="00C04DDB" w:rsidP="00C04DDB">
      <w:pPr>
        <w:rPr>
          <w:b/>
          <w:bCs/>
        </w:rPr>
      </w:pPr>
      <w:r w:rsidRPr="00176D4D">
        <w:rPr>
          <w:b/>
          <w:bCs/>
        </w:rPr>
        <w:t>Q6-</w:t>
      </w:r>
      <w:r w:rsidRPr="00C04DDB">
        <w:rPr>
          <w:b/>
          <w:bCs/>
        </w:rPr>
        <w:t xml:space="preserve">Difference Between a Process, Function, and Procedure "2. Identify a Real-Time IT </w:t>
      </w:r>
      <w:proofErr w:type="spellStart"/>
      <w:proofErr w:type="gramStart"/>
      <w:r w:rsidRPr="00C04DDB">
        <w:rPr>
          <w:b/>
          <w:bCs/>
        </w:rPr>
        <w:t>Process,Pick</w:t>
      </w:r>
      <w:proofErr w:type="spellEnd"/>
      <w:proofErr w:type="gramEnd"/>
      <w:r w:rsidRPr="00C04DDB">
        <w:rPr>
          <w:b/>
          <w:bCs/>
        </w:rPr>
        <w:t xml:space="preserve"> any one ITIL process. Break down its key components: • Objective • Inputs • Outputs • Roles involved •Metrics (KPIs)"</w:t>
      </w:r>
    </w:p>
    <w:tbl>
      <w:tblPr>
        <w:tblStyle w:val="PlainTable1"/>
        <w:tblW w:w="0" w:type="auto"/>
        <w:tblLook w:val="0420" w:firstRow="1" w:lastRow="0" w:firstColumn="0" w:lastColumn="0" w:noHBand="0" w:noVBand="1"/>
      </w:tblPr>
      <w:tblGrid>
        <w:gridCol w:w="5228"/>
        <w:gridCol w:w="5228"/>
      </w:tblGrid>
      <w:tr w:rsidR="00C04DDB" w:rsidRPr="00C04DDB" w14:paraId="2DE7997F" w14:textId="77777777" w:rsidTr="00C04DDB">
        <w:trPr>
          <w:cnfStyle w:val="100000000000" w:firstRow="1" w:lastRow="0" w:firstColumn="0" w:lastColumn="0" w:oddVBand="0" w:evenVBand="0" w:oddHBand="0" w:evenHBand="0" w:firstRowFirstColumn="0" w:firstRowLastColumn="0" w:lastRowFirstColumn="0" w:lastRowLastColumn="0"/>
        </w:trPr>
        <w:tc>
          <w:tcPr>
            <w:tcW w:w="5228" w:type="dxa"/>
          </w:tcPr>
          <w:p w14:paraId="1C9CDC2A" w14:textId="28F86179" w:rsidR="00C04DDB" w:rsidRPr="00C04DDB" w:rsidRDefault="00C04DDB" w:rsidP="00C04DDB">
            <w:r>
              <w:t>Term</w:t>
            </w:r>
          </w:p>
        </w:tc>
        <w:tc>
          <w:tcPr>
            <w:tcW w:w="5228" w:type="dxa"/>
          </w:tcPr>
          <w:p w14:paraId="48B6F526" w14:textId="5BC02B9B" w:rsidR="00C04DDB" w:rsidRPr="00C04DDB" w:rsidRDefault="00C04DDB" w:rsidP="00C04DDB">
            <w:r>
              <w:t>Definition</w:t>
            </w:r>
          </w:p>
        </w:tc>
      </w:tr>
      <w:tr w:rsidR="00C04DDB" w:rsidRPr="00C04DDB" w14:paraId="22F8E379" w14:textId="77777777" w:rsidTr="00C04DDB">
        <w:trPr>
          <w:cnfStyle w:val="000000100000" w:firstRow="0" w:lastRow="0" w:firstColumn="0" w:lastColumn="0" w:oddVBand="0" w:evenVBand="0" w:oddHBand="1" w:evenHBand="0" w:firstRowFirstColumn="0" w:firstRowLastColumn="0" w:lastRowFirstColumn="0" w:lastRowLastColumn="0"/>
        </w:trPr>
        <w:tc>
          <w:tcPr>
            <w:tcW w:w="5228" w:type="dxa"/>
          </w:tcPr>
          <w:p w14:paraId="18A83CF4" w14:textId="413B6BD4" w:rsidR="00C04DDB" w:rsidRDefault="00C04DDB" w:rsidP="00C04DDB">
            <w:r>
              <w:t>Process</w:t>
            </w:r>
          </w:p>
        </w:tc>
        <w:tc>
          <w:tcPr>
            <w:tcW w:w="5228" w:type="dxa"/>
          </w:tcPr>
          <w:p w14:paraId="093720FB" w14:textId="1FA479D0" w:rsidR="00C04DDB" w:rsidRDefault="00C04DDB" w:rsidP="00C04DDB">
            <w:r>
              <w:t>A structured set of activities designed to achieve a specific objective</w:t>
            </w:r>
          </w:p>
        </w:tc>
      </w:tr>
      <w:tr w:rsidR="00C04DDB" w:rsidRPr="00C04DDB" w14:paraId="305EDA3C" w14:textId="77777777" w:rsidTr="00C04DDB">
        <w:tc>
          <w:tcPr>
            <w:tcW w:w="5228" w:type="dxa"/>
          </w:tcPr>
          <w:p w14:paraId="4E3231EE" w14:textId="41E6FA5A" w:rsidR="00C04DDB" w:rsidRDefault="00C04DDB" w:rsidP="00C04DDB">
            <w:r>
              <w:t>Function</w:t>
            </w:r>
          </w:p>
        </w:tc>
        <w:tc>
          <w:tcPr>
            <w:tcW w:w="5228" w:type="dxa"/>
          </w:tcPr>
          <w:p w14:paraId="76B2471B" w14:textId="551F1E45" w:rsidR="00C04DDB" w:rsidRDefault="00C04DDB" w:rsidP="00C04DDB">
            <w:r>
              <w:t>A unit of organization specialized in performing specific tasks</w:t>
            </w:r>
          </w:p>
        </w:tc>
      </w:tr>
      <w:tr w:rsidR="00C04DDB" w:rsidRPr="00C04DDB" w14:paraId="04ED070C" w14:textId="77777777" w:rsidTr="00C04DDB">
        <w:trPr>
          <w:cnfStyle w:val="000000100000" w:firstRow="0" w:lastRow="0" w:firstColumn="0" w:lastColumn="0" w:oddVBand="0" w:evenVBand="0" w:oddHBand="1" w:evenHBand="0" w:firstRowFirstColumn="0" w:firstRowLastColumn="0" w:lastRowFirstColumn="0" w:lastRowLastColumn="0"/>
        </w:trPr>
        <w:tc>
          <w:tcPr>
            <w:tcW w:w="5228" w:type="dxa"/>
          </w:tcPr>
          <w:p w14:paraId="7B741369" w14:textId="1434072B" w:rsidR="00C04DDB" w:rsidRDefault="00C04DDB" w:rsidP="00C04DDB">
            <w:r>
              <w:t>Procedure</w:t>
            </w:r>
          </w:p>
        </w:tc>
        <w:tc>
          <w:tcPr>
            <w:tcW w:w="5228" w:type="dxa"/>
          </w:tcPr>
          <w:p w14:paraId="2F199EC7" w14:textId="2B03ABC1" w:rsidR="00C04DDB" w:rsidRDefault="00C04DDB" w:rsidP="00C04DDB">
            <w:r>
              <w:t>A detailed step-by-step description of how to perform a specific activity</w:t>
            </w:r>
          </w:p>
        </w:tc>
      </w:tr>
    </w:tbl>
    <w:p w14:paraId="7D724F34" w14:textId="77777777" w:rsidR="00C04DDB" w:rsidRDefault="00C04DDB" w:rsidP="00C04DDB"/>
    <w:p w14:paraId="4827A89F" w14:textId="30834CEB" w:rsidR="00C04DDB" w:rsidRPr="00C04DDB" w:rsidRDefault="00C04DDB" w:rsidP="00C04DDB">
      <w:r w:rsidRPr="00C04DDB">
        <w:rPr>
          <w:b/>
          <w:bCs/>
        </w:rPr>
        <w:t>Objective:</w:t>
      </w:r>
      <w:r w:rsidRPr="00C04DDB">
        <w:t xml:space="preserve"> Restore normal service operation as quickly as possible and minimize impact. </w:t>
      </w:r>
    </w:p>
    <w:p w14:paraId="347CBB25" w14:textId="6AC4117A" w:rsidR="00C04DDB" w:rsidRPr="00C04DDB" w:rsidRDefault="00C04DDB" w:rsidP="00C04DDB">
      <w:r w:rsidRPr="00C04DDB">
        <w:rPr>
          <w:b/>
          <w:bCs/>
        </w:rPr>
        <w:t>Inputs:</w:t>
      </w:r>
      <w:r w:rsidRPr="00C04DDB">
        <w:t xml:space="preserve"> </w:t>
      </w:r>
    </w:p>
    <w:p w14:paraId="30245D0C" w14:textId="77777777" w:rsidR="00C04DDB" w:rsidRPr="00C04DDB" w:rsidRDefault="00C04DDB" w:rsidP="00C04DDB">
      <w:pPr>
        <w:numPr>
          <w:ilvl w:val="0"/>
          <w:numId w:val="7"/>
        </w:numPr>
      </w:pPr>
      <w:r w:rsidRPr="00C04DDB">
        <w:t>Incident reports</w:t>
      </w:r>
    </w:p>
    <w:p w14:paraId="7E1270B2" w14:textId="77777777" w:rsidR="00C04DDB" w:rsidRPr="00C04DDB" w:rsidRDefault="00C04DDB" w:rsidP="00C04DDB">
      <w:pPr>
        <w:numPr>
          <w:ilvl w:val="0"/>
          <w:numId w:val="7"/>
        </w:numPr>
      </w:pPr>
      <w:r w:rsidRPr="00C04DDB">
        <w:t>Monitoring alerts</w:t>
      </w:r>
    </w:p>
    <w:p w14:paraId="247A469D" w14:textId="77777777" w:rsidR="00C04DDB" w:rsidRPr="00C04DDB" w:rsidRDefault="00C04DDB" w:rsidP="00C04DDB">
      <w:pPr>
        <w:numPr>
          <w:ilvl w:val="0"/>
          <w:numId w:val="7"/>
        </w:numPr>
      </w:pPr>
      <w:r w:rsidRPr="00C04DDB">
        <w:t>User complaints</w:t>
      </w:r>
    </w:p>
    <w:p w14:paraId="01F3C8E2" w14:textId="32A6DD04" w:rsidR="00C04DDB" w:rsidRPr="00C04DDB" w:rsidRDefault="00C04DDB" w:rsidP="00C04DDB">
      <w:r w:rsidRPr="00C04DDB">
        <w:rPr>
          <w:b/>
          <w:bCs/>
        </w:rPr>
        <w:t>Outputs:</w:t>
      </w:r>
      <w:r w:rsidRPr="00C04DDB">
        <w:t xml:space="preserve"> </w:t>
      </w:r>
    </w:p>
    <w:p w14:paraId="006E4366" w14:textId="77777777" w:rsidR="00C04DDB" w:rsidRPr="00C04DDB" w:rsidRDefault="00C04DDB" w:rsidP="00C04DDB">
      <w:pPr>
        <w:numPr>
          <w:ilvl w:val="0"/>
          <w:numId w:val="8"/>
        </w:numPr>
      </w:pPr>
      <w:r w:rsidRPr="00C04DDB">
        <w:t>Resolved incidents</w:t>
      </w:r>
    </w:p>
    <w:p w14:paraId="211C4380" w14:textId="77777777" w:rsidR="00C04DDB" w:rsidRPr="00C04DDB" w:rsidRDefault="00C04DDB" w:rsidP="00C04DDB">
      <w:pPr>
        <w:numPr>
          <w:ilvl w:val="0"/>
          <w:numId w:val="8"/>
        </w:numPr>
      </w:pPr>
      <w:r w:rsidRPr="00C04DDB">
        <w:lastRenderedPageBreak/>
        <w:t>Incident records</w:t>
      </w:r>
    </w:p>
    <w:p w14:paraId="54564CC0" w14:textId="77777777" w:rsidR="00C04DDB" w:rsidRPr="00C04DDB" w:rsidRDefault="00C04DDB" w:rsidP="00C04DDB">
      <w:pPr>
        <w:numPr>
          <w:ilvl w:val="0"/>
          <w:numId w:val="8"/>
        </w:numPr>
      </w:pPr>
      <w:r w:rsidRPr="00C04DDB">
        <w:t>Escalation reports</w:t>
      </w:r>
    </w:p>
    <w:p w14:paraId="0DCB44D9" w14:textId="12E10223" w:rsidR="00C04DDB" w:rsidRPr="00C04DDB" w:rsidRDefault="00C04DDB" w:rsidP="00C04DDB">
      <w:r w:rsidRPr="00C04DDB">
        <w:t xml:space="preserve"> </w:t>
      </w:r>
      <w:r w:rsidRPr="00C04DDB">
        <w:rPr>
          <w:b/>
          <w:bCs/>
        </w:rPr>
        <w:t>Roles Involved:</w:t>
      </w:r>
      <w:r w:rsidRPr="00C04DDB">
        <w:t xml:space="preserve"> </w:t>
      </w:r>
    </w:p>
    <w:p w14:paraId="4A1CE198" w14:textId="77777777" w:rsidR="00C04DDB" w:rsidRPr="00C04DDB" w:rsidRDefault="00C04DDB" w:rsidP="00C04DDB">
      <w:pPr>
        <w:numPr>
          <w:ilvl w:val="0"/>
          <w:numId w:val="9"/>
        </w:numPr>
      </w:pPr>
      <w:r w:rsidRPr="00C04DDB">
        <w:t>Service Desk</w:t>
      </w:r>
    </w:p>
    <w:p w14:paraId="510756DD" w14:textId="77777777" w:rsidR="00C04DDB" w:rsidRPr="00C04DDB" w:rsidRDefault="00C04DDB" w:rsidP="00C04DDB">
      <w:pPr>
        <w:numPr>
          <w:ilvl w:val="0"/>
          <w:numId w:val="9"/>
        </w:numPr>
      </w:pPr>
      <w:r w:rsidRPr="00C04DDB">
        <w:t>Incident Manager</w:t>
      </w:r>
    </w:p>
    <w:p w14:paraId="219C438A" w14:textId="77777777" w:rsidR="00C04DDB" w:rsidRPr="00C04DDB" w:rsidRDefault="00C04DDB" w:rsidP="00C04DDB">
      <w:pPr>
        <w:numPr>
          <w:ilvl w:val="0"/>
          <w:numId w:val="9"/>
        </w:numPr>
      </w:pPr>
      <w:r w:rsidRPr="00C04DDB">
        <w:t>Technical Support Teams</w:t>
      </w:r>
    </w:p>
    <w:p w14:paraId="02D7C427" w14:textId="10E00967" w:rsidR="00C04DDB" w:rsidRPr="00C04DDB" w:rsidRDefault="00C04DDB" w:rsidP="00C04DDB">
      <w:r w:rsidRPr="00C04DDB">
        <w:rPr>
          <w:b/>
          <w:bCs/>
        </w:rPr>
        <w:t>Metrics (KPIs):</w:t>
      </w:r>
      <w:r w:rsidRPr="00C04DDB">
        <w:t xml:space="preserve"> </w:t>
      </w:r>
    </w:p>
    <w:p w14:paraId="2A8CB66E" w14:textId="77777777" w:rsidR="00C04DDB" w:rsidRPr="00C04DDB" w:rsidRDefault="00C04DDB" w:rsidP="00C04DDB">
      <w:pPr>
        <w:numPr>
          <w:ilvl w:val="0"/>
          <w:numId w:val="10"/>
        </w:numPr>
      </w:pPr>
      <w:r w:rsidRPr="00C04DDB">
        <w:t>Mean Time to Resolve (MTTR)</w:t>
      </w:r>
    </w:p>
    <w:p w14:paraId="733F5E85" w14:textId="77777777" w:rsidR="00C04DDB" w:rsidRPr="00C04DDB" w:rsidRDefault="00C04DDB" w:rsidP="00C04DDB">
      <w:pPr>
        <w:numPr>
          <w:ilvl w:val="0"/>
          <w:numId w:val="10"/>
        </w:numPr>
      </w:pPr>
      <w:r w:rsidRPr="00C04DDB">
        <w:t>Number of incidents resolved within SLA</w:t>
      </w:r>
    </w:p>
    <w:p w14:paraId="611A0CE0" w14:textId="77777777" w:rsidR="00C04DDB" w:rsidRPr="00C04DDB" w:rsidRDefault="00C04DDB" w:rsidP="00C04DDB">
      <w:pPr>
        <w:numPr>
          <w:ilvl w:val="0"/>
          <w:numId w:val="10"/>
        </w:numPr>
      </w:pPr>
      <w:r w:rsidRPr="00C04DDB">
        <w:t>First-call resolution rate</w:t>
      </w:r>
    </w:p>
    <w:p w14:paraId="3F6CD141" w14:textId="77777777" w:rsidR="00C04DDB" w:rsidRPr="00C04DDB" w:rsidRDefault="00C04DDB" w:rsidP="00C04DDB">
      <w:pPr>
        <w:numPr>
          <w:ilvl w:val="0"/>
          <w:numId w:val="10"/>
        </w:numPr>
      </w:pPr>
      <w:r w:rsidRPr="00C04DDB">
        <w:t>Incident volume trends</w:t>
      </w:r>
    </w:p>
    <w:p w14:paraId="5DE5D370" w14:textId="77777777" w:rsidR="00C04DDB" w:rsidRPr="00C04DDB" w:rsidRDefault="00C04DDB" w:rsidP="00C04DDB"/>
    <w:p w14:paraId="086F9422" w14:textId="59B2D31B" w:rsidR="00C04DDB" w:rsidRPr="00176D4D" w:rsidRDefault="00176D4D" w:rsidP="00C04DDB">
      <w:pPr>
        <w:rPr>
          <w:b/>
          <w:bCs/>
        </w:rPr>
      </w:pPr>
      <w:r w:rsidRPr="00176D4D">
        <w:rPr>
          <w:b/>
          <w:bCs/>
        </w:rPr>
        <w:t>Q7-</w:t>
      </w:r>
      <w:r w:rsidR="00C04DDB" w:rsidRPr="00C04DDB">
        <w:rPr>
          <w:b/>
          <w:bCs/>
        </w:rPr>
        <w:t xml:space="preserve">Explain the purpose and objectives of the Service Operation lifecycle </w:t>
      </w:r>
      <w:proofErr w:type="spellStart"/>
      <w:proofErr w:type="gramStart"/>
      <w:r w:rsidR="00C04DDB" w:rsidRPr="00C04DDB">
        <w:rPr>
          <w:b/>
          <w:bCs/>
        </w:rPr>
        <w:t>stage.List</w:t>
      </w:r>
      <w:proofErr w:type="spellEnd"/>
      <w:proofErr w:type="gramEnd"/>
      <w:r w:rsidR="00C04DDB" w:rsidRPr="00C04DDB">
        <w:rPr>
          <w:b/>
          <w:bCs/>
        </w:rPr>
        <w:t xml:space="preserve"> the key activities included in Service </w:t>
      </w:r>
      <w:proofErr w:type="spellStart"/>
      <w:r w:rsidR="00C04DDB" w:rsidRPr="00C04DDB">
        <w:rPr>
          <w:b/>
          <w:bCs/>
        </w:rPr>
        <w:t>Operations.Identify</w:t>
      </w:r>
      <w:proofErr w:type="spellEnd"/>
      <w:r w:rsidR="00C04DDB" w:rsidRPr="00C04DDB">
        <w:rPr>
          <w:b/>
          <w:bCs/>
        </w:rPr>
        <w:t xml:space="preserve"> and describe the main functions in Service Operation: o Service Desk o Technical Management o IT Operations Management o Application </w:t>
      </w:r>
      <w:proofErr w:type="spellStart"/>
      <w:r w:rsidR="00C04DDB" w:rsidRPr="00C04DDB">
        <w:rPr>
          <w:b/>
          <w:bCs/>
        </w:rPr>
        <w:t>Management</w:t>
      </w:r>
      <w:proofErr w:type="gramStart"/>
      <w:r w:rsidR="00C04DDB" w:rsidRPr="00C04DDB">
        <w:rPr>
          <w:b/>
          <w:bCs/>
        </w:rPr>
        <w:t>"</w:t>
      </w:r>
      <w:r w:rsidRPr="00176D4D">
        <w:rPr>
          <w:b/>
          <w:bCs/>
        </w:rPr>
        <w:t>.</w:t>
      </w:r>
      <w:r w:rsidR="00C04DDB" w:rsidRPr="00C04DDB">
        <w:rPr>
          <w:b/>
          <w:bCs/>
        </w:rPr>
        <w:t>Provide</w:t>
      </w:r>
      <w:proofErr w:type="spellEnd"/>
      <w:proofErr w:type="gramEnd"/>
      <w:r w:rsidR="00C04DDB" w:rsidRPr="00C04DDB">
        <w:rPr>
          <w:b/>
          <w:bCs/>
        </w:rPr>
        <w:t xml:space="preserve"> an example of what each function typically does in a real-world IT environment.</w:t>
      </w:r>
    </w:p>
    <w:p w14:paraId="66654F57" w14:textId="77777777" w:rsidR="00176D4D" w:rsidRPr="00176D4D" w:rsidRDefault="00176D4D" w:rsidP="00176D4D">
      <w:pPr>
        <w:rPr>
          <w:b/>
          <w:bCs/>
        </w:rPr>
      </w:pPr>
      <w:r w:rsidRPr="00176D4D">
        <w:rPr>
          <w:b/>
          <w:bCs/>
        </w:rPr>
        <w:t>Service Desk</w:t>
      </w:r>
    </w:p>
    <w:p w14:paraId="57A19BEA" w14:textId="77777777" w:rsidR="00176D4D" w:rsidRPr="00176D4D" w:rsidRDefault="00176D4D" w:rsidP="00176D4D">
      <w:pPr>
        <w:numPr>
          <w:ilvl w:val="0"/>
          <w:numId w:val="11"/>
        </w:numPr>
      </w:pPr>
      <w:r w:rsidRPr="00176D4D">
        <w:t>Single point of contact for users.</w:t>
      </w:r>
    </w:p>
    <w:p w14:paraId="6DE73BA5" w14:textId="77777777" w:rsidR="00176D4D" w:rsidRPr="00176D4D" w:rsidRDefault="00176D4D" w:rsidP="00176D4D">
      <w:pPr>
        <w:numPr>
          <w:ilvl w:val="0"/>
          <w:numId w:val="11"/>
        </w:numPr>
      </w:pPr>
      <w:r w:rsidRPr="00176D4D">
        <w:t>Handles incidents, requests, and communication.</w:t>
      </w:r>
    </w:p>
    <w:p w14:paraId="5AE80866" w14:textId="77777777" w:rsidR="00176D4D" w:rsidRPr="00176D4D" w:rsidRDefault="00176D4D" w:rsidP="00176D4D">
      <w:pPr>
        <w:rPr>
          <w:b/>
          <w:bCs/>
        </w:rPr>
      </w:pPr>
      <w:r w:rsidRPr="00176D4D">
        <w:rPr>
          <w:b/>
          <w:bCs/>
        </w:rPr>
        <w:t>Technical Management</w:t>
      </w:r>
    </w:p>
    <w:p w14:paraId="12971AC8" w14:textId="77777777" w:rsidR="00176D4D" w:rsidRPr="00176D4D" w:rsidRDefault="00176D4D" w:rsidP="00176D4D">
      <w:pPr>
        <w:numPr>
          <w:ilvl w:val="0"/>
          <w:numId w:val="12"/>
        </w:numPr>
      </w:pPr>
      <w:r w:rsidRPr="00176D4D">
        <w:t>Provides technical expertise and support.</w:t>
      </w:r>
    </w:p>
    <w:p w14:paraId="49EB2972" w14:textId="77777777" w:rsidR="00176D4D" w:rsidRPr="00176D4D" w:rsidRDefault="00176D4D" w:rsidP="00176D4D">
      <w:pPr>
        <w:numPr>
          <w:ilvl w:val="0"/>
          <w:numId w:val="12"/>
        </w:numPr>
      </w:pPr>
      <w:r w:rsidRPr="00176D4D">
        <w:t>Maintains infrastructure and platforms.</w:t>
      </w:r>
    </w:p>
    <w:p w14:paraId="5DA1DC7E" w14:textId="77777777" w:rsidR="00176D4D" w:rsidRPr="00176D4D" w:rsidRDefault="00176D4D" w:rsidP="00176D4D">
      <w:pPr>
        <w:rPr>
          <w:b/>
          <w:bCs/>
        </w:rPr>
      </w:pPr>
      <w:r w:rsidRPr="00176D4D">
        <w:rPr>
          <w:b/>
          <w:bCs/>
        </w:rPr>
        <w:t>IT Operations Management</w:t>
      </w:r>
    </w:p>
    <w:p w14:paraId="2594C510" w14:textId="77777777" w:rsidR="00176D4D" w:rsidRPr="00176D4D" w:rsidRDefault="00176D4D" w:rsidP="00176D4D">
      <w:pPr>
        <w:numPr>
          <w:ilvl w:val="0"/>
          <w:numId w:val="13"/>
        </w:numPr>
      </w:pPr>
      <w:r w:rsidRPr="00176D4D">
        <w:t>Executes routine tasks and maintenance.</w:t>
      </w:r>
    </w:p>
    <w:p w14:paraId="5758B0E1" w14:textId="77777777" w:rsidR="00176D4D" w:rsidRPr="00176D4D" w:rsidRDefault="00176D4D" w:rsidP="00176D4D">
      <w:pPr>
        <w:numPr>
          <w:ilvl w:val="0"/>
          <w:numId w:val="13"/>
        </w:numPr>
      </w:pPr>
      <w:r w:rsidRPr="00176D4D">
        <w:t xml:space="preserve">Manages data </w:t>
      </w:r>
      <w:proofErr w:type="spellStart"/>
      <w:r w:rsidRPr="00176D4D">
        <w:t>centers</w:t>
      </w:r>
      <w:proofErr w:type="spellEnd"/>
      <w:r w:rsidRPr="00176D4D">
        <w:t xml:space="preserve"> and batch jobs.</w:t>
      </w:r>
    </w:p>
    <w:p w14:paraId="00869F2E" w14:textId="77777777" w:rsidR="00176D4D" w:rsidRPr="00176D4D" w:rsidRDefault="00176D4D" w:rsidP="00176D4D">
      <w:pPr>
        <w:rPr>
          <w:b/>
          <w:bCs/>
        </w:rPr>
      </w:pPr>
      <w:r w:rsidRPr="00176D4D">
        <w:rPr>
          <w:b/>
          <w:bCs/>
        </w:rPr>
        <w:t>Application Management</w:t>
      </w:r>
    </w:p>
    <w:p w14:paraId="4795495B" w14:textId="77777777" w:rsidR="00176D4D" w:rsidRPr="00176D4D" w:rsidRDefault="00176D4D" w:rsidP="00176D4D">
      <w:pPr>
        <w:numPr>
          <w:ilvl w:val="0"/>
          <w:numId w:val="14"/>
        </w:numPr>
      </w:pPr>
      <w:r w:rsidRPr="00176D4D">
        <w:t>Manages applications throughout their lifecycle.</w:t>
      </w:r>
    </w:p>
    <w:p w14:paraId="452BF0E4" w14:textId="77777777" w:rsidR="00176D4D" w:rsidRDefault="00176D4D" w:rsidP="00176D4D">
      <w:pPr>
        <w:numPr>
          <w:ilvl w:val="0"/>
          <w:numId w:val="14"/>
        </w:numPr>
      </w:pPr>
      <w:r w:rsidRPr="00176D4D">
        <w:t>Supports design, testing, deployment, and operations.</w:t>
      </w:r>
    </w:p>
    <w:p w14:paraId="54B1943D" w14:textId="77777777" w:rsidR="00176D4D" w:rsidRDefault="00176D4D" w:rsidP="00176D4D"/>
    <w:p w14:paraId="68369E3E" w14:textId="762F0673" w:rsidR="00176D4D" w:rsidRPr="00176D4D" w:rsidRDefault="00176D4D" w:rsidP="00176D4D">
      <w:r w:rsidRPr="00176D4D">
        <w:rPr>
          <w:b/>
          <w:bCs/>
        </w:rPr>
        <w:t>Service Desk:</w:t>
      </w:r>
      <w:r w:rsidRPr="00176D4D">
        <w:t xml:space="preserve"> Handles password reset requests and software issues. </w:t>
      </w:r>
    </w:p>
    <w:p w14:paraId="1261ADCF" w14:textId="7AB9206E" w:rsidR="00176D4D" w:rsidRPr="00176D4D" w:rsidRDefault="00176D4D" w:rsidP="00176D4D">
      <w:r w:rsidRPr="00176D4D">
        <w:rPr>
          <w:b/>
          <w:bCs/>
        </w:rPr>
        <w:t>Technical Management:</w:t>
      </w:r>
      <w:r w:rsidRPr="00176D4D">
        <w:t xml:space="preserve"> Maintains server hardware and OS patches. </w:t>
      </w:r>
    </w:p>
    <w:p w14:paraId="48558649" w14:textId="3CCEC398" w:rsidR="00176D4D" w:rsidRPr="00176D4D" w:rsidRDefault="00176D4D" w:rsidP="00176D4D">
      <w:r w:rsidRPr="00176D4D">
        <w:rPr>
          <w:b/>
          <w:bCs/>
        </w:rPr>
        <w:lastRenderedPageBreak/>
        <w:t>IT Operations Management:</w:t>
      </w:r>
      <w:r w:rsidRPr="00176D4D">
        <w:t xml:space="preserve"> Runs nightly backups and system checks. </w:t>
      </w:r>
    </w:p>
    <w:p w14:paraId="3EF30331" w14:textId="5D54E5FE" w:rsidR="00176D4D" w:rsidRPr="00176D4D" w:rsidRDefault="00176D4D" w:rsidP="00176D4D">
      <w:r w:rsidRPr="00176D4D">
        <w:rPr>
          <w:b/>
          <w:bCs/>
        </w:rPr>
        <w:t>Application Management:</w:t>
      </w:r>
      <w:r w:rsidRPr="00176D4D">
        <w:t xml:space="preserve"> Supports ERP system updates and bug fixes.</w:t>
      </w:r>
    </w:p>
    <w:p w14:paraId="22BB3F5F" w14:textId="77777777" w:rsidR="00176D4D" w:rsidRDefault="00176D4D" w:rsidP="00176D4D">
      <w:pPr>
        <w:rPr>
          <w:b/>
          <w:bCs/>
        </w:rPr>
      </w:pPr>
    </w:p>
    <w:p w14:paraId="3B9292E6" w14:textId="7CB7656F" w:rsidR="00C04DDB" w:rsidRPr="00176D4D" w:rsidRDefault="00176D4D" w:rsidP="00176D4D">
      <w:pPr>
        <w:rPr>
          <w:b/>
          <w:bCs/>
        </w:rPr>
      </w:pPr>
      <w:r w:rsidRPr="00176D4D">
        <w:rPr>
          <w:b/>
          <w:bCs/>
        </w:rPr>
        <w:t>Q8-</w:t>
      </w:r>
      <w:r w:rsidR="00C04DDB" w:rsidRPr="00C04DDB">
        <w:rPr>
          <w:b/>
          <w:bCs/>
        </w:rPr>
        <w:t>Explain how Service Operation integrates with other stages of the ITIL Service Lifecycle.</w:t>
      </w:r>
    </w:p>
    <w:p w14:paraId="7C3F9ABC" w14:textId="04DBE98A" w:rsidR="00176D4D" w:rsidRDefault="00176D4D" w:rsidP="00176D4D">
      <w:r w:rsidRPr="00176D4D">
        <w:t xml:space="preserve">The </w:t>
      </w:r>
      <w:r w:rsidRPr="00176D4D">
        <w:rPr>
          <w:b/>
          <w:bCs/>
        </w:rPr>
        <w:t>Service Operation</w:t>
      </w:r>
      <w:r w:rsidRPr="00176D4D">
        <w:t xml:space="preserve"> stage integrates with other stages of the ITIL Service Lifecycle by acting as the execution layer that delivers and supports services designed, transitioned, and strategized in earlier stages. It relies on inputs from </w:t>
      </w:r>
      <w:r w:rsidRPr="00176D4D">
        <w:rPr>
          <w:b/>
          <w:bCs/>
        </w:rPr>
        <w:t>Service Strategy</w:t>
      </w:r>
      <w:r w:rsidRPr="00176D4D">
        <w:t xml:space="preserve"> to align operations with business goals, implements the designs from </w:t>
      </w:r>
      <w:r w:rsidRPr="00176D4D">
        <w:rPr>
          <w:b/>
          <w:bCs/>
        </w:rPr>
        <w:t>Service Design</w:t>
      </w:r>
      <w:r w:rsidRPr="00176D4D">
        <w:t xml:space="preserve">, and takes over services deployed through </w:t>
      </w:r>
      <w:r w:rsidRPr="00176D4D">
        <w:rPr>
          <w:b/>
          <w:bCs/>
        </w:rPr>
        <w:t>Service Transition</w:t>
      </w:r>
      <w:r w:rsidRPr="00176D4D">
        <w:t xml:space="preserve">. Additionally, it provides valuable performance data and feedback to the </w:t>
      </w:r>
      <w:r w:rsidRPr="00176D4D">
        <w:rPr>
          <w:b/>
          <w:bCs/>
        </w:rPr>
        <w:t>Continual Service Improvement</w:t>
      </w:r>
      <w:r w:rsidRPr="00176D4D">
        <w:t xml:space="preserve"> stage, enabling ongoing enhancements. This integration ensures seamless service delivery, stability, and responsiveness to changing business needs.</w:t>
      </w:r>
    </w:p>
    <w:p w14:paraId="4546F651" w14:textId="77777777" w:rsidR="00176D4D" w:rsidRPr="00C04DDB" w:rsidRDefault="00176D4D" w:rsidP="00176D4D"/>
    <w:p w14:paraId="7EB0FEA3" w14:textId="77777777" w:rsidR="00982799" w:rsidRDefault="00982799"/>
    <w:sectPr w:rsidR="00982799" w:rsidSect="00C04D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2A42"/>
    <w:multiLevelType w:val="multilevel"/>
    <w:tmpl w:val="A84E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38AD"/>
    <w:multiLevelType w:val="multilevel"/>
    <w:tmpl w:val="FB76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D2C31"/>
    <w:multiLevelType w:val="multilevel"/>
    <w:tmpl w:val="00BC6E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190CD6"/>
    <w:multiLevelType w:val="multilevel"/>
    <w:tmpl w:val="592C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43665"/>
    <w:multiLevelType w:val="multilevel"/>
    <w:tmpl w:val="E3C4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5453B"/>
    <w:multiLevelType w:val="multilevel"/>
    <w:tmpl w:val="45C880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E962C4"/>
    <w:multiLevelType w:val="multilevel"/>
    <w:tmpl w:val="98CE8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D0C0B"/>
    <w:multiLevelType w:val="multilevel"/>
    <w:tmpl w:val="4ED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C62B8"/>
    <w:multiLevelType w:val="multilevel"/>
    <w:tmpl w:val="166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BE7DF0"/>
    <w:multiLevelType w:val="multilevel"/>
    <w:tmpl w:val="609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A2961"/>
    <w:multiLevelType w:val="multilevel"/>
    <w:tmpl w:val="4C4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880656"/>
    <w:multiLevelType w:val="multilevel"/>
    <w:tmpl w:val="61E4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693FE6"/>
    <w:multiLevelType w:val="multilevel"/>
    <w:tmpl w:val="44D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468BD"/>
    <w:multiLevelType w:val="multilevel"/>
    <w:tmpl w:val="F0F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10804">
    <w:abstractNumId w:val="2"/>
  </w:num>
  <w:num w:numId="2" w16cid:durableId="2007005906">
    <w:abstractNumId w:val="5"/>
  </w:num>
  <w:num w:numId="3" w16cid:durableId="359822723">
    <w:abstractNumId w:val="12"/>
  </w:num>
  <w:num w:numId="4" w16cid:durableId="1852529198">
    <w:abstractNumId w:val="3"/>
  </w:num>
  <w:num w:numId="5" w16cid:durableId="1490444808">
    <w:abstractNumId w:val="10"/>
  </w:num>
  <w:num w:numId="6" w16cid:durableId="1638417310">
    <w:abstractNumId w:val="6"/>
  </w:num>
  <w:num w:numId="7" w16cid:durableId="1101998428">
    <w:abstractNumId w:val="8"/>
  </w:num>
  <w:num w:numId="8" w16cid:durableId="405765165">
    <w:abstractNumId w:val="13"/>
  </w:num>
  <w:num w:numId="9" w16cid:durableId="1423335184">
    <w:abstractNumId w:val="1"/>
  </w:num>
  <w:num w:numId="10" w16cid:durableId="1586642678">
    <w:abstractNumId w:val="9"/>
  </w:num>
  <w:num w:numId="11" w16cid:durableId="210311136">
    <w:abstractNumId w:val="11"/>
  </w:num>
  <w:num w:numId="12" w16cid:durableId="447555055">
    <w:abstractNumId w:val="4"/>
  </w:num>
  <w:num w:numId="13" w16cid:durableId="682784183">
    <w:abstractNumId w:val="0"/>
  </w:num>
  <w:num w:numId="14" w16cid:durableId="17949839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DB"/>
    <w:rsid w:val="00176D4D"/>
    <w:rsid w:val="001E3687"/>
    <w:rsid w:val="004715E8"/>
    <w:rsid w:val="00890F25"/>
    <w:rsid w:val="00982799"/>
    <w:rsid w:val="00C04D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D8B04"/>
  <w15:chartTrackingRefBased/>
  <w15:docId w15:val="{743D686B-964F-4E87-A8AD-9F514403F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4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4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4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D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D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D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4D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4D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4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DDB"/>
    <w:rPr>
      <w:rFonts w:eastAsiaTheme="majorEastAsia" w:cstheme="majorBidi"/>
      <w:color w:val="272727" w:themeColor="text1" w:themeTint="D8"/>
    </w:rPr>
  </w:style>
  <w:style w:type="paragraph" w:styleId="Title">
    <w:name w:val="Title"/>
    <w:basedOn w:val="Normal"/>
    <w:next w:val="Normal"/>
    <w:link w:val="TitleChar"/>
    <w:uiPriority w:val="10"/>
    <w:qFormat/>
    <w:rsid w:val="00C04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DDB"/>
    <w:pPr>
      <w:spacing w:before="160"/>
      <w:jc w:val="center"/>
    </w:pPr>
    <w:rPr>
      <w:i/>
      <w:iCs/>
      <w:color w:val="404040" w:themeColor="text1" w:themeTint="BF"/>
    </w:rPr>
  </w:style>
  <w:style w:type="character" w:customStyle="1" w:styleId="QuoteChar">
    <w:name w:val="Quote Char"/>
    <w:basedOn w:val="DefaultParagraphFont"/>
    <w:link w:val="Quote"/>
    <w:uiPriority w:val="29"/>
    <w:rsid w:val="00C04DDB"/>
    <w:rPr>
      <w:i/>
      <w:iCs/>
      <w:color w:val="404040" w:themeColor="text1" w:themeTint="BF"/>
    </w:rPr>
  </w:style>
  <w:style w:type="paragraph" w:styleId="ListParagraph">
    <w:name w:val="List Paragraph"/>
    <w:basedOn w:val="Normal"/>
    <w:uiPriority w:val="34"/>
    <w:qFormat/>
    <w:rsid w:val="00C04DDB"/>
    <w:pPr>
      <w:ind w:left="720"/>
      <w:contextualSpacing/>
    </w:pPr>
  </w:style>
  <w:style w:type="character" w:styleId="IntenseEmphasis">
    <w:name w:val="Intense Emphasis"/>
    <w:basedOn w:val="DefaultParagraphFont"/>
    <w:uiPriority w:val="21"/>
    <w:qFormat/>
    <w:rsid w:val="00C04DDB"/>
    <w:rPr>
      <w:i/>
      <w:iCs/>
      <w:color w:val="0F4761" w:themeColor="accent1" w:themeShade="BF"/>
    </w:rPr>
  </w:style>
  <w:style w:type="paragraph" w:styleId="IntenseQuote">
    <w:name w:val="Intense Quote"/>
    <w:basedOn w:val="Normal"/>
    <w:next w:val="Normal"/>
    <w:link w:val="IntenseQuoteChar"/>
    <w:uiPriority w:val="30"/>
    <w:qFormat/>
    <w:rsid w:val="00C04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DDB"/>
    <w:rPr>
      <w:i/>
      <w:iCs/>
      <w:color w:val="0F4761" w:themeColor="accent1" w:themeShade="BF"/>
    </w:rPr>
  </w:style>
  <w:style w:type="character" w:styleId="IntenseReference">
    <w:name w:val="Intense Reference"/>
    <w:basedOn w:val="DefaultParagraphFont"/>
    <w:uiPriority w:val="32"/>
    <w:qFormat/>
    <w:rsid w:val="00C04DDB"/>
    <w:rPr>
      <w:b/>
      <w:bCs/>
      <w:smallCaps/>
      <w:color w:val="0F4761" w:themeColor="accent1" w:themeShade="BF"/>
      <w:spacing w:val="5"/>
    </w:rPr>
  </w:style>
  <w:style w:type="table" w:styleId="TableGrid">
    <w:name w:val="Table Grid"/>
    <w:basedOn w:val="TableNormal"/>
    <w:uiPriority w:val="39"/>
    <w:rsid w:val="00C04D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04D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734</Words>
  <Characters>4186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Sharma (IN44177)</dc:creator>
  <cp:keywords/>
  <dc:description/>
  <cp:lastModifiedBy>Anurag Sharma (IN44177)</cp:lastModifiedBy>
  <cp:revision>1</cp:revision>
  <dcterms:created xsi:type="dcterms:W3CDTF">2025-11-06T09:18:00Z</dcterms:created>
  <dcterms:modified xsi:type="dcterms:W3CDTF">2025-11-06T09:34:00Z</dcterms:modified>
</cp:coreProperties>
</file>