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Use-Case Flow Specification</w:t>
      </w:r>
    </w:p>
    <w:p>
      <w:pPr>
        <w:jc w:val="center"/>
      </w:pPr>
      <w:r>
        <w:rPr>
          <w:b/>
        </w:rPr>
        <w:t>PES University - Dept. of CSE</w:t>
        <w:br/>
      </w:r>
      <w:r>
        <w:t>Lab 1: Requirements Engineering &amp; UML Use-Case Modelling</w:t>
        <w:br/>
      </w:r>
      <w:r>
        <w:t>Student SRN: PES1UG24CS012</w:t>
        <w:br/>
      </w:r>
      <w:r>
        <w:t>Problem Statement #12: Blood Bank Inventory &amp; Emergency Donor Matcher</w:t>
      </w:r>
    </w:p>
    <w:p>
      <w:pPr>
        <w:pStyle w:val="Heading1"/>
      </w:pPr>
      <w:r>
        <w:t>Use Case: Submit Emergency Request</w:t>
      </w:r>
    </w:p>
    <w:p>
      <w:r>
        <w:rPr>
          <w:b/>
        </w:rPr>
        <w:t xml:space="preserve">Primary Actor: </w:t>
      </w:r>
      <w:r>
        <w:t>Emergency Requester (e.g., Hospital Staff)</w:t>
        <w:br/>
      </w:r>
      <w:r>
        <w:rPr>
          <w:b/>
        </w:rPr>
        <w:t xml:space="preserve">Preconditions: </w:t>
      </w:r>
      <w:r>
        <w:t>The requester is successfully authenticated in the system.</w:t>
        <w:br/>
      </w:r>
      <w:r>
        <w:rPr>
          <w:b/>
        </w:rPr>
        <w:t xml:space="preserve">Postconditions: </w:t>
      </w:r>
      <w:r>
        <w:t>The emergency request is logged. Blood units are either allocated from the available inventory, or emergency alerts are dispatched to local compatible donors.</w:t>
      </w:r>
    </w:p>
    <w:p>
      <w:pPr>
        <w:pStyle w:val="Heading2"/>
      </w:pPr>
      <w:r>
        <w:t>Main Success Scenario:</w:t>
      </w:r>
    </w:p>
    <w:p>
      <w:pPr>
        <w:pStyle w:val="ListNumber"/>
      </w:pPr>
      <w:r>
        <w:t>The Emergency Requester selects "New Emergency Request" from the main dashboard.</w:t>
      </w:r>
    </w:p>
    <w:p>
      <w:pPr>
        <w:pStyle w:val="ListNumber"/>
      </w:pPr>
      <w:r>
        <w:t>The system presents the blood request form.</w:t>
      </w:r>
    </w:p>
    <w:p>
      <w:pPr>
        <w:pStyle w:val="ListNumber"/>
      </w:pPr>
      <w:r>
        <w:t>The requester inputs the required blood group, number of units, urgency level, and hospital location coordinates.</w:t>
      </w:r>
    </w:p>
    <w:p>
      <w:pPr>
        <w:pStyle w:val="ListNumber"/>
      </w:pPr>
      <w:r>
        <w:t>The system validates the input data.</w:t>
      </w:r>
    </w:p>
    <w:p>
      <w:pPr>
        <w:pStyle w:val="ListNumber"/>
      </w:pPr>
      <w:r>
        <w:t>The system queries the real-time inventory ledger for matching, unallocated blood units.</w:t>
      </w:r>
    </w:p>
    <w:p>
      <w:pPr>
        <w:pStyle w:val="ListNumber"/>
      </w:pPr>
      <w:r>
        <w:t>The system finds adequate stock and updates the ledger to reserve the requested units.</w:t>
      </w:r>
    </w:p>
    <w:p>
      <w:pPr>
        <w:pStyle w:val="ListNumber"/>
      </w:pPr>
      <w:r>
        <w:t>The system generates a confirmation receipt with a pickup/delivery tracking ID.</w:t>
      </w:r>
    </w:p>
    <w:p>
      <w:pPr>
        <w:pStyle w:val="ListNumber"/>
      </w:pPr>
      <w:r>
        <w:t>The requester logs out or returns to the dashboard. Use case ends successfully.</w:t>
      </w:r>
    </w:p>
    <w:p>
      <w:pPr>
        <w:pStyle w:val="Heading2"/>
      </w:pPr>
      <w:r>
        <w:t>Alternate Flow:</w:t>
      </w:r>
    </w:p>
    <w:p>
      <w:r>
        <w:rPr>
          <w:b/>
        </w:rPr>
        <w:t>6a. Insufficient Inventory (Triggers &lt;&lt;extend&gt;&gt; Broadcast Emergency Alert)</w:t>
        <w:br/>
      </w:r>
    </w:p>
    <w:p>
      <w:pPr>
        <w:pStyle w:val="ListBullet"/>
      </w:pPr>
      <w:r>
        <w:t>6a1. The system detects that the requested units exceed the current available inventory.</w:t>
      </w:r>
    </w:p>
    <w:p>
      <w:pPr>
        <w:pStyle w:val="ListBullet"/>
      </w:pPr>
      <w:r>
        <w:t>6a2. The system flags the request as "Critical Shortage".</w:t>
      </w:r>
    </w:p>
    <w:p>
      <w:pPr>
        <w:pStyle w:val="ListBullet"/>
      </w:pPr>
      <w:r>
        <w:t>6a3. The system cross-references the required blood group with the donor database.</w:t>
      </w:r>
    </w:p>
    <w:p>
      <w:pPr>
        <w:pStyle w:val="ListBullet"/>
      </w:pPr>
      <w:r>
        <w:t>6a4. The system broadcasts geo-targeted SMS alerts to all compatible donors within a 10 km radius of the hospital location.</w:t>
      </w:r>
    </w:p>
    <w:p>
      <w:pPr>
        <w:pStyle w:val="ListBullet"/>
      </w:pPr>
      <w:r>
        <w:t>6a5. The system displays a notification to the requester: "Insufficient stock. Emergency alerts dispatched to local donors."</w:t>
      </w:r>
    </w:p>
    <w:p>
      <w:pPr>
        <w:pStyle w:val="ListBullet"/>
      </w:pPr>
      <w:r>
        <w:t>6a6. The use case resumes at step 7, generating a pending tracking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