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OnlyNative Employee Handbook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ON-HR-0001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Access Level</w:t>
            </w:r>
          </w:p>
        </w:tc>
        <w:tc>
          <w:tcPr>
            <w:tcW w:type="dxa" w:w="4320"/>
          </w:tcPr>
          <w:p>
            <w:r>
              <w:t>Internal - Employee Only</w:t>
            </w:r>
          </w:p>
        </w:tc>
      </w:tr>
    </w:tbl>
    <w:p>
      <w:pPr>
        <w:pStyle w:val="Heading1"/>
      </w:pPr>
      <w:r>
        <w:t>Working Schedule</w:t>
      </w:r>
    </w:p>
    <w:p>
      <w:pPr>
        <w:pStyle w:val="ListBullet"/>
      </w:pPr>
      <w:r>
        <w:t>Monday to Saturday: 6 working days per week.</w:t>
      </w:r>
    </w:p>
    <w:p>
      <w:pPr>
        <w:pStyle w:val="ListBullet"/>
      </w:pPr>
      <w:r>
        <w:t>8 working hours per day.</w:t>
      </w:r>
    </w:p>
    <w:p>
      <w:pPr>
        <w:pStyle w:val="ListBullet"/>
      </w:pPr>
      <w:r>
        <w:t>Production is not currently operated in shifts.</w:t>
      </w:r>
    </w:p>
    <w:p>
      <w:pPr>
        <w:pStyle w:val="ListBullet"/>
      </w:pPr>
      <w:r>
        <w:t>There is currently no probation period.</w:t>
      </w:r>
    </w:p>
    <w:p>
      <w:pPr>
        <w:pStyle w:val="Heading1"/>
      </w:pPr>
      <w:r>
        <w:t>Leave and Attendance</w:t>
      </w:r>
    </w:p>
    <w:p>
      <w:pPr>
        <w:pStyle w:val="ListBullet"/>
      </w:pPr>
      <w:r>
        <w:t>12 annual leaves.</w:t>
      </w:r>
    </w:p>
    <w:p>
      <w:pPr>
        <w:pStyle w:val="ListBullet"/>
      </w:pPr>
      <w:r>
        <w:t>Specified public holidays: 26 January and 15 August.</w:t>
      </w:r>
    </w:p>
    <w:p>
      <w:pPr>
        <w:pStyle w:val="ListBullet"/>
      </w:pPr>
      <w:r>
        <w:t>Leave requests are currently submitted by email and WhatsApp. An internal leave tool is planned.</w:t>
      </w:r>
    </w:p>
    <w:p>
      <w:pPr>
        <w:pStyle w:val="ListBullet"/>
      </w:pPr>
      <w:r>
        <w:t>For unplanned absence, shadow resources are used to manage the work.</w:t>
      </w:r>
    </w:p>
    <w:p>
      <w:pPr>
        <w:pStyle w:val="Heading1"/>
      </w:pPr>
      <w:r>
        <w:t>Production Supervision</w:t>
      </w:r>
    </w:p>
    <w:p>
      <w:pPr>
        <w:pStyle w:val="ListBullet"/>
      </w:pPr>
      <w:r>
        <w:t>Recipes are provided by the owner.</w:t>
      </w:r>
    </w:p>
    <w:p>
      <w:pPr>
        <w:pStyle w:val="ListBullet"/>
      </w:pPr>
      <w:r>
        <w:t>Cooking is performed under supervisor observation.</w:t>
      </w:r>
    </w:p>
    <w:p>
      <w:pPr>
        <w:pStyle w:val="ListBullet"/>
      </w:pPr>
      <w:r>
        <w:t>Employees may escalate issues to the owner.</w:t>
      </w:r>
    </w:p>
    <w:p>
      <w:pPr>
        <w:pStyle w:val="Heading1"/>
      </w:pPr>
      <w:r>
        <w:t>Workplace Requirements</w:t>
      </w:r>
    </w:p>
    <w:p>
      <w:pPr>
        <w:pStyle w:val="ListBullet"/>
      </w:pPr>
      <w:r>
        <w:t>Hair must be properly trimmed.</w:t>
      </w:r>
    </w:p>
    <w:p>
      <w:pPr>
        <w:pStyle w:val="ListBullet"/>
      </w:pPr>
      <w:r>
        <w:t>Head cap and gloves are required during production.</w:t>
      </w:r>
    </w:p>
    <w:p>
      <w:pPr>
        <w:pStyle w:val="ListBullet"/>
      </w:pPr>
      <w:r>
        <w:t>Mobile phone use is not allowed during working hours except emergency use with supervisor permission.</w:t>
      </w:r>
    </w:p>
    <w:p>
      <w:pPr>
        <w:pStyle w:val="Heading1"/>
      </w:pPr>
      <w:r>
        <w:t>Confidentiality</w:t>
      </w:r>
    </w:p>
    <w:p>
      <w:pPr>
        <w:pStyle w:val="ListBullet"/>
      </w:pPr>
      <w:r>
        <w:t>OnlyNative recipes and formulations are confidential and must not be disclosed outside the organization.</w:t>
      </w:r>
    </w:p>
    <w:p>
      <w:pPr>
        <w:pStyle w:val="Heading1"/>
      </w:pPr>
      <w:r>
        <w:t>Monitoring and Discipline</w:t>
      </w:r>
    </w:p>
    <w:p>
      <w:pPr>
        <w:pStyle w:val="ListBullet"/>
      </w:pPr>
      <w:r>
        <w:t>Work areas may be monitored through security cameras.</w:t>
      </w:r>
    </w:p>
    <w:p>
      <w:pPr>
        <w:pStyle w:val="ListBullet"/>
      </w:pPr>
      <w:r>
        <w:t>Performance issues may result in warnings/corrective action. Serious or repeated misconduct may lead to termination.</w:t>
      </w:r>
    </w:p>
    <w:p>
      <w:pPr>
        <w:pStyle w:val="Heading1"/>
      </w:pPr>
      <w:r>
        <w:t>Helper Compensation</w:t>
      </w:r>
    </w:p>
    <w:p>
      <w:pPr>
        <w:pStyle w:val="ListBullet"/>
      </w:pPr>
      <w:r>
        <w:t>Helper compensation: INR 15,000 per month.</w:t>
      </w:r>
    </w:p>
    <w:p>
      <w:pPr>
        <w:pStyle w:val="ListBullet"/>
      </w:pPr>
      <w:r>
        <w:t>Meals are not provided.</w:t>
      </w:r>
    </w:p>
    <w:p>
      <w:pPr>
        <w:pStyle w:val="ListBullet"/>
      </w:pPr>
      <w:r>
        <w:t>Accommodation is not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