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50"/>
          <w:szCs w:val="50"/>
        </w:rPr>
      </w:pPr>
      <w:r w:rsidDel="00000000" w:rsidR="00000000" w:rsidRPr="00000000">
        <w:rPr>
          <w:rFonts w:ascii="Cambria" w:cs="Cambria" w:eastAsia="Cambria" w:hAnsi="Cambria"/>
          <w:sz w:val="50"/>
          <w:szCs w:val="50"/>
          <w:rtl w:val="0"/>
        </w:rPr>
        <w:t xml:space="preserve">Logistic Regression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AcadView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June 4, 2018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i w:val="0"/>
          <w:smallCaps w:val="0"/>
          <w:strike w:val="0"/>
          <w:color w:val="000000"/>
          <w:sz w:val="34"/>
          <w:szCs w:val="34"/>
          <w:u w:val="none"/>
          <w:shd w:fill="auto" w:val="clear"/>
          <w:vertAlign w:val="baseline"/>
          <w:rtl w:val="0"/>
        </w:rPr>
        <w:t xml:space="preserve">1 </w:t>
      </w: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Overview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have learnt how to perform linear regression to predict an outcome of scalar value. However, there are times when we want to classify things rather than predict a value, e.g., given an image of a digit we can to classify it as either 0,1,2,,9 or given a song we want to classify it as pop, rock, rap, etc. Each of the classification in the set [0,1,2,,9] or [pop, rock, rap, etc.], is known as a class, which in the computer world we represent using a number, e.g., pop = 0, rock = 1, etc. To perform classification, we can employ logistic regression using sklearn.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this article, we will use logistic regression to classify the image of a digit, as belonging to classes 0,1,2, , or,9. The good news is a lot of concepts in linear regression still applies in logistic regression. We can reuse the formula, but with some tweaks. Let’s look at both side-by-side for linear and logistic regression: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Pr>
        <w:drawing>
          <wp:inline distB="114300" distT="114300" distL="114300" distR="114300">
            <wp:extent cx="4257675" cy="1695450"/>
            <wp:effectExtent b="0" l="0" r="0" t="0"/>
            <wp:docPr id="11"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42576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2. Logistic or Sigmoid curve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There is an awesome function called Sigmoid or Logistic function , we use to get the values between 0 and 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762500" cy="2124075"/>
            <wp:effectExtent b="0" l="0" r="0" t="0"/>
            <wp:docPr id="24"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47625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function squashes the value (any value ) and gives the value between 0 and 1. e here is ‘exponential function’ the value is 2.71828 this is how the value is always between 0 and 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467225" cy="1905000"/>
            <wp:effectExtent b="0" l="0" r="0" t="0"/>
            <wp:docPr id="18"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44672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3. Logistic Regression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Logistic regression predicts the probability of an outcome that can only have two values (i.e. a dichotomy). The prediction is based on the use of one or several predictors (</w:t>
      </w:r>
      <w:r w:rsidDel="00000000" w:rsidR="00000000" w:rsidRPr="00000000">
        <w:rPr>
          <w:rFonts w:ascii="Cambria" w:cs="Cambria" w:eastAsia="Cambria" w:hAnsi="Cambria"/>
          <w:sz w:val="24"/>
          <w:szCs w:val="24"/>
          <w:rtl w:val="0"/>
        </w:rPr>
        <w:t xml:space="preserve">numerical</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and categorical). A linear regression is not appropriate for predicting the value of a binary variable for two reasons: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 linear regression will predict values outside the acceptable range (e.g. predicting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probabilities outside the range 0 to 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Since the dichotomous experiments can only have one of two possible values for each experiment, the residuals will not be normally distributed about the predicted line.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On the other hand, a logistic regression produces a logistic curve, which is limited to </w:t>
      </w:r>
      <w:r w:rsidDel="00000000" w:rsidR="00000000" w:rsidRPr="00000000">
        <w:rPr>
          <w:rFonts w:ascii="Cambria" w:cs="Cambria" w:eastAsia="Cambria" w:hAnsi="Cambria"/>
          <w:sz w:val="24"/>
          <w:szCs w:val="24"/>
          <w:rtl w:val="0"/>
        </w:rPr>
        <w:t xml:space="preserve">values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between 0 and 1. Logistic regression is similar to a linear regression, but the curve is constructed using the natural logarithm of the odds of the target variable, rather than the probability. Moreover, the predictors do not have to be normally distributed or have equal variance in each group.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095875" cy="2447925"/>
            <wp:effectExtent b="0" l="0" r="0" t="0"/>
            <wp:docPr id="4"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0958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the logistic regression the constant (b0) moves the curve left and right and the slope (b1) defines the steepness of the curve. By simple transformation, the logistic regression equation can be written in terms of an odds ratio.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838325" cy="561975"/>
            <wp:effectExtent b="0" l="0" r="0" t="0"/>
            <wp:docPr id="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8383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Finally, taking the natural log of both sides, we can write the equation in terms of log- odds (logit) which is a linear function of the predictors. The coefficient (b1) is the amount the logit (log-odds) changes with a one unit change in x.</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943100" cy="542925"/>
            <wp:effectExtent b="0" l="0" r="0" t="0"/>
            <wp:docPr id="22"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19431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As mentioned before, logistic regression can handle any number of numerical and/or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categorical variables.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-66674</wp:posOffset>
            </wp:positionH>
            <wp:positionV relativeFrom="paragraph">
              <wp:posOffset>161925</wp:posOffset>
            </wp:positionV>
            <wp:extent cx="2476500" cy="561975"/>
            <wp:effectExtent b="0" l="0" r="0" t="0"/>
            <wp:wrapSquare wrapText="bothSides" distB="114300" distT="114300" distL="114300" distR="114300"/>
            <wp:docPr id="10"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2476500" cy="561975"/>
                    </a:xfrm>
                    <a:prstGeom prst="rect"/>
                    <a:ln/>
                  </pic:spPr>
                </pic:pic>
              </a:graphicData>
            </a:graphic>
          </wp:anchor>
        </w:drawing>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3.1. Logistic Regression </w:t>
      </w:r>
      <w:r w:rsidDel="00000000" w:rsidR="00000000" w:rsidRPr="00000000">
        <w:rPr>
          <w:rFonts w:ascii="Cambria" w:cs="Cambria" w:eastAsia="Cambria" w:hAnsi="Cambria"/>
          <w:b w:val="1"/>
          <w:sz w:val="28"/>
          <w:szCs w:val="28"/>
          <w:rtl w:val="0"/>
        </w:rPr>
        <w:t xml:space="preserve">Predicted</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Probabilities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Logistic regression models the probability of the default class (e.g. the first class).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example, if we are modeling peoples sex as male or female from their height, then the first class could be male and the logistic regression model could be written as the </w:t>
      </w:r>
      <w:r w:rsidDel="00000000" w:rsidR="00000000" w:rsidRPr="00000000">
        <w:rPr>
          <w:rFonts w:ascii="Cambria" w:cs="Cambria" w:eastAsia="Cambria" w:hAnsi="Cambria"/>
          <w:sz w:val="24"/>
          <w:szCs w:val="24"/>
          <w:rtl w:val="0"/>
        </w:rPr>
        <w:t xml:space="preserve">probability</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of male given a </w:t>
      </w:r>
      <w:r w:rsidDel="00000000" w:rsidR="00000000" w:rsidRPr="00000000">
        <w:rPr>
          <w:rFonts w:ascii="Cambria" w:cs="Cambria" w:eastAsia="Cambria" w:hAnsi="Cambria"/>
          <w:sz w:val="24"/>
          <w:szCs w:val="24"/>
          <w:rtl w:val="0"/>
        </w:rPr>
        <w:t xml:space="preserve">person's</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height, or more formally: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P(sex = male|height)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Written another way, we are modeling the probability that an input (X) belongs to the default class (Y=1), we can write this formally as: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P(X) = P(Y = 1|X)</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Were predicting probabilities? I thought logistic regression was a classification </w:t>
      </w:r>
      <w:r w:rsidDel="00000000" w:rsidR="00000000" w:rsidRPr="00000000">
        <w:rPr>
          <w:rFonts w:ascii="Cambria" w:cs="Cambria" w:eastAsia="Cambria" w:hAnsi="Cambria"/>
          <w:sz w:val="24"/>
          <w:szCs w:val="24"/>
          <w:rtl w:val="0"/>
        </w:rPr>
        <w:t xml:space="preserve">algorithm</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Note that the probability prediction must be transformed into a binary values (0 or 1) in order to actually make a probability prediction. More on this later when we talk about making predictions.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Logistic regression is a linear method, but the predictions are transformed using the logistic function. The impact of this is that we can no longer understand the predictions as a linear combination of the inputs as we can with linear regression, for example, continuing on from above, the model can be stated as: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323975" cy="361950"/>
            <wp:effectExtent b="0" l="0" r="0" t="0"/>
            <wp:docPr id="17" name="image41.png"/>
            <a:graphic>
              <a:graphicData uri="http://schemas.openxmlformats.org/drawingml/2006/picture">
                <pic:pic>
                  <pic:nvPicPr>
                    <pic:cNvPr id="0" name="image41.png"/>
                    <pic:cNvPicPr preferRelativeResize="0"/>
                  </pic:nvPicPr>
                  <pic:blipFill>
                    <a:blip r:embed="rId13"/>
                    <a:srcRect b="0" l="0" r="0" t="0"/>
                    <a:stretch>
                      <a:fillRect/>
                    </a:stretch>
                  </pic:blipFill>
                  <pic:spPr>
                    <a:xfrm>
                      <a:off x="0" y="0"/>
                      <a:ext cx="13239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can turn around the above equation as follows (remember we can remove the e from one side by adding a natural logarithm (ln) to the other):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ln(P(X)/1 − P(X)) = b0 + b1 ∗ 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is useful because we can see that the calculation of the output on the right is linear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again (just like linear regression), and the input on the left is a log of the probability of the default class.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4. Advantages / Disadvantages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It is a widely used technique because it is very efficient, does not require too many </w:t>
      </w:r>
      <w:r w:rsidDel="00000000" w:rsidR="00000000" w:rsidRPr="00000000">
        <w:rPr>
          <w:rFonts w:ascii="Cambria" w:cs="Cambria" w:eastAsia="Cambria" w:hAnsi="Cambria"/>
          <w:sz w:val="24"/>
          <w:szCs w:val="24"/>
          <w:rtl w:val="0"/>
        </w:rPr>
        <w:t xml:space="preserve">computational</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resources, its highly interpretable, it </w:t>
      </w:r>
      <w:r w:rsidDel="00000000" w:rsidR="00000000" w:rsidRPr="00000000">
        <w:rPr>
          <w:rFonts w:ascii="Cambria" w:cs="Cambria" w:eastAsia="Cambria" w:hAnsi="Cambria"/>
          <w:sz w:val="24"/>
          <w:szCs w:val="24"/>
          <w:rtl w:val="0"/>
        </w:rPr>
        <w:t xml:space="preserve">doesn't</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require input features to be scaled, it </w:t>
      </w:r>
      <w:r w:rsidDel="00000000" w:rsidR="00000000" w:rsidRPr="00000000">
        <w:rPr>
          <w:rFonts w:ascii="Cambria" w:cs="Cambria" w:eastAsia="Cambria" w:hAnsi="Cambria"/>
          <w:sz w:val="24"/>
          <w:szCs w:val="24"/>
          <w:rtl w:val="0"/>
        </w:rPr>
        <w:t xml:space="preserve">doesn't</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require any tuning, its easy to regularize, and it outputs well-calibrated predicted probabilities.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Like linear regression, logistic regression does work better when you remove attributes that are unrelated to the output variable as well as attributes that are very similar (cor- related) to each other. Therefore Feature Engineering plays an important role in regards to the performance of Logistic and also Linear Regression. Another advantage of Logistic Regression is that it is incredibly easy to implement and very efficient to train. In general ML engineers typically start with a Logistic Regression model as a benchmark and try using more complex algorithms from there 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Because of its simplicity and the fact that it can be implemented relatively easy and quick, Logistic Regression is also a good baseline that you can use to measure the </w:t>
      </w:r>
      <w:r w:rsidDel="00000000" w:rsidR="00000000" w:rsidRPr="00000000">
        <w:rPr>
          <w:rFonts w:ascii="Cambria" w:cs="Cambria" w:eastAsia="Cambria" w:hAnsi="Cambria"/>
          <w:sz w:val="24"/>
          <w:szCs w:val="24"/>
          <w:rtl w:val="0"/>
        </w:rPr>
        <w:t xml:space="preserve">performance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of other more complex Algorithms.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5. Binary classification and Multi-classification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name itself signifies the key differences between binary and multi-classification. Below examples will give you the clear understanding about these two kinds of classification. Lets first look at the binary classification problem example. Later we will look at the multi- classification problems.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Binary Classification: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Given the subject and the email text predicting, Email Spam or not.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Sunny or rainy day prediction, using the weather information.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Based on the bank customer history, Predicting whether to give the loan or not.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Multi-Classification: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Given the dimensional information of the object, Identifying the shape of the object.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Identifying the different kinds of vehicles.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Based on the color intensities, Predicting the color type.</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 hope the above examples given you the clear understanding about these two kinds of classification problems. In case you miss that, </w:t>
      </w:r>
      <w:r w:rsidDel="00000000" w:rsidR="00000000" w:rsidRPr="00000000">
        <w:rPr>
          <w:rFonts w:ascii="Cambria" w:cs="Cambria" w:eastAsia="Cambria" w:hAnsi="Cambria"/>
          <w:sz w:val="24"/>
          <w:szCs w:val="24"/>
          <w:rtl w:val="0"/>
        </w:rPr>
        <w:t xml:space="preserve">b</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elow is the explanation about the two kinds of classification problems in detail.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5.1. Binary Classification Explanation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the binary classification task. The idea is to use the training data set and come up with any classification algorithm. In the later phase use the trained classifier to predict the target for the given features. The possible outcome for the target is one of the two different target classes.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If you see the above binary classification problem examples, In all the examples the predicting target is having only 2 possible outcomes. For email spam or not prediction, the possible 2 outcome for the target is email is spam or not spam.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On a final note, binary classification is the task of predicting the target class from two possible outcomes.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5.2. Multi-classification Explanation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 the multi-classification problem, the idea is to use the training dataset to come up with any classification algorithm. Later use the trained classifier to predict the target out of more than 2 possible outcomes.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If you see the above multi-classification problem examples. In all the examples the predicting target is having more than 2 possible outcomes. For identifying the objects, the target object could be triangle, rectangle, square or any other shape. Likewise other examples too.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On a final note, multi-classification is the task of predicting the target class from more two possible outcomes.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6. One-vs-All Classification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34"/>
          <w:szCs w:val="3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6.1 One vs All Classifier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Suppose we have a classifier for sorting out input data into 3 categories: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class 1 (∆)</w:t>
      </w:r>
    </w:p>
    <w:p w:rsidR="00000000" w:rsidDel="00000000" w:rsidP="00000000" w:rsidRDefault="00000000" w:rsidRPr="00000000" w14:paraId="0000004D">
      <w:pPr>
        <w:widowControl w:val="0"/>
        <w:spacing w:after="10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class 2 (ロ)</w:t>
      </w:r>
    </w:p>
    <w:p w:rsidR="00000000" w:rsidDel="00000000" w:rsidP="00000000" w:rsidRDefault="00000000" w:rsidRPr="00000000" w14:paraId="0000004E">
      <w:pPr>
        <w:widowControl w:val="0"/>
        <w:spacing w:after="10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class 3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124075" cy="1743075"/>
            <wp:effectExtent b="0" l="0" r="0" t="0"/>
            <wp:docPr id="6"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21240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may turn this problem into 3 binary classification problems (i.e. where we predict only y ∈ 0,1) to be able to use classifiers such as Logistic Regression.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take values of one class and turn them into positive examples, and the rest of classes - into negatives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1:</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riangles are positive, and the rest are negative - and we run a classifier on them.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for it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05050" cy="1638300"/>
            <wp:effectExtent b="0" l="0" r="0" t="0"/>
            <wp:docPr id="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3050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2:</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N</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ext we do same with squares: make them positive, and the rest - negative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Pr>
        <w:drawing>
          <wp:inline distB="114300" distT="114300" distL="114300" distR="114300">
            <wp:extent cx="2305050" cy="1743075"/>
            <wp:effectExtent b="0" l="0" r="0" t="0"/>
            <wp:docPr id="21"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23050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18"/>
          <w:szCs w:val="18"/>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and we calculate p</w:t>
      </w:r>
      <w:r w:rsidDel="00000000" w:rsidR="00000000" w:rsidRPr="00000000">
        <w:rPr>
          <w:rFonts w:ascii="Cambria" w:cs="Cambria" w:eastAsia="Cambria" w:hAnsi="Cambria"/>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5B">
      <w:pPr>
        <w:widowControl w:val="0"/>
        <w:spacing w:after="100" w:lineRule="auto"/>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3: </w:t>
      </w:r>
    </w:p>
    <w:p w:rsidR="00000000" w:rsidDel="00000000" w:rsidP="00000000" w:rsidRDefault="00000000" w:rsidRPr="00000000" w14:paraId="0000005C">
      <w:pPr>
        <w:widowControl w:val="0"/>
        <w:spacing w:after="100" w:lineRule="auto"/>
        <w:contextualSpacing w:val="0"/>
        <w:rPr>
          <w:rFonts w:ascii="Cambria" w:cs="Cambria" w:eastAsia="Cambria" w:hAnsi="Cambria"/>
          <w:sz w:val="18"/>
          <w:szCs w:val="18"/>
        </w:rPr>
      </w:pPr>
      <w:r w:rsidDel="00000000" w:rsidR="00000000" w:rsidRPr="00000000">
        <w:rPr>
          <w:rFonts w:ascii="Cambria" w:cs="Cambria" w:eastAsia="Cambria" w:hAnsi="Cambria"/>
          <w:sz w:val="24"/>
          <w:szCs w:val="24"/>
          <w:rtl w:val="0"/>
        </w:rPr>
        <w:t xml:space="preserve">Finally, we make ×s as positive and the rest as negative and calculate p</w:t>
      </w:r>
      <w:r w:rsidDel="00000000" w:rsidR="00000000" w:rsidRPr="00000000">
        <w:rPr>
          <w:rFonts w:ascii="Cambria" w:cs="Cambria" w:eastAsia="Cambria" w:hAnsi="Cambria"/>
          <w:sz w:val="18"/>
          <w:szCs w:val="18"/>
          <w:rtl w:val="0"/>
        </w:rPr>
        <w:t xml:space="preserve">2.</w:t>
      </w:r>
    </w:p>
    <w:p w:rsidR="00000000" w:rsidDel="00000000" w:rsidP="00000000" w:rsidRDefault="00000000" w:rsidRPr="00000000" w14:paraId="0000005D">
      <w:pPr>
        <w:widowControl w:val="0"/>
        <w:spacing w:after="100" w:lineRule="auto"/>
        <w:contextualSpacing w:val="0"/>
        <w:rPr>
          <w:rFonts w:ascii="Cambria" w:cs="Cambria" w:eastAsia="Cambria" w:hAnsi="Cambria"/>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-171449</wp:posOffset>
            </wp:positionH>
            <wp:positionV relativeFrom="paragraph">
              <wp:posOffset>161925</wp:posOffset>
            </wp:positionV>
            <wp:extent cx="2171700" cy="1704975"/>
            <wp:effectExtent b="0" l="0" r="0" t="0"/>
            <wp:wrapSquare wrapText="bothSides" distB="114300" distT="114300" distL="114300" distR="114300"/>
            <wp:docPr id="13"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2171700" cy="1704975"/>
                    </a:xfrm>
                    <a:prstGeom prst="rect"/>
                    <a:ln/>
                  </pic:spPr>
                </pic:pic>
              </a:graphicData>
            </a:graphic>
          </wp:anchor>
        </w:drawing>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So we have fit 3 classifiers: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P</w:t>
      </w:r>
      <w:r w:rsidDel="00000000" w:rsidR="00000000" w:rsidRPr="00000000">
        <w:rPr>
          <w:rFonts w:ascii="Cambria" w:cs="Cambria" w:eastAsia="Cambria" w:hAnsi="Cambria"/>
          <w:i w:val="0"/>
          <w:smallCaps w:val="0"/>
          <w:strike w:val="0"/>
          <w:color w:val="000000"/>
          <w:sz w:val="18"/>
          <w:szCs w:val="18"/>
          <w:u w:val="none"/>
          <w:shd w:fill="auto" w:val="clear"/>
          <w:vertAlign w:val="baseline"/>
          <w:rtl w:val="0"/>
        </w:rPr>
        <w:t xml:space="preserve">i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P(y = i|x;parameters),i = 1,2,3</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Now, having calculated the vector P = [p</w:t>
      </w:r>
      <w:r w:rsidDel="00000000" w:rsidR="00000000" w:rsidRPr="00000000">
        <w:rPr>
          <w:rFonts w:ascii="Cambria" w:cs="Cambria" w:eastAsia="Cambria" w:hAnsi="Cambria"/>
          <w:i w:val="0"/>
          <w:smallCaps w:val="0"/>
          <w:strike w:val="0"/>
          <w:color w:val="000000"/>
          <w:sz w:val="18"/>
          <w:szCs w:val="18"/>
          <w:u w:val="none"/>
          <w:shd w:fill="auto" w:val="clear"/>
          <w:vertAlign w:val="baseline"/>
          <w:rtl w:val="0"/>
        </w:rPr>
        <w:t xml:space="preserve">1,</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i w:val="0"/>
          <w:smallCaps w:val="0"/>
          <w:strike w:val="0"/>
          <w:color w:val="000000"/>
          <w:sz w:val="18"/>
          <w:szCs w:val="18"/>
          <w:u w:val="none"/>
          <w:shd w:fill="auto" w:val="clear"/>
          <w:vertAlign w:val="baseline"/>
          <w:rtl w:val="0"/>
        </w:rPr>
        <w:t xml:space="preserve">2,</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i w:val="0"/>
          <w:smallCaps w:val="0"/>
          <w:strike w:val="0"/>
          <w:color w:val="000000"/>
          <w:sz w:val="18"/>
          <w:szCs w:val="18"/>
          <w:u w:val="none"/>
          <w:shd w:fill="auto" w:val="clear"/>
          <w:vertAlign w:val="baseline"/>
          <w:rtl w:val="0"/>
        </w:rPr>
        <w:t xml:space="preserve">3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we just pick up the maximal value i.e. we choose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w:t>
      </w:r>
      <w:r w:rsidDel="00000000" w:rsidR="00000000" w:rsidRPr="00000000">
        <w:rPr>
          <w:rFonts w:ascii="Cambria" w:cs="Cambria" w:eastAsia="Cambria" w:hAnsi="Cambria"/>
          <w:b w:val="1"/>
          <w:sz w:val="24"/>
          <w:szCs w:val="24"/>
          <w:rtl w:val="0"/>
        </w:rPr>
        <w:t xml:space="preserve">x</w:t>
      </w: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i</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34"/>
          <w:szCs w:val="34"/>
          <w:u w:val="none"/>
          <w:shd w:fill="auto" w:val="clear"/>
          <w:vertAlign w:val="baseline"/>
        </w:rPr>
      </w:pPr>
      <w:r w:rsidDel="00000000" w:rsidR="00000000" w:rsidRPr="00000000">
        <w:rPr>
          <w:rFonts w:ascii="Cambria" w:cs="Cambria" w:eastAsia="Cambria" w:hAnsi="Cambria"/>
          <w:b w:val="1"/>
          <w:i w:val="0"/>
          <w:smallCaps w:val="0"/>
          <w:strike w:val="0"/>
          <w:color w:val="000000"/>
          <w:sz w:val="34"/>
          <w:szCs w:val="34"/>
          <w:u w:val="none"/>
          <w:shd w:fill="auto" w:val="clear"/>
          <w:vertAlign w:val="baseline"/>
          <w:rtl w:val="0"/>
        </w:rPr>
        <w:t xml:space="preserve">7. Logistic Regression for multi-class classification using scikit-learn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shall discuss in details how we use multi-class classification on the digits dataset (</w:t>
      </w:r>
      <w:r w:rsidDel="00000000" w:rsidR="00000000" w:rsidRPr="00000000">
        <w:rPr>
          <w:rFonts w:ascii="Cambria" w:cs="Cambria" w:eastAsia="Cambria" w:hAnsi="Cambria"/>
          <w:sz w:val="24"/>
          <w:szCs w:val="24"/>
          <w:rtl w:val="0"/>
        </w:rPr>
        <w:t xml:space="preserve">popularly</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known as the MNIST dataset). All the implementation of logistic regression is done using scikit-learn library.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7.1. Loading the Data (Digits Dataset)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The digits dataset is one of datasets scikit-learn comes with that do not require the </w:t>
      </w:r>
      <w:r w:rsidDel="00000000" w:rsidR="00000000" w:rsidRPr="00000000">
        <w:rPr>
          <w:rFonts w:ascii="Cambria" w:cs="Cambria" w:eastAsia="Cambria" w:hAnsi="Cambria"/>
          <w:sz w:val="24"/>
          <w:szCs w:val="24"/>
          <w:rtl w:val="0"/>
        </w:rPr>
        <w:t xml:space="preserve">downloading</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of any file from some external website. The code below will load the digits dataset.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698500"/>
            <wp:effectExtent b="0" l="0" r="0" t="0"/>
            <wp:docPr id="7"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Now that you have the dataset loaded you can use the commands below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409700"/>
            <wp:effectExtent b="0" l="0" r="0" t="0"/>
            <wp:docPr id="9"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to see that there are 1797 images and 1797 labels in the dataset.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7.2. Showing the Images and the Labels (Digits Dataset)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This section is really just to show what the images and labels look like. It usually helps to visualize your data to see what you are working with.</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943100"/>
            <wp:effectExtent b="0" l="0" r="0" t="0"/>
            <wp:docPr id="23"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841500"/>
            <wp:effectExtent b="0" l="0" r="0" t="0"/>
            <wp:docPr id="5"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7.3. Splitting Data into Training and Test Sets (Digits Dataset)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We make training and test sets to make sure that after we train our classification algorithm, it is able to generalize well to new data.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850900"/>
            <wp:effectExtent b="0" l="0" r="0" t="0"/>
            <wp:docPr id="16"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7.4. Scikit-learn 4-Step Modeling Pattern (Digits Dataset)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1: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Import the model you want to use In sklearn, all machine learning models are implemented as Python classes.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482600"/>
            <wp:effectExtent b="0" l="0" r="0" t="0"/>
            <wp:docPr id="15"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2: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Make an instance of the Model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571500"/>
            <wp:effectExtent b="0" l="0" r="0" t="0"/>
            <wp:docPr id="20" name="image44.png"/>
            <a:graphic>
              <a:graphicData uri="http://schemas.openxmlformats.org/drawingml/2006/picture">
                <pic:pic>
                  <pic:nvPicPr>
                    <pic:cNvPr id="0" name="image44.png"/>
                    <pic:cNvPicPr preferRelativeResize="0"/>
                  </pic:nvPicPr>
                  <pic:blipFill>
                    <a:blip r:embed="rId24"/>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Step 3: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Training the model on the data, storing the information learned from the data.</w:t>
      </w:r>
    </w:p>
    <w:p w:rsidR="00000000" w:rsidDel="00000000" w:rsidP="00000000" w:rsidRDefault="00000000" w:rsidRPr="00000000" w14:paraId="00000084">
      <w:pPr>
        <w:widowControl w:val="0"/>
        <w:spacing w:after="10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 is learning the relationship between digits (x train) and labels (y train)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558800"/>
            <wp:effectExtent b="0" l="0" r="0" t="0"/>
            <wp:docPr id="14" name="image38.png"/>
            <a:graphic>
              <a:graphicData uri="http://schemas.openxmlformats.org/drawingml/2006/picture">
                <pic:pic>
                  <pic:nvPicPr>
                    <pic:cNvPr id="0" name="image38.png"/>
                    <pic:cNvPicPr preferRelativeResize="0"/>
                  </pic:nvPicPr>
                  <pic:blipFill>
                    <a:blip r:embed="rId25"/>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after="100" w:lineRule="auto"/>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Step 4: </w:t>
      </w:r>
    </w:p>
    <w:p w:rsidR="00000000" w:rsidDel="00000000" w:rsidP="00000000" w:rsidRDefault="00000000" w:rsidRPr="00000000" w14:paraId="00000087">
      <w:pPr>
        <w:widowControl w:val="0"/>
        <w:spacing w:after="10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Predict labels for new data (new images)</w:t>
      </w:r>
    </w:p>
    <w:p w:rsidR="00000000" w:rsidDel="00000000" w:rsidP="00000000" w:rsidRDefault="00000000" w:rsidRPr="00000000" w14:paraId="00000088">
      <w:pPr>
        <w:widowControl w:val="0"/>
        <w:spacing w:after="10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Uses the information the model learned during the model training process.</w:t>
      </w:r>
    </w:p>
    <w:p w:rsidR="00000000" w:rsidDel="00000000" w:rsidP="00000000" w:rsidRDefault="00000000" w:rsidRPr="00000000" w14:paraId="00000089">
      <w:pPr>
        <w:widowControl w:val="0"/>
        <w:spacing w:after="10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774700"/>
            <wp:effectExtent b="0" l="0" r="0" t="0"/>
            <wp:docPr id="8"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Predict for Multiple Observations (images) at Once: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431800"/>
            <wp:effectExtent b="0" l="0" r="0" t="0"/>
            <wp:docPr id="12"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Make predictions on entire test data: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431800"/>
            <wp:effectExtent b="0" l="0" r="0" t="0"/>
            <wp:docPr id="19"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7.5. Measuring Model Performance (Digits Dataset)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While there are other ways of measuring model performance, we are going to keep this simple and use accuracy as our metric. To do this are going to see how the model performs on the new data (test set)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accuracy is defined as: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(fraction of correct predictions): correct predictions / total number of data points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800100"/>
            <wp:effectExtent b="0" l="0" r="0" t="0"/>
            <wp:docPr id="3"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Our accuracy was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95.3%.</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 We will study various ways of measuring performance of the models that we create in the next class section.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sectPr>
      <w:footerReference r:id="rId3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contextualSpacing w:val="0"/>
      <w:jc w:val="right"/>
      <w:rPr/>
    </w:pPr>
    <w:r w:rsidDel="00000000" w:rsidR="00000000" w:rsidRPr="00000000">
      <w:rPr>
        <w:rFonts w:ascii="Cambria" w:cs="Cambria" w:eastAsia="Cambria" w:hAnsi="Cambria"/>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7.png"/><Relationship Id="rId22" Type="http://schemas.openxmlformats.org/officeDocument/2006/relationships/image" Target="media/image40.png"/><Relationship Id="rId21" Type="http://schemas.openxmlformats.org/officeDocument/2006/relationships/image" Target="media/image27.png"/><Relationship Id="rId24" Type="http://schemas.openxmlformats.org/officeDocument/2006/relationships/image" Target="media/image44.png"/><Relationship Id="rId23"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30.png"/><Relationship Id="rId25" Type="http://schemas.openxmlformats.org/officeDocument/2006/relationships/image" Target="media/image38.png"/><Relationship Id="rId28" Type="http://schemas.openxmlformats.org/officeDocument/2006/relationships/image" Target="media/image43.png"/><Relationship Id="rId27" Type="http://schemas.openxmlformats.org/officeDocument/2006/relationships/image" Target="media/image36.png"/><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image" Target="media/image20.png"/><Relationship Id="rId7" Type="http://schemas.openxmlformats.org/officeDocument/2006/relationships/image" Target="media/image48.png"/><Relationship Id="rId8" Type="http://schemas.openxmlformats.org/officeDocument/2006/relationships/image" Target="media/image42.png"/><Relationship Id="rId30" Type="http://schemas.openxmlformats.org/officeDocument/2006/relationships/footer" Target="footer1.xml"/><Relationship Id="rId11" Type="http://schemas.openxmlformats.org/officeDocument/2006/relationships/image" Target="media/image46.png"/><Relationship Id="rId10" Type="http://schemas.openxmlformats.org/officeDocument/2006/relationships/image" Target="media/image17.png"/><Relationship Id="rId13" Type="http://schemas.openxmlformats.org/officeDocument/2006/relationships/image" Target="media/image41.png"/><Relationship Id="rId12" Type="http://schemas.openxmlformats.org/officeDocument/2006/relationships/image" Target="media/image34.png"/><Relationship Id="rId15" Type="http://schemas.openxmlformats.org/officeDocument/2006/relationships/image" Target="media/image19.png"/><Relationship Id="rId14" Type="http://schemas.openxmlformats.org/officeDocument/2006/relationships/image" Target="media/image28.png"/><Relationship Id="rId17" Type="http://schemas.openxmlformats.org/officeDocument/2006/relationships/image" Target="media/image37.png"/><Relationship Id="rId16" Type="http://schemas.openxmlformats.org/officeDocument/2006/relationships/image" Target="media/image45.png"/><Relationship Id="rId19" Type="http://schemas.openxmlformats.org/officeDocument/2006/relationships/image" Target="media/image33.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