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BC" w:rsidRDefault="009F7BBC" w:rsidP="009F7BBC">
      <w:r>
        <w:t>5)</w:t>
      </w:r>
    </w:p>
    <w:p w:rsidR="009F7BBC" w:rsidRDefault="009F7BBC" w:rsidP="009F7BBC">
      <w:r>
        <w:t>1) Co variance will be Zero.</w:t>
      </w:r>
    </w:p>
    <w:p w:rsidR="009F7BBC" w:rsidRDefault="009F7BBC" w:rsidP="009F7BBC">
      <w:r>
        <w:t>Let us consider this example:-</w:t>
      </w:r>
    </w:p>
    <w:p w:rsidR="009F7BBC" w:rsidRDefault="009F7BBC" w:rsidP="009F7BBC">
      <w:r>
        <w:t>Calculate covariance for the following data set:(As the variable as same)</w:t>
      </w:r>
    </w:p>
    <w:p w:rsidR="009F7BBC" w:rsidRDefault="009F7BBC" w:rsidP="009F7BBC">
      <w:r>
        <w:t>x: a (mean = a)</w:t>
      </w:r>
    </w:p>
    <w:p w:rsidR="009F7BBC" w:rsidRDefault="009F7BBC" w:rsidP="009F7BBC">
      <w:r>
        <w:t>y: a (mean = a)</w:t>
      </w:r>
    </w:p>
    <w:p w:rsidR="009F7BBC" w:rsidRDefault="009F7BBC" w:rsidP="009F7BBC"/>
    <w:p w:rsidR="009F7BBC" w:rsidRDefault="009F7BBC" w:rsidP="009F7BBC">
      <w:r>
        <w:t>Substitute the values into the formula and solve:</w:t>
      </w:r>
    </w:p>
    <w:p w:rsidR="009F7BBC" w:rsidRDefault="009F7BBC" w:rsidP="009F7BBC">
      <w:r>
        <w:t>Cov(X,Y) = SE((X-µ)(Y-?)) / n-1</w:t>
      </w:r>
    </w:p>
    <w:p w:rsidR="009F7BBC" w:rsidRDefault="009F7BBC" w:rsidP="009F7BBC">
      <w:r>
        <w:t>=(a-a)(a-a)/(a-1)</w:t>
      </w:r>
    </w:p>
    <w:p w:rsidR="009F7BBC" w:rsidRDefault="009F7BBC" w:rsidP="009F7BBC">
      <w:r>
        <w:t>= 0</w:t>
      </w:r>
    </w:p>
    <w:p w:rsidR="009F7BBC" w:rsidRDefault="009F7BBC" w:rsidP="009F7BBC"/>
    <w:p w:rsidR="009F7BBC" w:rsidRDefault="009F7BBC" w:rsidP="009F7BBC">
      <w:r>
        <w:t xml:space="preserve">The Pearson correlation coefficient, can take a range of values from +1 to -1. </w:t>
      </w:r>
    </w:p>
    <w:p w:rsidR="009F7BBC" w:rsidRDefault="009F7BBC" w:rsidP="009F7BBC">
      <w:r>
        <w:t>A value of 0 (as the variable are same) indicates that there is no association between the two variables.</w:t>
      </w:r>
    </w:p>
    <w:p w:rsidR="009F7BBC" w:rsidRDefault="009F7BBC" w:rsidP="009F7BBC"/>
    <w:p w:rsidR="009F7BBC" w:rsidRDefault="009F7BBC" w:rsidP="009F7BBC">
      <w:r>
        <w:t>2)</w:t>
      </w:r>
    </w:p>
    <w:p w:rsidR="009F7BBC" w:rsidRDefault="009F7BBC" w:rsidP="009F7BBC">
      <w:r>
        <w:t>the plot will look like (C)</w:t>
      </w:r>
    </w:p>
    <w:p w:rsidR="009F7BBC" w:rsidRDefault="009F7BBC" w:rsidP="009F7BBC"/>
    <w:p w:rsidR="009F7BBC" w:rsidRDefault="009F7BBC" w:rsidP="009F7BBC">
      <w:r>
        <w:t>3)</w:t>
      </w:r>
    </w:p>
    <w:p w:rsidR="009F7BBC" w:rsidRDefault="009F7BBC" w:rsidP="009F7BBC">
      <w:r>
        <w:t>mean=37.92308</w:t>
      </w:r>
    </w:p>
    <w:p w:rsidR="009F7BBC" w:rsidRDefault="009F7BBC" w:rsidP="009F7BBC">
      <w:r>
        <w:t>variance= 13.41026</w:t>
      </w:r>
    </w:p>
    <w:p w:rsidR="009F7BBC" w:rsidRDefault="009F7BBC" w:rsidP="009F7BBC">
      <w:r>
        <w:t>standard dev= 3.662002</w:t>
      </w:r>
    </w:p>
    <w:p w:rsidR="009F7BBC" w:rsidRDefault="009F7BBC" w:rsidP="009F7BBC"/>
    <w:p w:rsidR="009F7BBC" w:rsidRDefault="009F7BBC" w:rsidP="009F7BBC"/>
    <w:p w:rsidR="001D4935" w:rsidRDefault="001D4935"/>
    <w:sectPr w:rsidR="001D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7BBC"/>
    <w:rsid w:val="001D4935"/>
    <w:rsid w:val="009F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3</cp:revision>
  <dcterms:created xsi:type="dcterms:W3CDTF">2017-02-06T03:15:00Z</dcterms:created>
  <dcterms:modified xsi:type="dcterms:W3CDTF">2017-02-06T03:15:00Z</dcterms:modified>
</cp:coreProperties>
</file>