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200" w:before="0"/>
        <w:jc w:val="center"/>
      </w:pPr>
      <w:r>
        <w:rPr>
          <w:rFonts w:ascii="Arial" w:cs="Arial" w:eastAsia="Arial" w:hAnsi="Arial"/>
          <w:b/>
          <w:bCs/>
          <w:color w:val="1F3864"/>
          <w:sz w:val="56"/>
          <w:szCs w:val="56"/>
        </w:rPr>
        <w:t xml:space="preserve">Uncertainty-Guided Label Noise Detection</w:t>
      </w:r>
    </w:p>
    <w:p>
      <w:pPr>
        <w:spacing w:after="400" w:before="0"/>
        <w:jc w:val="center"/>
      </w:pPr>
      <w:r>
        <w:rPr>
          <w:rFonts w:ascii="Arial" w:cs="Arial" w:eastAsia="Arial" w:hAnsi="Arial"/>
          <w:i/>
          <w:iCs/>
          <w:color w:val="2E75B6"/>
          <w:sz w:val="36"/>
          <w:szCs w:val="36"/>
        </w:rPr>
        <w:t xml:space="preserve">A Data-Centric AI Approach to Chest X-Ray Classification</w:t>
      </w:r>
    </w:p>
    <w:p>
      <w:pPr>
        <w:pBdr>
          <w:bottom w:val="single" w:color="2E75B6" w:sz="8" w:space="8"/>
        </w:pBdr>
        <w:spacing w:after="400" w:before="0"/>
        <w:jc w:val="center"/>
      </w:pPr>
    </w:p>
    <w:p>
      <w:pPr>
        <w:spacing w:after="100" w:before="0"/>
        <w:jc w:val="center"/>
      </w:pPr>
      <w:r>
        <w:rPr>
          <w:rFonts w:ascii="Arial" w:cs="Arial" w:eastAsia="Arial" w:hAnsi="Arial"/>
          <w:color w:val="595959"/>
          <w:sz w:val="22"/>
          <w:szCs w:val="22"/>
        </w:rPr>
        <w:t xml:space="preserve">Research Domain: Data-Centric AI  |  Medical Imaging  |  Uncertainty Quantification</w:t>
      </w:r>
    </w:p>
    <w:p>
      <w:pPr>
        <w:spacing w:after="100" w:before="0"/>
        <w:jc w:val="center"/>
      </w:pPr>
      <w:r>
        <w:rPr>
          <w:rFonts w:ascii="Arial" w:cs="Arial" w:eastAsia="Arial" w:hAnsi="Arial"/>
          <w:i/>
          <w:iCs/>
          <w:color w:val="595959"/>
          <w:sz w:val="20"/>
          <w:szCs w:val="20"/>
        </w:rPr>
        <w:t xml:space="preserve">Dataset: Chest X-Ray Images (Pneumonia)  --  Guangzhou Women and Children's Medical Center</w:t>
      </w:r>
    </w:p>
    <w:p>
      <w:pPr>
        <w:spacing w:after="100" w:before="0"/>
        <w:jc w:val="center"/>
      </w:pPr>
      <w:r>
        <w:rPr>
          <w:rFonts w:ascii="Arial" w:cs="Arial" w:eastAsia="Arial" w:hAnsi="Arial"/>
          <w:i/>
          <w:iCs/>
          <w:color w:val="595959"/>
          <w:sz w:val="20"/>
          <w:szCs w:val="20"/>
        </w:rPr>
        <w:t xml:space="preserve">Architecture: ResNet-18  |  MC Dropout T=30  |  6 Training Strategies Compared</w:t>
      </w:r>
    </w:p>
    <w:p>
      <w:pPr>
        <w:spacing w:after="0" w:before="200"/>
      </w:pPr>
    </w:p>
    <w:p>
      <w:pPr>
        <w:spacing w:after="60" w:before="0"/>
        <w:jc w:val="center"/>
      </w:pPr>
      <w:r>
        <w:rPr>
          <w:rFonts w:ascii="Arial" w:cs="Arial" w:eastAsia="Arial" w:hAnsi="Arial"/>
          <w:b/>
          <w:bCs/>
          <w:color w:val="595959"/>
          <w:sz w:val="24"/>
          <w:szCs w:val="24"/>
        </w:rPr>
        <w:t xml:space="preserve">April 2026</w:t>
      </w:r>
    </w:p>
    <w:p>
      <w:r>
        <w:br w:type="page"/>
      </w:r>
    </w:p>
    <w:p>
      <w:pPr>
        <w:pStyle w:val="Heading1"/>
      </w:pPr>
      <w:r>
        <w:rPr>
          <w:rFonts w:ascii="Arial" w:cs="Arial" w:eastAsia="Arial" w:hAnsi="Arial"/>
          <w:b/>
          <w:bCs/>
          <w:color w:val="1F3864"/>
          <w:sz w:val="36"/>
          <w:szCs w:val="36"/>
        </w:rPr>
        <w:t xml:space="preserve">Table of Contents</w:t>
      </w:r>
    </w:p>
    <w:p>
      <w:pPr>
        <w:spacing w:after="0" w:before="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Abstract</w:t>
      </w:r>
    </w:p>
    <w:p>
      <w:pPr>
        <w:spacing w:after="120" w:before="80" w:line="320" w:lineRule="auto"/>
        <w:jc w:val="both"/>
      </w:pPr>
      <w:r>
        <w:rPr>
          <w:rFonts w:ascii="Arial" w:cs="Arial" w:eastAsia="Arial" w:hAnsi="Arial"/>
          <w:color w:val="595959"/>
          <w:sz w:val="22"/>
          <w:szCs w:val="22"/>
        </w:rPr>
        <w:t xml:space="preserve">Label noise is a pervasive problem in medical imaging datasets, where annotation errors introduced during data collection can significantly degrade the performance of deep learning classifiers. This paper presents an uncertainty-guided data-centric pipeline for detecting and correcting label noise in chest X-ray pneumonia classification. We inject 20% synthetic label noise into the Chest X-Ray (Pneumonia) dataset and train a ResNet-18 baseline, reducing macro F1-score from 95.83% (clean) to 93.31% (noisy). Monte Carlo Dropout (T=30 stochastic passes) is then applied to estimate predictive uncertainty for every training sample, flagging 663 suspicious samples (16.2%) with a detection precision of 94.42% and recall of 76.34%.</w:t>
      </w:r>
    </w:p>
    <w:p>
      <w:pPr>
        <w:spacing w:after="0" w:before="80"/>
      </w:pPr>
    </w:p>
    <w:p>
      <w:pPr>
        <w:spacing w:after="120" w:before="80" w:line="320" w:lineRule="auto"/>
        <w:jc w:val="both"/>
      </w:pPr>
      <w:r>
        <w:rPr>
          <w:rFonts w:ascii="Arial" w:cs="Arial" w:eastAsia="Arial" w:hAnsi="Arial"/>
          <w:color w:val="595959"/>
          <w:sz w:val="22"/>
          <w:szCs w:val="22"/>
        </w:rPr>
        <w:t xml:space="preserve">We compare three data-centric correction strategies: hard cleaning by removing the top 10%, 20%, and 30% of most-uncertain flagged samples; and soft cleaning via confidence-weighted loss that retains all samples but downweights uncertain ones. Selective removal of just 10% of flagged samples achieves the best recovery (+1.21 pp F1), while aggressive removal of 20% drops performance below the noisy baseline (-0.63 pp). Confidence-weighted training provides a stable +0.81 pp improvement without any data removal.</w:t>
      </w:r>
    </w:p>
    <w:p>
      <w:pPr>
        <w:spacing w:after="0" w:before="80"/>
      </w:pPr>
    </w:p>
    <w:p>
      <w:pPr>
        <w:spacing w:after="120" w:before="80" w:line="320" w:lineRule="auto"/>
        <w:jc w:val="both"/>
      </w:pPr>
      <w:r>
        <w:rPr>
          <w:rFonts w:ascii="Arial" w:cs="Arial" w:eastAsia="Arial" w:hAnsi="Arial"/>
          <w:color w:val="595959"/>
          <w:sz w:val="22"/>
          <w:szCs w:val="22"/>
        </w:rPr>
        <w:t xml:space="preserve">These results demonstrate that selective, minimal data cleaning consistently outperforms aggressive removal, and that soft weighting provides a reliable alternative when data scarcity prohibits deletion. Our core finding is that improving data quality is not equivalent to reducing dataset size -- intelligent, targeted refinement is what matters.</w:t>
      </w:r>
    </w:p>
    <w:p>
      <w:r>
        <w:br w:type="page"/>
      </w:r>
    </w:p>
    <w:p>
      <w:pPr>
        <w:pStyle w:val="Heading1"/>
        <w:spacing w:after="120" w:before="360"/>
      </w:pPr>
      <w:r>
        <w:rPr>
          <w:rFonts w:ascii="Arial" w:cs="Arial" w:eastAsia="Arial" w:hAnsi="Arial"/>
          <w:b/>
          <w:bCs/>
          <w:color w:val="1F3864"/>
          <w:sz w:val="36"/>
          <w:szCs w:val="36"/>
        </w:rPr>
        <w:t xml:space="preserve">2. Introduction</w:t>
      </w:r>
    </w:p>
    <w:p>
      <w:pPr>
        <w:pStyle w:val="Heading2"/>
        <w:spacing w:after="80" w:before="280"/>
      </w:pPr>
      <w:r>
        <w:rPr>
          <w:rFonts w:ascii="Arial" w:cs="Arial" w:eastAsia="Arial" w:hAnsi="Arial"/>
          <w:b/>
          <w:bCs/>
          <w:color w:val="2E75B6"/>
          <w:sz w:val="28"/>
          <w:szCs w:val="28"/>
        </w:rPr>
        <w:t xml:space="preserve">2.1 The Problem</w:t>
      </w:r>
    </w:p>
    <w:p>
      <w:pPr>
        <w:spacing w:after="120" w:before="80" w:line="320" w:lineRule="auto"/>
        <w:jc w:val="both"/>
      </w:pPr>
      <w:r>
        <w:rPr>
          <w:rFonts w:ascii="Arial" w:cs="Arial" w:eastAsia="Arial" w:hAnsi="Arial"/>
          <w:color w:val="595959"/>
          <w:sz w:val="22"/>
          <w:szCs w:val="22"/>
        </w:rPr>
        <w:t xml:space="preserve">Medical imaging datasets are inherently vulnerable to label noise. Chest X-ray annotation requires specialist radiological expertise, and even expert annotators disagree on ambiguous cases. Large-scale datasets assembled for machine learning purposes compound this problem through automated labelling pipelines, inter-rater disagreements, and transcription errors from clinical records. The Chest X-Ray (Pneumonia) dataset -- one of the most widely used benchmarks in medical AI -- is no exception, containing cases that experienced practitioners have flagged as borderline or mislabelled.</w:t>
      </w:r>
    </w:p>
    <w:p>
      <w:pPr>
        <w:spacing w:after="0" w:before="80"/>
      </w:pPr>
    </w:p>
    <w:p>
      <w:pPr>
        <w:spacing w:after="120" w:before="80" w:line="320" w:lineRule="auto"/>
        <w:jc w:val="both"/>
      </w:pPr>
      <w:r>
        <w:rPr>
          <w:rFonts w:ascii="Arial" w:cs="Arial" w:eastAsia="Arial" w:hAnsi="Arial"/>
          <w:color w:val="595959"/>
          <w:sz w:val="22"/>
          <w:szCs w:val="22"/>
        </w:rPr>
        <w:t xml:space="preserve">Label noise has a well-documented negative effect on deep learning classifiers: models trained on noisy labels overfit to incorrect supervisory signals, producing degraded decision boundaries and overconfident, unreliable predictions. In clinical applications such as pneumonia screening, where false negatives carry direct patient safety consequences, this degradation is unacceptable.</w:t>
      </w:r>
    </w:p>
    <w:p>
      <w:pPr>
        <w:pStyle w:val="Heading2"/>
        <w:spacing w:after="80" w:before="280"/>
      </w:pPr>
      <w:r>
        <w:rPr>
          <w:rFonts w:ascii="Arial" w:cs="Arial" w:eastAsia="Arial" w:hAnsi="Arial"/>
          <w:b/>
          <w:bCs/>
          <w:color w:val="2E75B6"/>
          <w:sz w:val="28"/>
          <w:szCs w:val="28"/>
        </w:rPr>
        <w:t xml:space="preserve">2.2 The Gap in Existing Research</w:t>
      </w:r>
    </w:p>
    <w:p>
      <w:pPr>
        <w:spacing w:after="120" w:before="80" w:line="320" w:lineRule="auto"/>
        <w:jc w:val="both"/>
      </w:pPr>
      <w:r>
        <w:rPr>
          <w:rFonts w:ascii="Arial" w:cs="Arial" w:eastAsia="Arial" w:hAnsi="Arial"/>
          <w:color w:val="595959"/>
          <w:sz w:val="22"/>
          <w:szCs w:val="22"/>
        </w:rPr>
        <w:t xml:space="preserve">The dominant response to poor model performance in medical AI has been model-centric: larger architectures, more complex training procedures, advanced augmentation strategies, and ensemble methods. Far less attention has been paid to the quality of the data itself. Yet a model's performance is fundamentally bounded by the quality of its supervisory signal -- a ceiling that architectural improvements cannot overcome.</w:t>
      </w:r>
    </w:p>
    <w:p>
      <w:pPr>
        <w:spacing w:after="0" w:before="80"/>
      </w:pPr>
    </w:p>
    <w:p>
      <w:pPr>
        <w:spacing w:after="120" w:before="80" w:line="320" w:lineRule="auto"/>
        <w:jc w:val="both"/>
      </w:pPr>
      <w:r>
        <w:rPr>
          <w:rFonts w:ascii="Arial" w:cs="Arial" w:eastAsia="Arial" w:hAnsi="Arial"/>
          <w:color w:val="595959"/>
          <w:sz w:val="22"/>
          <w:szCs w:val="22"/>
        </w:rPr>
        <w:t xml:space="preserve">Data-centric AI, advocated by Andrew Ng and increasingly adopted across industry, reframes this challenge: rather than asking how we can improve the model, it asks how we can systematically improve the data so that a standard model performs better. This paper applies that philosophy directly to a real medical imaging problem.</w:t>
      </w:r>
    </w:p>
    <w:p>
      <w:pPr>
        <w:pStyle w:val="Heading2"/>
        <w:spacing w:after="80" w:before="280"/>
      </w:pPr>
      <w:r>
        <w:rPr>
          <w:rFonts w:ascii="Arial" w:cs="Arial" w:eastAsia="Arial" w:hAnsi="Arial"/>
          <w:b/>
          <w:bCs/>
          <w:color w:val="2E75B6"/>
          <w:sz w:val="28"/>
          <w:szCs w:val="28"/>
        </w:rPr>
        <w:t xml:space="preserve">2.3 Our Approach</w:t>
      </w:r>
    </w:p>
    <w:p>
      <w:pPr>
        <w:spacing w:after="120" w:before="80" w:line="320" w:lineRule="auto"/>
        <w:jc w:val="both"/>
      </w:pPr>
      <w:r>
        <w:rPr>
          <w:rFonts w:ascii="Arial" w:cs="Arial" w:eastAsia="Arial" w:hAnsi="Arial"/>
          <w:color w:val="595959"/>
          <w:sz w:val="22"/>
          <w:szCs w:val="22"/>
        </w:rPr>
        <w:t xml:space="preserve">We propose a pipeline that uses the model's own predictive uncertainty -- estimated via Monte Carlo Dropout -- to identify potentially mislabelled training samples. We then compare two families of correction strategy:</w:t>
      </w:r>
    </w:p>
    <w:p>
      <w:pPr>
        <w:pStyle w:val="ListParagraph"/>
        <w:numPr>
          <w:ilvl w:val="0"/>
          <w:numId w:val="2"/>
        </w:numPr>
        <w:spacing w:after="60" w:before="60"/>
      </w:pPr>
      <w:r>
        <w:rPr>
          <w:rFonts w:ascii="Arial" w:cs="Arial" w:eastAsia="Arial" w:hAnsi="Arial"/>
          <w:color w:val="595959"/>
          <w:sz w:val="22"/>
          <w:szCs w:val="22"/>
        </w:rPr>
        <w:t xml:space="preserve">Hard cleaning: physically remove the most suspicious samples from the training set.</w:t>
      </w:r>
    </w:p>
    <w:p>
      <w:pPr>
        <w:pStyle w:val="ListParagraph"/>
        <w:numPr>
          <w:ilvl w:val="0"/>
          <w:numId w:val="2"/>
        </w:numPr>
        <w:spacing w:after="60" w:before="60"/>
      </w:pPr>
      <w:r>
        <w:rPr>
          <w:rFonts w:ascii="Arial" w:cs="Arial" w:eastAsia="Arial" w:hAnsi="Arial"/>
          <w:color w:val="595959"/>
          <w:sz w:val="22"/>
          <w:szCs w:val="22"/>
        </w:rPr>
        <w:t xml:space="preserve">Soft cleaning: retain all samples but downweight suspicious ones via a modified per-sample loss function.</w:t>
      </w:r>
    </w:p>
    <w:p>
      <w:pPr>
        <w:spacing w:after="0" w:before="80"/>
      </w:pPr>
    </w:p>
    <w:p>
      <w:pPr>
        <w:spacing w:after="120" w:before="80" w:line="320" w:lineRule="auto"/>
        <w:jc w:val="both"/>
      </w:pPr>
      <w:r>
        <w:rPr>
          <w:rFonts w:ascii="Arial" w:cs="Arial" w:eastAsia="Arial" w:hAnsi="Arial"/>
          <w:color w:val="595959"/>
          <w:sz w:val="22"/>
          <w:szCs w:val="22"/>
        </w:rPr>
        <w:t xml:space="preserve">Critically, we vary the aggressiveness of hard cleaning (10%, 20%, 30% of flagged pool removed) to empirically characterise the relationship between cleaning depth and model performance. This yields a directly actionable insight about where the optimal cleaning threshold lies and why over-cleaning is harmful.</w:t>
      </w:r>
    </w:p>
    <w:p>
      <w:pPr>
        <w:pStyle w:val="Heading2"/>
        <w:spacing w:after="80" w:before="280"/>
      </w:pPr>
      <w:r>
        <w:rPr>
          <w:rFonts w:ascii="Arial" w:cs="Arial" w:eastAsia="Arial" w:hAnsi="Arial"/>
          <w:b/>
          <w:bCs/>
          <w:color w:val="2E75B6"/>
          <w:sz w:val="28"/>
          <w:szCs w:val="28"/>
        </w:rPr>
        <w:t xml:space="preserve">2.4 Research Questions</w:t>
      </w:r>
    </w:p>
    <w:p>
      <w:pPr>
        <w:pStyle w:val="ListParagraph"/>
        <w:numPr>
          <w:ilvl w:val="0"/>
          <w:numId w:val="3"/>
        </w:numPr>
        <w:spacing w:after="60" w:before="60"/>
      </w:pPr>
      <w:r>
        <w:rPr>
          <w:rFonts w:ascii="Arial" w:cs="Arial" w:eastAsia="Arial" w:hAnsi="Arial"/>
          <w:color w:val="595959"/>
          <w:sz w:val="22"/>
          <w:szCs w:val="22"/>
        </w:rPr>
        <w:t xml:space="preserve">Can MC Dropout uncertainty reliably identify mislabelled training samples in medical imaging datasets?</w:t>
      </w:r>
    </w:p>
    <w:p>
      <w:pPr>
        <w:pStyle w:val="ListParagraph"/>
        <w:numPr>
          <w:ilvl w:val="0"/>
          <w:numId w:val="3"/>
        </w:numPr>
        <w:spacing w:after="60" w:before="60"/>
      </w:pPr>
      <w:r>
        <w:rPr>
          <w:rFonts w:ascii="Arial" w:cs="Arial" w:eastAsia="Arial" w:hAnsi="Arial"/>
          <w:color w:val="595959"/>
          <w:sz w:val="22"/>
          <w:szCs w:val="22"/>
        </w:rPr>
        <w:t xml:space="preserve">What is the optimal level of hard cleaning -- and does aggressive removal harm generalisation?</w:t>
      </w:r>
    </w:p>
    <w:p>
      <w:pPr>
        <w:pStyle w:val="ListParagraph"/>
        <w:numPr>
          <w:ilvl w:val="0"/>
          <w:numId w:val="3"/>
        </w:numPr>
        <w:spacing w:after="60" w:before="60"/>
      </w:pPr>
      <w:r>
        <w:rPr>
          <w:rFonts w:ascii="Arial" w:cs="Arial" w:eastAsia="Arial" w:hAnsi="Arial"/>
          <w:color w:val="595959"/>
          <w:sz w:val="22"/>
          <w:szCs w:val="22"/>
        </w:rPr>
        <w:t xml:space="preserve">Does confidence-weighted soft cleaning provide a comparable benefit without the risk of data loss?</w:t>
      </w:r>
    </w:p>
    <w:p>
      <w:pPr>
        <w:pStyle w:val="ListParagraph"/>
        <w:numPr>
          <w:ilvl w:val="0"/>
          <w:numId w:val="3"/>
        </w:numPr>
        <w:spacing w:after="60" w:before="60"/>
      </w:pPr>
      <w:r>
        <w:rPr>
          <w:rFonts w:ascii="Arial" w:cs="Arial" w:eastAsia="Arial" w:hAnsi="Arial"/>
          <w:color w:val="595959"/>
          <w:sz w:val="22"/>
          <w:szCs w:val="22"/>
        </w:rPr>
        <w:t xml:space="preserve">Do data-centric corrections outperform simply training on the noisy dataset without intervention?</w:t>
      </w:r>
    </w:p>
    <w:p>
      <w:r>
        <w:br w:type="page"/>
      </w:r>
    </w:p>
    <w:p>
      <w:pPr>
        <w:pStyle w:val="Heading1"/>
        <w:spacing w:after="120" w:before="360"/>
      </w:pPr>
      <w:r>
        <w:rPr>
          <w:rFonts w:ascii="Arial" w:cs="Arial" w:eastAsia="Arial" w:hAnsi="Arial"/>
          <w:b/>
          <w:bCs/>
          <w:color w:val="1F3864"/>
          <w:sz w:val="36"/>
          <w:szCs w:val="36"/>
        </w:rPr>
        <w:t xml:space="preserve">3. Related Work</w:t>
      </w:r>
    </w:p>
    <w:p>
      <w:pPr>
        <w:pStyle w:val="Heading2"/>
        <w:spacing w:after="80" w:before="280"/>
      </w:pPr>
      <w:r>
        <w:rPr>
          <w:rFonts w:ascii="Arial" w:cs="Arial" w:eastAsia="Arial" w:hAnsi="Arial"/>
          <w:b/>
          <w:bCs/>
          <w:color w:val="2E75B6"/>
          <w:sz w:val="28"/>
          <w:szCs w:val="28"/>
        </w:rPr>
        <w:t xml:space="preserve">3.1 Data-Centric AI</w:t>
      </w:r>
    </w:p>
    <w:p>
      <w:pPr>
        <w:spacing w:after="120" w:before="80" w:line="320" w:lineRule="auto"/>
        <w:jc w:val="both"/>
      </w:pPr>
      <w:r>
        <w:rPr>
          <w:rFonts w:ascii="Arial" w:cs="Arial" w:eastAsia="Arial" w:hAnsi="Arial"/>
          <w:color w:val="595959"/>
          <w:sz w:val="22"/>
          <w:szCs w:val="22"/>
        </w:rPr>
        <w:t xml:space="preserve">The data-centric AI movement formalises the intuition that systematic data improvement yields more robust and reliable models than architectural scaling alone. Ng et al. (2021) demonstrated that consistent data quality improvements outperformed model-centric optimisations across diverse benchmarks. Our work extends this philosophy to the specific challenge of label noise detection in medical imaging -- a setting where data quality has direct clinical consequences.</w:t>
      </w:r>
    </w:p>
    <w:p>
      <w:pPr>
        <w:pStyle w:val="Heading2"/>
        <w:spacing w:after="80" w:before="280"/>
      </w:pPr>
      <w:r>
        <w:rPr>
          <w:rFonts w:ascii="Arial" w:cs="Arial" w:eastAsia="Arial" w:hAnsi="Arial"/>
          <w:b/>
          <w:bCs/>
          <w:color w:val="2E75B6"/>
          <w:sz w:val="28"/>
          <w:szCs w:val="28"/>
        </w:rPr>
        <w:t xml:space="preserve">3.2 Label Noise Learning</w:t>
      </w:r>
    </w:p>
    <w:p>
      <w:pPr>
        <w:spacing w:after="120" w:before="80" w:line="320" w:lineRule="auto"/>
        <w:jc w:val="both"/>
      </w:pPr>
      <w:r>
        <w:rPr>
          <w:rFonts w:ascii="Arial" w:cs="Arial" w:eastAsia="Arial" w:hAnsi="Arial"/>
          <w:color w:val="595959"/>
          <w:sz w:val="22"/>
          <w:szCs w:val="22"/>
        </w:rPr>
        <w:t xml:space="preserve">A substantial literature addresses training under label noise without explicit detection. Approaches include noise-robust loss functions such as symmetric cross-entropy and generalised cross-entropy, label smoothing, and co-training strategies that use disagreement between multiple networks as a noise signal. Unlike these approaches, our pipeline makes the noise visible: we generate an explicit ranked list of suspicious samples with precision and recall metrics, enabling human-in-the-loop auditing and targeted correction.</w:t>
      </w:r>
    </w:p>
    <w:p>
      <w:pPr>
        <w:pStyle w:val="Heading2"/>
        <w:spacing w:after="80" w:before="280"/>
      </w:pPr>
      <w:r>
        <w:rPr>
          <w:rFonts w:ascii="Arial" w:cs="Arial" w:eastAsia="Arial" w:hAnsi="Arial"/>
          <w:b/>
          <w:bCs/>
          <w:color w:val="2E75B6"/>
          <w:sz w:val="28"/>
          <w:szCs w:val="28"/>
        </w:rPr>
        <w:t xml:space="preserve">3.3 Uncertainty Estimation in Deep Learning</w:t>
      </w:r>
    </w:p>
    <w:p>
      <w:pPr>
        <w:spacing w:after="120" w:before="80" w:line="320" w:lineRule="auto"/>
        <w:jc w:val="both"/>
      </w:pPr>
      <w:r>
        <w:rPr>
          <w:rFonts w:ascii="Arial" w:cs="Arial" w:eastAsia="Arial" w:hAnsi="Arial"/>
          <w:color w:val="595959"/>
          <w:sz w:val="22"/>
          <w:szCs w:val="22"/>
        </w:rPr>
        <w:t xml:space="preserve">Bayesian deep learning offers principled uncertainty quantification for neural networks. Gal and Ghahramani (2016) showed that Monte Carlo Dropout -- keeping dropout active at inference time and averaging multiple stochastic forward passes -- provides a computationally tractable approximation to a Bayesian posterior. Lakshminarayanan et al. (2017) extended this to deep ensembles. We adopt MC Dropout for its simplicity and compatibility with standard pretrained architectures, requiring no modification to the model's training procedure.</w:t>
      </w:r>
    </w:p>
    <w:p>
      <w:pPr>
        <w:pStyle w:val="Heading2"/>
        <w:spacing w:after="80" w:before="280"/>
      </w:pPr>
      <w:r>
        <w:rPr>
          <w:rFonts w:ascii="Arial" w:cs="Arial" w:eastAsia="Arial" w:hAnsi="Arial"/>
          <w:b/>
          <w:bCs/>
          <w:color w:val="2E75B6"/>
          <w:sz w:val="28"/>
          <w:szCs w:val="28"/>
        </w:rPr>
        <w:t xml:space="preserve">3.4 Uncertainty for Curriculum and Sample Selection</w:t>
      </w:r>
    </w:p>
    <w:p>
      <w:pPr>
        <w:spacing w:after="120" w:before="80" w:line="320" w:lineRule="auto"/>
        <w:jc w:val="both"/>
      </w:pPr>
      <w:r>
        <w:rPr>
          <w:rFonts w:ascii="Arial" w:cs="Arial" w:eastAsia="Arial" w:hAnsi="Arial"/>
          <w:color w:val="595959"/>
          <w:sz w:val="22"/>
          <w:szCs w:val="22"/>
        </w:rPr>
        <w:t xml:space="preserve">Uncertainty-based sample selection has been used in active learning (selecting the most uncertain samples for labelling) and curriculum learning (ordering samples from easy to hard). Closest to our work, Pleiss et al. (2020) used per-sample loss trajectories to identify mislabelled examples. Our approach differs by using stochastic variance at inference time rather than training dynamics, and by explicitly comparing soft and hard correction strategies on a medical imaging dataset.</w:t>
      </w:r>
    </w:p>
    <w:p>
      <w:pPr>
        <w:pStyle w:val="Heading2"/>
        <w:spacing w:after="80" w:before="280"/>
      </w:pPr>
      <w:r>
        <w:rPr>
          <w:rFonts w:ascii="Arial" w:cs="Arial" w:eastAsia="Arial" w:hAnsi="Arial"/>
          <w:b/>
          <w:bCs/>
          <w:color w:val="2E75B6"/>
          <w:sz w:val="28"/>
          <w:szCs w:val="28"/>
        </w:rPr>
        <w:t xml:space="preserve">3.5 Medical Imaging and Label Quality</w:t>
      </w:r>
    </w:p>
    <w:p>
      <w:pPr>
        <w:spacing w:after="120" w:before="80" w:line="320" w:lineRule="auto"/>
        <w:jc w:val="both"/>
      </w:pPr>
      <w:r>
        <w:rPr>
          <w:rFonts w:ascii="Arial" w:cs="Arial" w:eastAsia="Arial" w:hAnsi="Arial"/>
          <w:color w:val="595959"/>
          <w:sz w:val="22"/>
          <w:szCs w:val="22"/>
        </w:rPr>
        <w:t xml:space="preserve">Studies of radiological disagreement suggest inter-rater agreement rates of 70-85% for chest X-ray interpretation, confirming that label noise is a real, not merely simulated, concern in clinical datasets. Oakden-Rayner et al. (2020) systematically documented labelling issues in the NIH ChestXray14 dataset. Our work provides a methodological framework for detecting and correcting such issues in any binary medical imaging classification task.</w:t>
      </w:r>
    </w:p>
    <w:p>
      <w:r>
        <w:br w:type="page"/>
      </w:r>
    </w:p>
    <w:p>
      <w:pPr>
        <w:pStyle w:val="Heading1"/>
        <w:spacing w:after="120" w:before="360"/>
      </w:pPr>
      <w:r>
        <w:rPr>
          <w:rFonts w:ascii="Arial" w:cs="Arial" w:eastAsia="Arial" w:hAnsi="Arial"/>
          <w:b/>
          <w:bCs/>
          <w:color w:val="1F3864"/>
          <w:sz w:val="36"/>
          <w:szCs w:val="36"/>
        </w:rPr>
        <w:t xml:space="preserve">4. Methodology</w:t>
      </w:r>
    </w:p>
    <w:p>
      <w:pPr>
        <w:pStyle w:val="Heading2"/>
        <w:spacing w:after="80" w:before="280"/>
      </w:pPr>
      <w:r>
        <w:rPr>
          <w:rFonts w:ascii="Arial" w:cs="Arial" w:eastAsia="Arial" w:hAnsi="Arial"/>
          <w:b/>
          <w:bCs/>
          <w:color w:val="2E75B6"/>
          <w:sz w:val="28"/>
          <w:szCs w:val="28"/>
        </w:rPr>
        <w:t xml:space="preserve">4.1 Dataset</w:t>
      </w:r>
    </w:p>
    <w:p>
      <w:pPr>
        <w:spacing w:after="120" w:before="80" w:line="320" w:lineRule="auto"/>
        <w:jc w:val="both"/>
      </w:pPr>
      <w:r>
        <w:rPr>
          <w:rFonts w:ascii="Arial" w:cs="Arial" w:eastAsia="Arial" w:hAnsi="Arial"/>
          <w:color w:val="595959"/>
          <w:sz w:val="22"/>
          <w:szCs w:val="22"/>
        </w:rPr>
        <w:t xml:space="preserve">We use the Chest X-Ray Images (Pneumonia) dataset, sourced from the Guangzhou Women and Children's Medical Center. The dataset contains 5,856 chest X-ray images categorised as NORMAL (1,583) or PNEUMONIA (4,273), reflecting the class imbalance typical of real clinical populations.</w:t>
      </w:r>
    </w:p>
    <w:p>
      <w:pPr>
        <w:spacing w:after="0" w:before="80"/>
      </w:pPr>
    </w:p>
    <w:p>
      <w:pPr>
        <w:spacing w:after="120" w:before="80" w:line="320" w:lineRule="auto"/>
        <w:jc w:val="both"/>
      </w:pPr>
      <w:r>
        <w:rPr>
          <w:rFonts w:ascii="Arial" w:cs="Arial" w:eastAsia="Arial" w:hAnsi="Arial"/>
          <w:color w:val="595959"/>
          <w:sz w:val="22"/>
          <w:szCs w:val="22"/>
        </w:rPr>
        <w:t xml:space="preserve">The dataset is split into training (4,099), validation (878), and test (879) sets with stratified sampling. All images are resized to 224x224 pixels and normalised using ImageNet statistics. Training images receive random horizontal flip and random crop augmentation; validation and test images are centre-cropped only.</w:t>
      </w:r>
    </w:p>
    <w:p>
      <w:pPr>
        <w:pStyle w:val="Heading2"/>
        <w:spacing w:after="80" w:before="280"/>
      </w:pPr>
      <w:r>
        <w:rPr>
          <w:rFonts w:ascii="Arial" w:cs="Arial" w:eastAsia="Arial" w:hAnsi="Arial"/>
          <w:b/>
          <w:bCs/>
          <w:color w:val="2E75B6"/>
          <w:sz w:val="28"/>
          <w:szCs w:val="28"/>
        </w:rPr>
        <w:t xml:space="preserve">4.2 Baseline Model Architecture</w:t>
      </w:r>
    </w:p>
    <w:p>
      <w:pPr>
        <w:spacing w:after="120" w:before="80" w:line="320" w:lineRule="auto"/>
        <w:jc w:val="both"/>
      </w:pPr>
      <w:r>
        <w:rPr>
          <w:rFonts w:ascii="Arial" w:cs="Arial" w:eastAsia="Arial" w:hAnsi="Arial"/>
          <w:color w:val="595959"/>
          <w:sz w:val="22"/>
          <w:szCs w:val="22"/>
        </w:rPr>
        <w:t xml:space="preserve">We use ResNet-18 pretrained on ImageNet as our backbone. The final fully connected layer is replaced with a dropout layer (p=0.3) followed by a linear classifier mapping 512 features to 2 output classes. All models are trained using the Adam optimiser (lr=1e-4) with early stopping (patience=5, delta=1e-4). The best checkpoint by validation loss is saved and restored before evaluation.</w:t>
      </w:r>
    </w:p>
    <w:p>
      <w:pPr>
        <w:pStyle w:val="Heading2"/>
        <w:spacing w:after="80" w:before="280"/>
      </w:pPr>
      <w:r>
        <w:rPr>
          <w:rFonts w:ascii="Arial" w:cs="Arial" w:eastAsia="Arial" w:hAnsi="Arial"/>
          <w:b/>
          <w:bCs/>
          <w:color w:val="2E75B6"/>
          <w:sz w:val="28"/>
          <w:szCs w:val="28"/>
        </w:rPr>
        <w:t xml:space="preserve">4.3 Noise Injection</w:t>
      </w:r>
    </w:p>
    <w:p>
      <w:pPr>
        <w:spacing w:after="120" w:before="80" w:line="320" w:lineRule="auto"/>
        <w:jc w:val="both"/>
      </w:pPr>
      <w:r>
        <w:rPr>
          <w:rFonts w:ascii="Arial" w:cs="Arial" w:eastAsia="Arial" w:hAnsi="Arial"/>
          <w:color w:val="595959"/>
          <w:sz w:val="22"/>
          <w:szCs w:val="22"/>
        </w:rPr>
        <w:t xml:space="preserve">We inject synthetic label noise by randomly flipping 20% of training labels (820 samples) to the opposite class. This rate is consistent with reported inter-rater disagreement in radiological annotation and represents a realistic noise level for real-world clinical datasets. Noise is injected after splitting -- validation and test sets remain clean throughout, ensuring evaluation measures true generalisation rather than noise-specific fitting.</w:t>
      </w:r>
    </w:p>
    <w:p>
      <w:pPr>
        <w:pStyle w:val="Heading2"/>
        <w:spacing w:after="80" w:before="280"/>
      </w:pPr>
      <w:r>
        <w:rPr>
          <w:rFonts w:ascii="Arial" w:cs="Arial" w:eastAsia="Arial" w:hAnsi="Arial"/>
          <w:b/>
          <w:bCs/>
          <w:color w:val="2E75B6"/>
          <w:sz w:val="28"/>
          <w:szCs w:val="28"/>
        </w:rPr>
        <w:t xml:space="preserve">4.4 Uncertainty Estimation: Monte Carlo Dropout</w:t>
      </w:r>
    </w:p>
    <w:p>
      <w:pPr>
        <w:spacing w:after="120" w:before="80" w:line="320" w:lineRule="auto"/>
        <w:jc w:val="both"/>
      </w:pPr>
      <w:r>
        <w:rPr>
          <w:rFonts w:ascii="Arial" w:cs="Arial" w:eastAsia="Arial" w:hAnsi="Arial"/>
          <w:color w:val="595959"/>
          <w:sz w:val="22"/>
          <w:szCs w:val="22"/>
        </w:rPr>
        <w:t xml:space="preserve">After training the noisy baseline, we run T=30 stochastic forward passes over the entire training set with dropout active at inference time. For each sample, this produces a distribution over class probabilities from which we compute:</w:t>
      </w:r>
    </w:p>
    <w:p>
      <w:pPr>
        <w:pStyle w:val="ListParagraph"/>
        <w:numPr>
          <w:ilvl w:val="0"/>
          <w:numId w:val="2"/>
        </w:numPr>
        <w:spacing w:after="60" w:before="60"/>
      </w:pPr>
      <w:r>
        <w:rPr>
          <w:rFonts w:ascii="Arial" w:cs="Arial" w:eastAsia="Arial" w:hAnsi="Arial"/>
          <w:color w:val="595959"/>
          <w:sz w:val="22"/>
          <w:szCs w:val="22"/>
        </w:rPr>
        <w:t xml:space="preserve">Predictive Variance: maximum variance across classes over T passes (epistemic uncertainty proxy).</w:t>
      </w:r>
    </w:p>
    <w:p>
      <w:pPr>
        <w:pStyle w:val="ListParagraph"/>
        <w:numPr>
          <w:ilvl w:val="0"/>
          <w:numId w:val="2"/>
        </w:numPr>
        <w:spacing w:after="60" w:before="60"/>
      </w:pPr>
      <w:r>
        <w:rPr>
          <w:rFonts w:ascii="Arial" w:cs="Arial" w:eastAsia="Arial" w:hAnsi="Arial"/>
          <w:color w:val="595959"/>
          <w:sz w:val="22"/>
          <w:szCs w:val="22"/>
        </w:rPr>
        <w:t xml:space="preserve">Predictive Entropy: H = -sum(p_mean * log(p_mean + eps)) capturing total uncertainty.</w:t>
      </w:r>
    </w:p>
    <w:p>
      <w:pPr>
        <w:spacing w:after="0" w:before="80"/>
      </w:pPr>
    </w:p>
    <w:p>
      <w:pPr>
        <w:spacing w:after="120" w:before="80" w:line="320" w:lineRule="auto"/>
        <w:jc w:val="both"/>
      </w:pPr>
      <w:r>
        <w:rPr>
          <w:rFonts w:ascii="Arial" w:cs="Arial" w:eastAsia="Arial" w:hAnsi="Arial"/>
          <w:color w:val="595959"/>
          <w:sz w:val="22"/>
          <w:szCs w:val="22"/>
        </w:rPr>
        <w:t xml:space="preserve">These are combined into a single score by min-max normalisation and blending with alpha=0.5:</w:t>
      </w:r>
    </w:p>
    <w:p>
      <w:pPr>
        <w:shd w:fill="F2F2F2" w:val="clear"/>
        <w:spacing w:after="120" w:before="120"/>
        <w:ind w:left="360" w:right="360"/>
        <w:jc w:val="center"/>
      </w:pPr>
      <w:r>
        <w:rPr>
          <w:rFonts w:ascii="Courier New" w:cs="Courier New" w:eastAsia="Courier New" w:hAnsi="Courier New"/>
          <w:b/>
          <w:bCs/>
          <w:color w:val="1F497D"/>
          <w:sz w:val="22"/>
          <w:szCs w:val="22"/>
        </w:rPr>
        <w:t xml:space="preserve">Score = (1 - alpha) * norm_Variance + alpha * norm_Entropy</w:t>
      </w:r>
    </w:p>
    <w:p>
      <w:pPr>
        <w:pStyle w:val="Heading2"/>
        <w:spacing w:after="80" w:before="280"/>
      </w:pPr>
      <w:r>
        <w:rPr>
          <w:rFonts w:ascii="Arial" w:cs="Arial" w:eastAsia="Arial" w:hAnsi="Arial"/>
          <w:b/>
          <w:bCs/>
          <w:color w:val="2E75B6"/>
          <w:sz w:val="28"/>
          <w:szCs w:val="28"/>
        </w:rPr>
        <w:t xml:space="preserve">4.5 Error Detection Criteria</w:t>
      </w:r>
    </w:p>
    <w:p>
      <w:pPr>
        <w:spacing w:after="120" w:before="80" w:line="320" w:lineRule="auto"/>
        <w:jc w:val="both"/>
      </w:pPr>
      <w:r>
        <w:rPr>
          <w:rFonts w:ascii="Arial" w:cs="Arial" w:eastAsia="Arial" w:hAnsi="Arial"/>
          <w:color w:val="595959"/>
          <w:sz w:val="22"/>
          <w:szCs w:val="22"/>
        </w:rPr>
        <w:t xml:space="preserve">Samples are flagged as potentially mislabelled if they satisfy either:</w:t>
      </w:r>
    </w:p>
    <w:p>
      <w:pPr>
        <w:pStyle w:val="ListParagraph"/>
        <w:numPr>
          <w:ilvl w:val="0"/>
          <w:numId w:val="2"/>
        </w:numPr>
        <w:spacing w:after="60" w:before="60"/>
      </w:pPr>
      <w:r>
        <w:rPr>
          <w:rFonts w:ascii="Arial" w:cs="Arial" w:eastAsia="Arial" w:hAnsi="Arial"/>
          <w:color w:val="595959"/>
          <w:sz w:val="22"/>
          <w:szCs w:val="22"/>
        </w:rPr>
        <w:t xml:space="preserve">Criterion A -- High Uncertainty: combined uncertainty score exceeds a calibrated threshold.</w:t>
      </w:r>
    </w:p>
    <w:p>
      <w:pPr>
        <w:pStyle w:val="ListParagraph"/>
        <w:numPr>
          <w:ilvl w:val="0"/>
          <w:numId w:val="2"/>
        </w:numPr>
        <w:spacing w:after="60" w:before="60"/>
      </w:pPr>
      <w:r>
        <w:rPr>
          <w:rFonts w:ascii="Arial" w:cs="Arial" w:eastAsia="Arial" w:hAnsi="Arial"/>
          <w:color w:val="595959"/>
          <w:sz w:val="22"/>
          <w:szCs w:val="22"/>
        </w:rPr>
        <w:t xml:space="preserve">Criterion B -- Confident Mismatch: the model predicts a class different from the training label with confidence above 60%, indicating the model has learned a different mapping than the training label implies.</w:t>
      </w:r>
    </w:p>
    <w:p>
      <w:pPr>
        <w:pStyle w:val="Heading2"/>
        <w:spacing w:after="80" w:before="280"/>
      </w:pPr>
      <w:r>
        <w:rPr>
          <w:rFonts w:ascii="Arial" w:cs="Arial" w:eastAsia="Arial" w:hAnsi="Arial"/>
          <w:b/>
          <w:bCs/>
          <w:color w:val="2E75B6"/>
          <w:sz w:val="28"/>
          <w:szCs w:val="28"/>
        </w:rPr>
        <w:t xml:space="preserve">4.6 Data-Centric Correction Strategies</w:t>
      </w:r>
    </w:p>
    <w:p>
      <w:pPr>
        <w:pStyle w:val="Heading3"/>
        <w:spacing w:after="60" w:before="200"/>
      </w:pPr>
      <w:r>
        <w:rPr>
          <w:rFonts w:ascii="Arial" w:cs="Arial" w:eastAsia="Arial" w:hAnsi="Arial"/>
          <w:b/>
          <w:bCs/>
          <w:color w:val="000000"/>
          <w:sz w:val="24"/>
          <w:szCs w:val="24"/>
        </w:rPr>
        <w:t xml:space="preserve">Strategy A: Hard Cleaning</w:t>
      </w:r>
    </w:p>
    <w:p>
      <w:pPr>
        <w:spacing w:after="120" w:before="80" w:line="320" w:lineRule="auto"/>
        <w:jc w:val="both"/>
      </w:pPr>
      <w:r>
        <w:rPr>
          <w:rFonts w:ascii="Arial" w:cs="Arial" w:eastAsia="Arial" w:hAnsi="Arial"/>
          <w:color w:val="595959"/>
          <w:sz w:val="22"/>
          <w:szCs w:val="22"/>
        </w:rPr>
        <w:t xml:space="preserve">Flagged samples are ranked by uncertainty score (highest first). We train three separate models by removing the top k% of the ranked flagged pool: k = 10%, 20%, 30%. This tests whether more aggressive cleaning produces better models, and at what point removal begins to harm performance by discarding informative hard examples alongside genuine noise.</w:t>
      </w:r>
    </w:p>
    <w:p>
      <w:pPr>
        <w:pStyle w:val="Heading3"/>
        <w:spacing w:after="60" w:before="200"/>
      </w:pPr>
      <w:r>
        <w:rPr>
          <w:rFonts w:ascii="Arial" w:cs="Arial" w:eastAsia="Arial" w:hAnsi="Arial"/>
          <w:b/>
          <w:bCs/>
          <w:color w:val="000000"/>
          <w:sz w:val="24"/>
          <w:szCs w:val="24"/>
        </w:rPr>
        <w:t xml:space="preserve">Strategy B: Soft Cleaning -- Confidence-Weighted Loss</w:t>
      </w:r>
    </w:p>
    <w:p>
      <w:pPr>
        <w:spacing w:after="120" w:before="80" w:line="320" w:lineRule="auto"/>
        <w:jc w:val="both"/>
      </w:pPr>
      <w:r>
        <w:rPr>
          <w:rFonts w:ascii="Arial" w:cs="Arial" w:eastAsia="Arial" w:hAnsi="Arial"/>
          <w:color w:val="595959"/>
          <w:sz w:val="22"/>
          <w:szCs w:val="22"/>
        </w:rPr>
        <w:t xml:space="preserve">Each flagged sample receives a loss weight scaled linearly by rank: the most uncertain sample receives the weight floor (0.2), with weights increasing to 1.0. Unflagged samples all receive weight 1.0. The training loss is:</w:t>
      </w:r>
    </w:p>
    <w:p>
      <w:pPr>
        <w:shd w:fill="F2F2F2" w:val="clear"/>
        <w:spacing w:after="120" w:before="120"/>
        <w:ind w:left="360" w:right="360"/>
        <w:jc w:val="center"/>
      </w:pPr>
      <w:r>
        <w:rPr>
          <w:rFonts w:ascii="Courier New" w:cs="Courier New" w:eastAsia="Courier New" w:hAnsi="Courier New"/>
          <w:b/>
          <w:bCs/>
          <w:color w:val="1F497D"/>
          <w:sz w:val="22"/>
          <w:szCs w:val="22"/>
        </w:rPr>
        <w:t xml:space="preserve">Loss = mean(w_i * CrossEntropy(x_i, y_i))</w:t>
      </w:r>
    </w:p>
    <w:p>
      <w:pPr>
        <w:spacing w:after="120" w:before="80" w:line="320" w:lineRule="auto"/>
        <w:jc w:val="both"/>
      </w:pPr>
      <w:r>
        <w:rPr>
          <w:rFonts w:ascii="Arial" w:cs="Arial" w:eastAsia="Arial" w:hAnsi="Arial"/>
          <w:color w:val="595959"/>
          <w:sz w:val="22"/>
          <w:szCs w:val="22"/>
        </w:rPr>
        <w:t xml:space="preserve">This preserves the full 4,099-sample training set while reducing the influence of likely mislabelled examples -- particularly valuable in low-data regimes where any removal is costly.</w:t>
      </w:r>
    </w:p>
    <w:p>
      <w:r>
        <w:br w:type="page"/>
      </w:r>
    </w:p>
    <w:p>
      <w:pPr>
        <w:pStyle w:val="Heading1"/>
        <w:spacing w:after="120" w:before="360"/>
      </w:pPr>
      <w:r>
        <w:rPr>
          <w:rFonts w:ascii="Arial" w:cs="Arial" w:eastAsia="Arial" w:hAnsi="Arial"/>
          <w:b/>
          <w:bCs/>
          <w:color w:val="1F3864"/>
          <w:sz w:val="36"/>
          <w:szCs w:val="36"/>
        </w:rPr>
        <w:t xml:space="preserve">5. Results</w:t>
      </w:r>
    </w:p>
    <w:p>
      <w:pPr>
        <w:pStyle w:val="Heading2"/>
        <w:spacing w:after="80" w:before="280"/>
      </w:pPr>
      <w:r>
        <w:rPr>
          <w:rFonts w:ascii="Arial" w:cs="Arial" w:eastAsia="Arial" w:hAnsi="Arial"/>
          <w:b/>
          <w:bCs/>
          <w:color w:val="2E75B6"/>
          <w:sz w:val="28"/>
          <w:szCs w:val="28"/>
        </w:rPr>
        <w:t xml:space="preserve">5.1 Detection Performance</w:t>
      </w:r>
    </w:p>
    <w:p>
      <w:pPr>
        <w:spacing w:after="120" w:before="80" w:line="320" w:lineRule="auto"/>
        <w:jc w:val="both"/>
      </w:pPr>
      <w:r>
        <w:rPr>
          <w:rFonts w:ascii="Arial" w:cs="Arial" w:eastAsia="Arial" w:hAnsi="Arial"/>
          <w:color w:val="595959"/>
          <w:sz w:val="22"/>
          <w:szCs w:val="22"/>
        </w:rPr>
        <w:t xml:space="preserve">The MC Dropout pipeline flagged 663 samples from 4,099 training examples (16.2%). Against the 820 known injected noisy labels:</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tblGrid>
      <w:tr>
        <w:tc>
          <w:tcPr>
            <w:tcW w:type="dxa" w:w="4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Detection Metric</w:t>
            </w:r>
          </w:p>
        </w:tc>
        <w:tc>
          <w:tcPr>
            <w:tcW w:type="dxa" w:w="3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Training set size</w:t>
            </w:r>
          </w:p>
        </w:tc>
        <w:tc>
          <w:tcPr>
            <w:tcW w:type="dxa" w:w="3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4,099</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Samples flagged</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663 (16.2%)</w:t>
            </w:r>
          </w:p>
        </w:tc>
      </w:tr>
      <w:tr>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Criterion A (High Uncertainty)</w:t>
            </w:r>
          </w:p>
        </w:tc>
        <w:tc>
          <w:tcPr>
            <w:tcW w:type="dxa" w:w="3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1</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Criterion B (Confident Mismatch)</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662</w:t>
            </w:r>
          </w:p>
        </w:tc>
      </w:tr>
      <w:tr>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Detection Precision</w:t>
            </w:r>
          </w:p>
        </w:tc>
        <w:tc>
          <w:tcPr>
            <w:tcW w:type="dxa" w:w="3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94.42%</w:t>
            </w:r>
          </w:p>
        </w:tc>
      </w:tr>
      <w:tr>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Detection Recall</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76.34%</w:t>
            </w:r>
          </w:p>
        </w:tc>
      </w:tr>
    </w:tbl>
    <w:p>
      <w:pPr>
        <w:spacing w:after="0" w:before="160"/>
      </w:pPr>
    </w:p>
    <w:p>
      <w:pPr>
        <w:spacing w:after="120" w:before="80" w:line="320" w:lineRule="auto"/>
        <w:jc w:val="both"/>
      </w:pPr>
      <w:r>
        <w:rPr>
          <w:rFonts w:ascii="Arial" w:cs="Arial" w:eastAsia="Arial" w:hAnsi="Arial"/>
          <w:color w:val="595959"/>
          <w:sz w:val="22"/>
          <w:szCs w:val="22"/>
        </w:rPr>
        <w:t xml:space="preserve">The high precision (94.42%) indicates that nearly all flagged samples genuinely correspond to injected noise. The recall of 76.34% means approximately 24% of noisy labels were not detected. The dominance of Criterion B (662 vs 1 from Criterion A) reveals that confident misprediction is a far stronger noise signal than raw variance in this setting, suggesting the noisy model learned to override most incorrect labels during training.</w:t>
      </w:r>
    </w:p>
    <w:p>
      <w:pPr>
        <w:pStyle w:val="Heading2"/>
        <w:spacing w:after="80" w:before="280"/>
      </w:pPr>
      <w:r>
        <w:rPr>
          <w:rFonts w:ascii="Arial" w:cs="Arial" w:eastAsia="Arial" w:hAnsi="Arial"/>
          <w:b/>
          <w:bCs/>
          <w:color w:val="2E75B6"/>
          <w:sz w:val="28"/>
          <w:szCs w:val="28"/>
        </w:rPr>
        <w:t xml:space="preserve">5.2 Classification Performance: All Strategies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 / Strategy</w:t>
            </w:r>
          </w:p>
        </w:tc>
        <w:tc>
          <w:tcPr>
            <w:tcW w:type="dxa" w:w="14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F1 Score</w:t>
            </w:r>
          </w:p>
        </w:tc>
        <w:tc>
          <w:tcPr>
            <w:tcW w:type="dxa" w:w="14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Accuracy</w:t>
            </w:r>
          </w:p>
        </w:tc>
        <w:tc>
          <w:tcPr>
            <w:tcW w:type="dxa" w:w="14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Precision</w:t>
            </w:r>
          </w:p>
        </w:tc>
        <w:tc>
          <w:tcPr>
            <w:tcW w:type="dxa" w:w="14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Recall</w:t>
            </w:r>
          </w:p>
        </w:tc>
        <w:tc>
          <w:tcPr>
            <w:tcW w:type="dxa" w:w="156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vs Noisy</w:t>
            </w:r>
          </w:p>
        </w:tc>
      </w:tr>
      <w:tr>
        <w:tc>
          <w:tcPr>
            <w:tcW w:type="dxa" w:w="22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CLEAN (upper bound)</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95.83%</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96.70%</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95.77%</w:t>
            </w:r>
          </w:p>
        </w:tc>
        <w:tc>
          <w:tcPr>
            <w:tcW w:type="dxa" w:w="140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95.89%</w:t>
            </w:r>
          </w:p>
        </w:tc>
        <w:tc>
          <w:tcPr>
            <w:tcW w:type="dxa" w:w="1560"/>
            <w:tcBorders>
              <w:top w:val="single" w:color="BBBBBB" w:sz="4"/>
              <w:left w:val="single" w:color="BBBBBB" w:sz="4"/>
              <w:bottom w:val="single" w:color="BBBBBB" w:sz="4"/>
              <w:right w:val="single" w:color="BBBBBB"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NOISY (no correction)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93.31%</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94.54%</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92.10%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94.80%</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w:t>
            </w:r>
          </w:p>
        </w:tc>
      </w:tr>
      <w:tr>
        <w:tc>
          <w:tcPr>
            <w:tcW w:type="dxa" w:w="220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Cleaned 10% (BEST)</w:t>
            </w:r>
          </w:p>
        </w:tc>
        <w:tc>
          <w:tcPr>
            <w:tcW w:type="dxa" w:w="140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94.51%</w:t>
            </w:r>
          </w:p>
        </w:tc>
        <w:tc>
          <w:tcPr>
            <w:tcW w:type="dxa" w:w="140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95.79%</w:t>
            </w:r>
          </w:p>
        </w:tc>
        <w:tc>
          <w:tcPr>
            <w:tcW w:type="dxa" w:w="140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95.97%</w:t>
            </w:r>
          </w:p>
        </w:tc>
        <w:tc>
          <w:tcPr>
            <w:tcW w:type="dxa" w:w="140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93.28%</w:t>
            </w:r>
          </w:p>
        </w:tc>
        <w:tc>
          <w:tcPr>
            <w:tcW w:type="dxa" w:w="1560"/>
            <w:tcBorders>
              <w:top w:val="single" w:color="BBBBBB" w:sz="4"/>
              <w:left w:val="single" w:color="BBBBBB" w:sz="4"/>
              <w:bottom w:val="single" w:color="BBBBBB" w:sz="4"/>
              <w:right w:val="single" w:color="BBBBBB" w:sz="4"/>
            </w:tcBorders>
            <w:shd w:fill="C6EFC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+1.21 pp</w:t>
            </w:r>
          </w:p>
        </w:tc>
      </w:tr>
      <w:tr>
        <w:tc>
          <w:tcPr>
            <w:tcW w:type="dxa" w:w="2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Weighted Loss</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94.12%</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95.34%</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93.95%</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94.29%</w:t>
            </w:r>
          </w:p>
        </w:tc>
        <w:tc>
          <w:tcPr>
            <w:tcW w:type="dxa" w:w="1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+0.81 pp</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Cleaned 30%</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94.05%</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95.34%</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94.36%</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93.76%</w:t>
            </w:r>
          </w:p>
        </w:tc>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+0.75 pp</w:t>
            </w:r>
          </w:p>
        </w:tc>
      </w:tr>
      <w:tr>
        <w:tc>
          <w:tcPr>
            <w:tcW w:type="dxa" w:w="22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Cleaned 20%</w:t>
            </w:r>
          </w:p>
        </w:tc>
        <w:tc>
          <w:tcPr>
            <w:tcW w:type="dxa" w:w="14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92.68%</w:t>
            </w:r>
          </w:p>
        </w:tc>
        <w:tc>
          <w:tcPr>
            <w:tcW w:type="dxa" w:w="14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94.08%</w:t>
            </w:r>
          </w:p>
        </w:tc>
        <w:tc>
          <w:tcPr>
            <w:tcW w:type="dxa" w:w="14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91.80%</w:t>
            </w:r>
          </w:p>
        </w:tc>
        <w:tc>
          <w:tcPr>
            <w:tcW w:type="dxa" w:w="14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93.70%</w:t>
            </w:r>
          </w:p>
        </w:tc>
        <w:tc>
          <w:tcPr>
            <w:tcW w:type="dxa" w:w="156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bCs/>
                <w:color w:val="9C0006"/>
                <w:sz w:val="20"/>
                <w:szCs w:val="20"/>
              </w:rPr>
              <w:t xml:space="preserve">-0.63 pp</w:t>
            </w:r>
          </w:p>
        </w:tc>
      </w:tr>
    </w:tbl>
    <w:p>
      <w:pPr>
        <w:spacing w:after="0" w:before="160"/>
      </w:pPr>
    </w:p>
    <w:p>
      <w:pPr>
        <w:spacing w:after="120" w:before="80" w:line="320" w:lineRule="auto"/>
        <w:jc w:val="both"/>
      </w:pPr>
      <w:r>
        <w:rPr>
          <w:rFonts w:ascii="Arial" w:cs="Arial" w:eastAsia="Arial" w:hAnsi="Arial"/>
          <w:color w:val="595959"/>
          <w:sz w:val="22"/>
          <w:szCs w:val="22"/>
        </w:rPr>
        <w:t xml:space="preserve">All experiments are evaluated on the same clean test set (879 images) using macro-averaged metrics. The clean model sets the upper bound at 95.83% F1. The noisy baseline drops to 93.31% F1 -- a 2.52 pp degradation attributable entirely to label noise.</w:t>
      </w:r>
    </w:p>
    <w:p>
      <w:r>
        <w:br w:type="page"/>
      </w:r>
    </w:p>
    <w:p>
      <w:pPr>
        <w:pStyle w:val="Heading1"/>
        <w:spacing w:after="120" w:before="360"/>
      </w:pPr>
      <w:r>
        <w:rPr>
          <w:rFonts w:ascii="Arial" w:cs="Arial" w:eastAsia="Arial" w:hAnsi="Arial"/>
          <w:b/>
          <w:bCs/>
          <w:color w:val="1F3864"/>
          <w:sz w:val="36"/>
          <w:szCs w:val="36"/>
        </w:rPr>
        <w:t xml:space="preserve">6. Discussion</w:t>
      </w:r>
    </w:p>
    <w:p>
      <w:pPr>
        <w:pStyle w:val="Heading2"/>
        <w:spacing w:after="80" w:before="280"/>
      </w:pPr>
      <w:r>
        <w:rPr>
          <w:rFonts w:ascii="Arial" w:cs="Arial" w:eastAsia="Arial" w:hAnsi="Arial"/>
          <w:b/>
          <w:bCs/>
          <w:color w:val="2E75B6"/>
          <w:sz w:val="28"/>
          <w:szCs w:val="28"/>
        </w:rPr>
        <w:t xml:space="preserve">6.1 Finding 1: Selective Cleaning Works</w:t>
      </w:r>
    </w:p>
    <w:p>
      <w:pPr>
        <w:spacing w:after="120" w:before="80" w:line="320" w:lineRule="auto"/>
        <w:jc w:val="both"/>
      </w:pPr>
      <w:r>
        <w:rPr>
          <w:rFonts w:ascii="Arial" w:cs="Arial" w:eastAsia="Arial" w:hAnsi="Arial"/>
          <w:color w:val="595959"/>
          <w:sz w:val="22"/>
          <w:szCs w:val="22"/>
        </w:rPr>
        <w:t xml:space="preserve">Removing the top 10% of the flagged pool (66 samples from 4,099 -- just 1.6% of training data) achieves a +1.21 pp improvement over the noisy baseline. These 66 samples are the ones the model is most confidently wrong about, and their removal cleanly improves the supervisory signal without meaningfully reducing dataset size. This is the best result among all correction strategies.</w:t>
      </w:r>
    </w:p>
    <w:p>
      <w:pPr>
        <w:pStyle w:val="Heading2"/>
        <w:spacing w:after="80" w:before="280"/>
      </w:pPr>
      <w:r>
        <w:rPr>
          <w:rFonts w:ascii="Arial" w:cs="Arial" w:eastAsia="Arial" w:hAnsi="Arial"/>
          <w:b/>
          <w:bCs/>
          <w:color w:val="2E75B6"/>
          <w:sz w:val="28"/>
          <w:szCs w:val="28"/>
        </w:rPr>
        <w:t xml:space="preserve">6.2 Finding 2: Over-Cleaning Actively Harms Generalisation</w:t>
      </w:r>
    </w:p>
    <w:p>
      <w:pPr>
        <w:spacing w:after="120" w:before="80" w:line="320" w:lineRule="auto"/>
        <w:jc w:val="both"/>
      </w:pPr>
      <w:r>
        <w:rPr>
          <w:rFonts w:ascii="Arial" w:cs="Arial" w:eastAsia="Arial" w:hAnsi="Arial"/>
          <w:color w:val="595959"/>
          <w:sz w:val="22"/>
          <w:szCs w:val="22"/>
        </w:rPr>
        <w:t xml:space="preserve">The 20% cleaning result is the most important finding in this paper. The model trained on the 20%-cleaned dataset (F1=92.68%) performs worse than the uncorrected noisy model (F1=93.31%). Aggressive removal targets not only genuinely mislabelled samples but also legitimate hard examples -- ambiguous cases at the decision boundary that are valuable for training a robust classifier. When hard cases are removed, the training set becomes artificially easy and the model fails to learn the nuanced decision boundary needed for difficult pneumonia vs. normal cases.</w:t>
      </w:r>
    </w:p>
    <w:p>
      <w:pPr>
        <w:pBdr>
          <w:left w:val="single" w:color="2E75B6" w:sz="16" w:space="10"/>
        </w:pBdr>
        <w:spacing w:after="160" w:before="160" w:line="300"/>
        <w:ind w:left="720" w:right="720"/>
        <w:jc w:val="both"/>
      </w:pPr>
      <w:r>
        <w:rPr>
          <w:rFonts w:ascii="Arial" w:cs="Arial" w:eastAsia="Arial" w:hAnsi="Arial"/>
          <w:i/>
          <w:iCs/>
          <w:color w:val="2E75B6"/>
          <w:sz w:val="22"/>
          <w:szCs w:val="22"/>
        </w:rPr>
        <w:t xml:space="preserve">"More cleaning is not better cleaning. The model needs hard examples to be robust. Removing them in the name of data quality is counter-productive."</w:t>
      </w:r>
    </w:p>
    <w:p>
      <w:pPr>
        <w:pStyle w:val="Heading2"/>
        <w:spacing w:after="80" w:before="280"/>
      </w:pPr>
      <w:r>
        <w:rPr>
          <w:rFonts w:ascii="Arial" w:cs="Arial" w:eastAsia="Arial" w:hAnsi="Arial"/>
          <w:b/>
          <w:bCs/>
          <w:color w:val="2E75B6"/>
          <w:sz w:val="28"/>
          <w:szCs w:val="28"/>
        </w:rPr>
        <w:t xml:space="preserve">6.3 Finding 3: Weighted Loss as a Safe Alternative</w:t>
      </w:r>
    </w:p>
    <w:p>
      <w:pPr>
        <w:spacing w:after="120" w:before="80" w:line="320" w:lineRule="auto"/>
        <w:jc w:val="both"/>
      </w:pPr>
      <w:r>
        <w:rPr>
          <w:rFonts w:ascii="Arial" w:cs="Arial" w:eastAsia="Arial" w:hAnsi="Arial"/>
          <w:color w:val="595959"/>
          <w:sz w:val="22"/>
          <w:szCs w:val="22"/>
        </w:rPr>
        <w:t xml:space="preserve">The confidence-weighted loss model achieves +0.81 pp F1 improvement without removing a single sample. It retains the full 4,099-sample training set while reducing the influence of the 663 flagged suspicious samples proportionally to their estimated uncertainty. This strategy does not match the best cleaning result (+0.81 vs +1.21 pp), but it provides a stable floor with no risk of the over-cleaning penalty seen at 20%. For practitioners uncertain about the optimal cleaning threshold, weighted loss is the safer default.</w:t>
      </w:r>
    </w:p>
    <w:p>
      <w:pPr>
        <w:pStyle w:val="Heading2"/>
        <w:spacing w:after="80" w:before="280"/>
      </w:pPr>
      <w:r>
        <w:rPr>
          <w:rFonts w:ascii="Arial" w:cs="Arial" w:eastAsia="Arial" w:hAnsi="Arial"/>
          <w:b/>
          <w:bCs/>
          <w:color w:val="2E75B6"/>
          <w:sz w:val="28"/>
          <w:szCs w:val="28"/>
        </w:rPr>
        <w:t xml:space="preserve">6.4 The Core Insight</w:t>
      </w:r>
    </w:p>
    <w:p>
      <w:pPr>
        <w:pBdr>
          <w:left w:val="single" w:color="2E75B6" w:sz="16" w:space="10"/>
        </w:pBdr>
        <w:spacing w:after="160" w:before="160" w:line="300"/>
        <w:ind w:left="720" w:right="720"/>
        <w:jc w:val="both"/>
      </w:pPr>
      <w:r>
        <w:rPr>
          <w:rFonts w:ascii="Arial" w:cs="Arial" w:eastAsia="Arial" w:hAnsi="Arial"/>
          <w:i/>
          <w:iCs/>
          <w:color w:val="2E75B6"/>
          <w:sz w:val="22"/>
          <w:szCs w:val="22"/>
        </w:rPr>
        <w:t xml:space="preserve">"Improving data quality is not equivalent to reducing dataset size. Intelligent, selective data refinement -- targeting only the most harmful samples -- outperforms both the noisy baseline and aggressive cleaning strategies. The optimal intervention is minimal and targeted, not maximal."</w:t>
      </w:r>
    </w:p>
    <w:p>
      <w:pPr>
        <w:spacing w:after="120" w:before="80" w:line="320" w:lineRule="auto"/>
        <w:jc w:val="both"/>
      </w:pPr>
      <w:r>
        <w:rPr>
          <w:rFonts w:ascii="Arial" w:cs="Arial" w:eastAsia="Arial" w:hAnsi="Arial"/>
          <w:color w:val="595959"/>
          <w:sz w:val="22"/>
          <w:szCs w:val="22"/>
        </w:rPr>
        <w:t xml:space="preserve">This finding directly supports the data-centric AI thesis: the value is in the selection logic, not the volume of data removed. A pipeline that knows which 66 samples to remove is worth far more than a heuristic that removes 199.</w:t>
      </w:r>
    </w:p>
    <w:p>
      <w:pPr>
        <w:pStyle w:val="Heading2"/>
        <w:spacing w:after="80" w:before="280"/>
      </w:pPr>
      <w:r>
        <w:rPr>
          <w:rFonts w:ascii="Arial" w:cs="Arial" w:eastAsia="Arial" w:hAnsi="Arial"/>
          <w:b/>
          <w:bCs/>
          <w:color w:val="2E75B6"/>
          <w:sz w:val="28"/>
          <w:szCs w:val="28"/>
        </w:rPr>
        <w:t xml:space="preserve">6.5 Why MC Dropout Detection Works</w:t>
      </w:r>
    </w:p>
    <w:p>
      <w:pPr>
        <w:spacing w:after="120" w:before="80" w:line="320" w:lineRule="auto"/>
        <w:jc w:val="both"/>
      </w:pPr>
      <w:r>
        <w:rPr>
          <w:rFonts w:ascii="Arial" w:cs="Arial" w:eastAsia="Arial" w:hAnsi="Arial"/>
          <w:color w:val="595959"/>
          <w:sz w:val="22"/>
          <w:szCs w:val="22"/>
        </w:rPr>
        <w:t xml:space="preserve">The detection pipeline achieves 94.42% precision -- when it flags a sample, it is correct 94% of the time. The dominant role of Criterion B (confident mismatch) over Criterion A (high variance) is methodologically significant. It suggests that in settings with moderate noise rates (~20%), the model learns to correct most noisy labels internally during training, making variance a weak signal. Confident disagreement with the training label is the more sensitive and reliable indicator of residual noise.</w:t>
      </w:r>
    </w:p>
    <w:p>
      <w:r>
        <w:br w:type="page"/>
      </w:r>
    </w:p>
    <w:p>
      <w:pPr>
        <w:pStyle w:val="Heading1"/>
        <w:spacing w:after="120" w:before="360"/>
      </w:pPr>
      <w:r>
        <w:rPr>
          <w:rFonts w:ascii="Arial" w:cs="Arial" w:eastAsia="Arial" w:hAnsi="Arial"/>
          <w:b/>
          <w:bCs/>
          <w:color w:val="1F3864"/>
          <w:sz w:val="36"/>
          <w:szCs w:val="36"/>
        </w:rPr>
        <w:t xml:space="preserve">7. Limitations</w:t>
      </w:r>
    </w:p>
    <w:p>
      <w:pPr>
        <w:pStyle w:val="Heading2"/>
        <w:spacing w:after="80" w:before="280"/>
      </w:pPr>
      <w:r>
        <w:rPr>
          <w:rFonts w:ascii="Arial" w:cs="Arial" w:eastAsia="Arial" w:hAnsi="Arial"/>
          <w:b/>
          <w:bCs/>
          <w:color w:val="2E75B6"/>
          <w:sz w:val="28"/>
          <w:szCs w:val="28"/>
        </w:rPr>
        <w:t xml:space="preserve">7.1 Simulated Noise</w:t>
      </w:r>
    </w:p>
    <w:p>
      <w:pPr>
        <w:spacing w:after="120" w:before="80" w:line="320" w:lineRule="auto"/>
        <w:jc w:val="both"/>
      </w:pPr>
      <w:r>
        <w:rPr>
          <w:rFonts w:ascii="Arial" w:cs="Arial" w:eastAsia="Arial" w:hAnsi="Arial"/>
          <w:color w:val="595959"/>
          <w:sz w:val="22"/>
          <w:szCs w:val="22"/>
        </w:rPr>
        <w:t xml:space="preserve">Our noise is synthetic -- randomly flipped labels rather than real annotation errors made by clinicians. Real hospital label noise has structure: it is likely correlated with image quality, disease severity, and annotator expertise. Synthetic random flipping does not capture these correlations and may overstate the detectability of noise. Future work should validate this pipeline on datasets with documented real annotation disagreements.</w:t>
      </w:r>
    </w:p>
    <w:p>
      <w:pPr>
        <w:pStyle w:val="Heading2"/>
        <w:spacing w:after="80" w:before="280"/>
      </w:pPr>
      <w:r>
        <w:rPr>
          <w:rFonts w:ascii="Arial" w:cs="Arial" w:eastAsia="Arial" w:hAnsi="Arial"/>
          <w:b/>
          <w:bCs/>
          <w:color w:val="2E75B6"/>
          <w:sz w:val="28"/>
          <w:szCs w:val="28"/>
        </w:rPr>
        <w:t xml:space="preserve">7.2 Single Dataset</w:t>
      </w:r>
    </w:p>
    <w:p>
      <w:pPr>
        <w:spacing w:after="120" w:before="80" w:line="320" w:lineRule="auto"/>
        <w:jc w:val="both"/>
      </w:pPr>
      <w:r>
        <w:rPr>
          <w:rFonts w:ascii="Arial" w:cs="Arial" w:eastAsia="Arial" w:hAnsi="Arial"/>
          <w:color w:val="595959"/>
          <w:sz w:val="22"/>
          <w:szCs w:val="22"/>
        </w:rPr>
        <w:t xml:space="preserve">All experiments are conducted on a single binary classification dataset. Generalisation to multi-class problems, different imaging modalities, and different noise rates is not established here. The optimal cleaning threshold of 10% may not generalise -- it is a dataset-specific finding that requires empirical validation in each new setting.</w:t>
      </w:r>
    </w:p>
    <w:p>
      <w:pPr>
        <w:pStyle w:val="Heading2"/>
        <w:spacing w:after="80" w:before="280"/>
      </w:pPr>
      <w:r>
        <w:rPr>
          <w:rFonts w:ascii="Arial" w:cs="Arial" w:eastAsia="Arial" w:hAnsi="Arial"/>
          <w:b/>
          <w:bCs/>
          <w:color w:val="2E75B6"/>
          <w:sz w:val="28"/>
          <w:szCs w:val="28"/>
        </w:rPr>
        <w:t xml:space="preserve">7.3 Single Architecture</w:t>
      </w:r>
    </w:p>
    <w:p>
      <w:pPr>
        <w:spacing w:after="120" w:before="80" w:line="320" w:lineRule="auto"/>
        <w:jc w:val="both"/>
      </w:pPr>
      <w:r>
        <w:rPr>
          <w:rFonts w:ascii="Arial" w:cs="Arial" w:eastAsia="Arial" w:hAnsi="Arial"/>
          <w:color w:val="595959"/>
          <w:sz w:val="22"/>
          <w:szCs w:val="22"/>
        </w:rPr>
        <w:t xml:space="preserve">We use ResNet-18 only. The detection pipeline uses uncertainty estimates produced by this specific architecture, and the 94.42% precision result may not hold for architectures with different uncertainty calibration properties such as EfficientNet or Vision Transformers.</w:t>
      </w:r>
    </w:p>
    <w:p>
      <w:pPr>
        <w:pStyle w:val="Heading2"/>
        <w:spacing w:after="80" w:before="280"/>
      </w:pPr>
      <w:r>
        <w:rPr>
          <w:rFonts w:ascii="Arial" w:cs="Arial" w:eastAsia="Arial" w:hAnsi="Arial"/>
          <w:b/>
          <w:bCs/>
          <w:color w:val="2E75B6"/>
          <w:sz w:val="28"/>
          <w:szCs w:val="28"/>
        </w:rPr>
        <w:t xml:space="preserve">7.4 Hyperparameter Sensitivity</w:t>
      </w:r>
    </w:p>
    <w:p>
      <w:pPr>
        <w:spacing w:after="120" w:before="80" w:line="320" w:lineRule="auto"/>
        <w:jc w:val="both"/>
      </w:pPr>
      <w:r>
        <w:rPr>
          <w:rFonts w:ascii="Arial" w:cs="Arial" w:eastAsia="Arial" w:hAnsi="Arial"/>
          <w:color w:val="595959"/>
          <w:sz w:val="22"/>
          <w:szCs w:val="22"/>
        </w:rPr>
        <w:t xml:space="preserve">The cleaning threshold (10%) and weight floor (0.2) were set by design and not optimised via cross-validation. A more rigorous study would sweep these parameters. The current paper establishes the existence of the optimal cleaning window; it does not provide a method for automatically locating that window in new datasets.</w:t>
      </w:r>
    </w:p>
    <w:p>
      <w:pPr>
        <w:pStyle w:val="Heading2"/>
        <w:spacing w:after="80" w:before="280"/>
      </w:pPr>
      <w:r>
        <w:rPr>
          <w:rFonts w:ascii="Arial" w:cs="Arial" w:eastAsia="Arial" w:hAnsi="Arial"/>
          <w:b/>
          <w:bCs/>
          <w:color w:val="2E75B6"/>
          <w:sz w:val="28"/>
          <w:szCs w:val="28"/>
        </w:rPr>
        <w:t xml:space="preserve">7.5 Detection Recall</w:t>
      </w:r>
    </w:p>
    <w:p>
      <w:pPr>
        <w:spacing w:after="120" w:before="80" w:line="320" w:lineRule="auto"/>
        <w:jc w:val="both"/>
      </w:pPr>
      <w:r>
        <w:rPr>
          <w:rFonts w:ascii="Arial" w:cs="Arial" w:eastAsia="Arial" w:hAnsi="Arial"/>
          <w:color w:val="595959"/>
          <w:sz w:val="22"/>
          <w:szCs w:val="22"/>
        </w:rPr>
        <w:t xml:space="preserve">A recall of 76.34% means approximately 24% of injected noisy labels remain in the training set after detection. This residual noise is reflected in the 1.32 pp gap between the best cleaned model (94.51%) and the clean upper bound (95.83%). A pipeline with higher recall would close this gap further.</w:t>
      </w:r>
    </w:p>
    <w:p>
      <w:r>
        <w:br w:type="page"/>
      </w:r>
    </w:p>
    <w:p>
      <w:pPr>
        <w:pStyle w:val="Heading1"/>
        <w:spacing w:after="120" w:before="360"/>
      </w:pPr>
      <w:r>
        <w:rPr>
          <w:rFonts w:ascii="Arial" w:cs="Arial" w:eastAsia="Arial" w:hAnsi="Arial"/>
          <w:b/>
          <w:bCs/>
          <w:color w:val="1F3864"/>
          <w:sz w:val="36"/>
          <w:szCs w:val="36"/>
        </w:rPr>
        <w:t xml:space="preserve">8. Future Work</w:t>
      </w:r>
    </w:p>
    <w:p>
      <w:pPr>
        <w:pStyle w:val="Heading2"/>
        <w:spacing w:after="80" w:before="280"/>
      </w:pPr>
      <w:r>
        <w:rPr>
          <w:rFonts w:ascii="Arial" w:cs="Arial" w:eastAsia="Arial" w:hAnsi="Arial"/>
          <w:b/>
          <w:bCs/>
          <w:color w:val="2E75B6"/>
          <w:sz w:val="28"/>
          <w:szCs w:val="28"/>
        </w:rPr>
        <w:t xml:space="preserve">8.1 Federated Learning in Hospital Networks</w:t>
      </w:r>
    </w:p>
    <w:p>
      <w:pPr>
        <w:spacing w:after="120" w:before="80" w:line="320" w:lineRule="auto"/>
        <w:jc w:val="both"/>
      </w:pPr>
      <w:r>
        <w:rPr>
          <w:rFonts w:ascii="Arial" w:cs="Arial" w:eastAsia="Arial" w:hAnsi="Arial"/>
          <w:color w:val="595959"/>
          <w:sz w:val="22"/>
          <w:szCs w:val="22"/>
        </w:rPr>
        <w:t xml:space="preserve">The most direct extension is to federated learning settings where training data is distributed across multiple hospital sites and cannot be centralised for cleaning. Each site would run the MC Dropout detection pipeline locally, flag suspicious samples, and apply confidence-weighted loss -- without sharing any patient images. This preserves privacy while enabling data quality improvement across the federation. The weighted loss strategy is particularly suited to federated settings as it requires no coordination between sites.</w:t>
      </w:r>
    </w:p>
    <w:p>
      <w:pPr>
        <w:pStyle w:val="Heading2"/>
        <w:spacing w:after="80" w:before="280"/>
      </w:pPr>
      <w:r>
        <w:rPr>
          <w:rFonts w:ascii="Arial" w:cs="Arial" w:eastAsia="Arial" w:hAnsi="Arial"/>
          <w:b/>
          <w:bCs/>
          <w:color w:val="2E75B6"/>
          <w:sz w:val="28"/>
          <w:szCs w:val="28"/>
        </w:rPr>
        <w:t xml:space="preserve">8.2 Real Clinical Noisy Datasets</w:t>
      </w:r>
    </w:p>
    <w:p>
      <w:pPr>
        <w:spacing w:after="120" w:before="80" w:line="320" w:lineRule="auto"/>
        <w:jc w:val="both"/>
      </w:pPr>
      <w:r>
        <w:rPr>
          <w:rFonts w:ascii="Arial" w:cs="Arial" w:eastAsia="Arial" w:hAnsi="Arial"/>
          <w:color w:val="595959"/>
          <w:sz w:val="22"/>
          <w:szCs w:val="22"/>
        </w:rPr>
        <w:t xml:space="preserve">Validating the pipeline on datasets with documented real annotation disagreements -- such as NIH ChestXray14, CheXpert, or datasets with multiple radiologist readings -- would establish whether the 94.42% detection precision holds for structured, non-random noise. Accessing disagreement labels from multi-annotator datasets would enable direct comparison between our uncertainty-based detection and human expert disagreement as a ground truth signal.</w:t>
      </w:r>
    </w:p>
    <w:p>
      <w:pPr>
        <w:pStyle w:val="Heading2"/>
        <w:spacing w:after="80" w:before="280"/>
      </w:pPr>
      <w:r>
        <w:rPr>
          <w:rFonts w:ascii="Arial" w:cs="Arial" w:eastAsia="Arial" w:hAnsi="Arial"/>
          <w:b/>
          <w:bCs/>
          <w:color w:val="2E75B6"/>
          <w:sz w:val="28"/>
          <w:szCs w:val="28"/>
        </w:rPr>
        <w:t xml:space="preserve">8.3 Adaptive Cleaning Threshold</w:t>
      </w:r>
    </w:p>
    <w:p>
      <w:pPr>
        <w:spacing w:after="120" w:before="80" w:line="320" w:lineRule="auto"/>
        <w:jc w:val="both"/>
      </w:pPr>
      <w:r>
        <w:rPr>
          <w:rFonts w:ascii="Arial" w:cs="Arial" w:eastAsia="Arial" w:hAnsi="Arial"/>
          <w:color w:val="595959"/>
          <w:sz w:val="22"/>
          <w:szCs w:val="22"/>
        </w:rPr>
        <w:t xml:space="preserve">This paper establishes that the optimal cleaning threshold exists and is narrow. A natural extension is a method for automatically determining this threshold from validation performance: train models at multiple cleaning fractions, fit a curve to the cleaning fraction vs F1 relationship, and identify the peak automatically. This would convert our empirical finding into a deployable automatic hyperparameter selection procedure.</w:t>
      </w:r>
    </w:p>
    <w:p>
      <w:pPr>
        <w:pStyle w:val="Heading2"/>
        <w:spacing w:after="80" w:before="280"/>
      </w:pPr>
      <w:r>
        <w:rPr>
          <w:rFonts w:ascii="Arial" w:cs="Arial" w:eastAsia="Arial" w:hAnsi="Arial"/>
          <w:b/>
          <w:bCs/>
          <w:color w:val="2E75B6"/>
          <w:sz w:val="28"/>
          <w:szCs w:val="28"/>
        </w:rPr>
        <w:t xml:space="preserve">8.4 Self-Improving Data Pipelines</w:t>
      </w:r>
    </w:p>
    <w:p>
      <w:pPr>
        <w:spacing w:after="120" w:before="80" w:line="320" w:lineRule="auto"/>
        <w:jc w:val="both"/>
      </w:pPr>
      <w:r>
        <w:rPr>
          <w:rFonts w:ascii="Arial" w:cs="Arial" w:eastAsia="Arial" w:hAnsi="Arial"/>
          <w:color w:val="595959"/>
          <w:sz w:val="22"/>
          <w:szCs w:val="22"/>
        </w:rPr>
        <w:t xml:space="preserve">An iterative extension would repeat the detect-clean-retrain cycle: after the first round of cleaning and retraining, run MC Dropout again on the new model, flag remaining suspicious samples, apply a second round of soft weighting. This progressive self-refinement approach may close the gap to clean performance more completely than a single round.</w:t>
      </w:r>
    </w:p>
    <w:p>
      <w:pPr>
        <w:pStyle w:val="Heading2"/>
        <w:spacing w:after="80" w:before="280"/>
      </w:pPr>
      <w:r>
        <w:rPr>
          <w:rFonts w:ascii="Arial" w:cs="Arial" w:eastAsia="Arial" w:hAnsi="Arial"/>
          <w:b/>
          <w:bCs/>
          <w:color w:val="2E75B6"/>
          <w:sz w:val="28"/>
          <w:szCs w:val="28"/>
        </w:rPr>
        <w:t xml:space="preserve">8.5 Extension to Other Medical Modalities</w:t>
      </w:r>
    </w:p>
    <w:p>
      <w:pPr>
        <w:spacing w:after="120" w:before="80" w:line="320" w:lineRule="auto"/>
        <w:jc w:val="both"/>
      </w:pPr>
      <w:r>
        <w:rPr>
          <w:rFonts w:ascii="Arial" w:cs="Arial" w:eastAsia="Arial" w:hAnsi="Arial"/>
          <w:color w:val="595959"/>
          <w:sz w:val="22"/>
          <w:szCs w:val="22"/>
        </w:rPr>
        <w:t xml:space="preserve">The pipeline is architecture-agnostic and dataset-agnostic. Direct extensions include skin lesion classification, diabetic retinopathy grading, and pathology slide analysis -- all sharing the challenge of expert-annotated data with non-trivial error rates.</w:t>
      </w:r>
    </w:p>
    <w:p>
      <w:r>
        <w:br w:type="page"/>
      </w:r>
    </w:p>
    <w:p>
      <w:pPr>
        <w:pStyle w:val="Heading1"/>
        <w:spacing w:after="120" w:before="360"/>
      </w:pPr>
      <w:r>
        <w:rPr>
          <w:rFonts w:ascii="Arial" w:cs="Arial" w:eastAsia="Arial" w:hAnsi="Arial"/>
          <w:b/>
          <w:bCs/>
          <w:color w:val="1F3864"/>
          <w:sz w:val="36"/>
          <w:szCs w:val="36"/>
        </w:rPr>
        <w:t xml:space="preserve">9. Conclusion</w:t>
      </w:r>
    </w:p>
    <w:p>
      <w:pPr>
        <w:spacing w:after="120" w:before="80" w:line="320" w:lineRule="auto"/>
        <w:jc w:val="both"/>
      </w:pPr>
      <w:r>
        <w:rPr>
          <w:rFonts w:ascii="Arial" w:cs="Arial" w:eastAsia="Arial" w:hAnsi="Arial"/>
          <w:color w:val="595959"/>
          <w:sz w:val="22"/>
          <w:szCs w:val="22"/>
        </w:rPr>
        <w:t xml:space="preserve">This paper has demonstrated that uncertainty-guided data cleaning is a practical, effective tool for recovering performance degraded by label noise in medical image classification. Applied to chest X-ray pneumonia detection with 20% injected label noise, our MC Dropout pipeline detects noisy samples with 94.42% precision and enables selective correction strategies that outperform the noisy baseline.</w:t>
      </w:r>
    </w:p>
    <w:p>
      <w:pPr>
        <w:spacing w:after="0" w:before="80"/>
      </w:pPr>
    </w:p>
    <w:p>
      <w:pPr>
        <w:spacing w:after="120" w:before="80" w:line="320" w:lineRule="auto"/>
        <w:jc w:val="both"/>
      </w:pPr>
      <w:r>
        <w:rPr>
          <w:rFonts w:ascii="Arial" w:cs="Arial" w:eastAsia="Arial" w:hAnsi="Arial"/>
          <w:color w:val="595959"/>
          <w:sz w:val="22"/>
          <w:szCs w:val="22"/>
        </w:rPr>
        <w:t xml:space="preserve">The central empirical finding -- that removing the top 10% of uncertain flagged samples achieves the best recovery (+1.21 pp F1), while 20% removal is actively harmful (-0.63 pp vs noisy baseline) -- provides direct, actionable guidance for practitioners applying data-centric cleaning in real settings. Confidence-weighted soft training (+0.81 pp, zero samples removed) provides a reliable alternative that avoids the over-cleaning penalty entirely.</w:t>
      </w:r>
    </w:p>
    <w:p>
      <w:pPr>
        <w:spacing w:after="0" w:before="80"/>
      </w:pPr>
    </w:p>
    <w:p>
      <w:pPr>
        <w:spacing w:after="120" w:before="80" w:line="320" w:lineRule="auto"/>
        <w:jc w:val="both"/>
      </w:pPr>
      <w:r>
        <w:rPr>
          <w:rFonts w:ascii="Arial" w:cs="Arial" w:eastAsia="Arial" w:hAnsi="Arial"/>
          <w:color w:val="595959"/>
          <w:sz w:val="22"/>
          <w:szCs w:val="22"/>
        </w:rPr>
        <w:t xml:space="preserve">These results support a broader principle: data quality improvement is not about removing as much data as possible, but about targeted, intelligent refinement guided by principled uncertainty estimation. The challenge ahead is to bring this precision to distributed clinical environments -- federated hospital networks where data cannot leave its source, but data quality still determines model safety.</w:t>
      </w:r>
    </w:p>
    <w:p>
      <w:pPr>
        <w:spacing w:after="0" w:before="80"/>
      </w:pPr>
    </w:p>
    <w:p>
      <w:pPr>
        <w:pBdr>
          <w:left w:val="single" w:color="2E75B6" w:sz="16" w:space="10"/>
        </w:pBdr>
        <w:spacing w:after="160" w:before="160" w:line="300"/>
        <w:ind w:left="720" w:right="720"/>
        <w:jc w:val="both"/>
      </w:pPr>
      <w:r>
        <w:rPr>
          <w:rFonts w:ascii="Arial" w:cs="Arial" w:eastAsia="Arial" w:hAnsi="Arial"/>
          <w:i/>
          <w:iCs/>
          <w:color w:val="2E75B6"/>
          <w:sz w:val="22"/>
          <w:szCs w:val="22"/>
        </w:rPr>
        <w:t xml:space="preserve">"The best data pipeline is not the one that removes the most noise. It is the one that removes precisely the right noise -- and knows when to stop."</w:t>
      </w:r>
    </w:p>
    <w:p>
      <w:r>
        <w:br w:type="page"/>
      </w:r>
    </w:p>
    <w:p>
      <w:pPr>
        <w:pStyle w:val="Heading1"/>
        <w:spacing w:after="120" w:before="360"/>
      </w:pPr>
      <w:r>
        <w:rPr>
          <w:rFonts w:ascii="Arial" w:cs="Arial" w:eastAsia="Arial" w:hAnsi="Arial"/>
          <w:b/>
          <w:bCs/>
          <w:color w:val="1F3864"/>
          <w:sz w:val="36"/>
          <w:szCs w:val="36"/>
        </w:rPr>
        <w:t xml:space="preserve">Appendix A: Experimental Setup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556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Dataset</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Chest X-Ray Images (Pneumonia)  --  5,856 images</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Classes</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NORMAL (1,583)  |  PNEUMONIA (4,273)</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Split</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Train 4,099  |  Val 878  |  Test 879</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Architecture</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ResNet-18 (ImageNet pretrained)</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Dropout p</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0.3 (applied before final linear layer)</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Optimiser</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Adam  (lr = 1e-4)</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Batch size</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32</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Early stopping</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Patience = 5  |  Delta = 1e-4  (on val loss)</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MC Dropout passes</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T = 30</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Noise rate</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20%  (820 randomly flipped labels)</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Cleaning fractions tested</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10%,  20%,  30%  of flagged pool</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Weight floor (soft)</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0.2  (most uncertain flagged sample)</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Entropy blend alpha</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0.5  (equal variance / entropy blend)</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GPU</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NVIDIA GeForce RTX 3050 6GB Laptop</w:t>
            </w:r>
          </w:p>
        </w:tc>
      </w:tr>
      <w:t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Framework</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PyTorch 2.11  +  CUDA 12.6</w:t>
            </w:r>
          </w:p>
        </w:tc>
      </w:tr>
      <w:tr>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Random seed</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42</w:t>
            </w:r>
          </w:p>
        </w:tc>
      </w:tr>
    </w:tbl>
    <w:p>
      <w:pPr>
        <w:spacing w:after="0" w:before="200"/>
      </w:pPr>
    </w:p>
    <w:p>
      <w:pPr>
        <w:pStyle w:val="Heading1"/>
        <w:spacing w:after="120" w:before="360"/>
      </w:pPr>
      <w:r>
        <w:rPr>
          <w:rFonts w:ascii="Arial" w:cs="Arial" w:eastAsia="Arial" w:hAnsi="Arial"/>
          <w:b/>
          <w:bCs/>
          <w:color w:val="1F3864"/>
          <w:sz w:val="36"/>
          <w:szCs w:val="36"/>
        </w:rPr>
        <w:t xml:space="preserve">Appendix B: Research Questions -- Summary Answers</w:t>
      </w:r>
    </w:p>
    <w:p>
      <w:pPr>
        <w:spacing w:after="0" w:before="80"/>
      </w:pPr>
    </w:p>
    <w:p>
      <w:pPr>
        <w:spacing w:after="40" w:before="80"/>
      </w:pPr>
      <w:r>
        <w:rPr>
          <w:rFonts w:ascii="Arial" w:cs="Arial" w:eastAsia="Arial" w:hAnsi="Arial"/>
          <w:b/>
          <w:bCs/>
          <w:color w:val="1F3864"/>
          <w:sz w:val="22"/>
          <w:szCs w:val="22"/>
        </w:rPr>
        <w:t xml:space="preserve">RQ1: Can MC Dropout uncertainty reliably detect mislabelled samples?</w:t>
      </w:r>
    </w:p>
    <w:p>
      <w:pPr>
        <w:spacing w:after="120" w:before="80" w:line="320" w:lineRule="auto"/>
        <w:jc w:val="both"/>
      </w:pPr>
      <w:r>
        <w:rPr>
          <w:rFonts w:ascii="Arial" w:cs="Arial" w:eastAsia="Arial" w:hAnsi="Arial"/>
          <w:color w:val="595959"/>
          <w:sz w:val="22"/>
          <w:szCs w:val="22"/>
        </w:rPr>
        <w:t xml:space="preserve">Yes. Detection precision 94.42%, recall 76.34%. Confident mismatch (Criterion B) is the dominant signal (662 of 663 flags), outperforming raw variance as a noise indicator.</w:t>
      </w:r>
    </w:p>
    <w:p>
      <w:pPr>
        <w:spacing w:after="0" w:before="80"/>
      </w:pPr>
    </w:p>
    <w:p>
      <w:pPr>
        <w:spacing w:after="40" w:before="80"/>
      </w:pPr>
      <w:r>
        <w:rPr>
          <w:rFonts w:ascii="Arial" w:cs="Arial" w:eastAsia="Arial" w:hAnsi="Arial"/>
          <w:b/>
          <w:bCs/>
          <w:color w:val="1F3864"/>
          <w:sz w:val="22"/>
          <w:szCs w:val="22"/>
        </w:rPr>
        <w:t xml:space="preserve">RQ2: What is the optimal cleaning level, and does over-cleaning hurt?</w:t>
      </w:r>
    </w:p>
    <w:p>
      <w:pPr>
        <w:spacing w:after="120" w:before="80" w:line="320" w:lineRule="auto"/>
        <w:jc w:val="both"/>
      </w:pPr>
      <w:r>
        <w:rPr>
          <w:rFonts w:ascii="Arial" w:cs="Arial" w:eastAsia="Arial" w:hAnsi="Arial"/>
          <w:color w:val="595959"/>
          <w:sz w:val="22"/>
          <w:szCs w:val="22"/>
        </w:rPr>
        <w:t xml:space="preserve">The optimal level is 10% of the flagged pool (66 samples, 1.6% of training data, +1.21 pp F1). Yes, over-cleaning hurts: 20% removal drops below the noisy baseline (-0.63 pp), confirming that the cleaning window is narrow and that hard examples must be preserved.</w:t>
      </w:r>
    </w:p>
    <w:p>
      <w:pPr>
        <w:spacing w:after="0" w:before="80"/>
      </w:pPr>
    </w:p>
    <w:p>
      <w:pPr>
        <w:spacing w:after="40" w:before="80"/>
      </w:pPr>
      <w:r>
        <w:rPr>
          <w:rFonts w:ascii="Arial" w:cs="Arial" w:eastAsia="Arial" w:hAnsi="Arial"/>
          <w:b/>
          <w:bCs/>
          <w:color w:val="1F3864"/>
          <w:sz w:val="22"/>
          <w:szCs w:val="22"/>
        </w:rPr>
        <w:t xml:space="preserve">RQ3: Does soft weighting provide a viable alternative to removal?</w:t>
      </w:r>
    </w:p>
    <w:p>
      <w:pPr>
        <w:spacing w:after="120" w:before="80" w:line="320" w:lineRule="auto"/>
        <w:jc w:val="both"/>
      </w:pPr>
      <w:r>
        <w:rPr>
          <w:rFonts w:ascii="Arial" w:cs="Arial" w:eastAsia="Arial" w:hAnsi="Arial"/>
          <w:color w:val="595959"/>
          <w:sz w:val="22"/>
          <w:szCs w:val="22"/>
        </w:rPr>
        <w:t xml:space="preserve">Yes. Confidence-weighted loss achieves +0.81 pp F1 with zero data removed. Slightly below the best hard-cleaning result, but a safe default when the optimal cleaning fraction is unknown or when data is too scarce to afford removal.</w:t>
      </w:r>
    </w:p>
    <w:p>
      <w:pPr>
        <w:spacing w:after="0" w:before="80"/>
      </w:pPr>
    </w:p>
    <w:p>
      <w:pPr>
        <w:spacing w:after="40" w:before="80"/>
      </w:pPr>
      <w:r>
        <w:rPr>
          <w:rFonts w:ascii="Arial" w:cs="Arial" w:eastAsia="Arial" w:hAnsi="Arial"/>
          <w:b/>
          <w:bCs/>
          <w:color w:val="1F3864"/>
          <w:sz w:val="22"/>
          <w:szCs w:val="22"/>
        </w:rPr>
        <w:t xml:space="preserve">RQ4: Do data-centric methods outperform the noisy baseline?</w:t>
      </w:r>
    </w:p>
    <w:p>
      <w:pPr>
        <w:spacing w:after="120" w:before="80" w:line="320" w:lineRule="auto"/>
        <w:jc w:val="both"/>
      </w:pPr>
      <w:r>
        <w:rPr>
          <w:rFonts w:ascii="Arial" w:cs="Arial" w:eastAsia="Arial" w:hAnsi="Arial"/>
          <w:color w:val="595959"/>
          <w:sz w:val="22"/>
          <w:szCs w:val="22"/>
        </w:rPr>
        <w:t xml:space="preserve">Yes -- when applied selectively. Three of four correction strategies (10% cleaning, weighted loss, 30% cleaning) all outperform the noisy baseline. The pipeline is effective when precision of detection guides the cleaning depth.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2E75B6"/>
        <w:sz w:val="18"/>
        <w:szCs w:val="18"/>
      </w:rPr>
      <w:t xml:space="preserve">Data-Centric AI for Medical Imaging</w:t>
    </w:r>
    <w:r>
      <w:rPr>
        <w:rFonts w:ascii="Arial" w:cs="Arial" w:eastAsia="Arial" w:hAnsi="Arial"/>
        <w:color w:val="595959"/>
        <w:sz w:val="18"/>
        <w:szCs w:val="18"/>
      </w:rPr>
      <w:t xml:space="preserve">     |     Uncertainty-Guided Label Noise Detection in Chest X-Ray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2026-04-25T01:09:40.728Z</dcterms:created>
  <dcterms:modified xsi:type="dcterms:W3CDTF">2026-04-25T01:09:40.729Z</dcterms:modified>
</cp:coreProperties>
</file>

<file path=docProps/custom.xml><?xml version="1.0" encoding="utf-8"?>
<Properties xmlns="http://schemas.openxmlformats.org/officeDocument/2006/custom-properties" xmlns:vt="http://schemas.openxmlformats.org/officeDocument/2006/docPropsVTypes"/>
</file>