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bhay-kumar"/>
    <w:p>
      <w:pPr>
        <w:pStyle w:val="Heading1"/>
      </w:pPr>
      <w:r>
        <w:t xml:space="preserve">Abhay Kumar</w:t>
      </w:r>
    </w:p>
    <w:p>
      <w:pPr>
        <w:pStyle w:val="FirstParagraph"/>
      </w:pPr>
      <w:r>
        <w:t xml:space="preserve">Bangalore, Karnataka, India</w:t>
      </w:r>
      <w:r>
        <w:t xml:space="preserve"> </w:t>
      </w:r>
      <w:r>
        <w:t xml:space="preserve">Email: abhay8280@gmail.com | Phone: +91-9731-812-812</w:t>
      </w:r>
    </w:p>
    <w:bookmarkStart w:id="22" w:name="linkedin-github"/>
    <w:p>
      <w:pPr>
        <w:pStyle w:val="Heading4"/>
      </w:pP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ML Professional with 12+ years building AI solutions in Generative AI, LLMs, Computer Vision, and NLP. Proven expertise architecting multi-tenant platforms, leading autonomous systems, and driving measurable business impact.</w:t>
      </w:r>
    </w:p>
    <w:p>
      <w:r>
        <w:pict>
          <v:rect style="width:0;height:1.5pt" o:hralign="center" o:hrstd="t" o:hr="t"/>
        </w:pict>
      </w:r>
    </w:p>
    <w:bookmarkEnd w:id="23"/>
    <w:bookmarkStart w:id="40" w:name="professional-experience"/>
    <w:p>
      <w:pPr>
        <w:pStyle w:val="Heading2"/>
      </w:pPr>
      <w:r>
        <w:t xml:space="preserve">Professional Experience</w:t>
      </w:r>
    </w:p>
    <w:bookmarkStart w:id="28" w:name="sr-ai-engineer"/>
    <w:p>
      <w:pPr>
        <w:pStyle w:val="Heading3"/>
      </w:pPr>
      <w:r>
        <w:t xml:space="preserve">Sr AI Engineer</w:t>
      </w:r>
    </w:p>
    <w:bookmarkStart w:id="27" w:name="target-corporation-feb-2021---present"/>
    <w:p>
      <w:pPr>
        <w:pStyle w:val="Heading4"/>
      </w:pPr>
      <w:r>
        <w:t xml:space="preserve">Target Corporation (Feb 2021 - Present)</w:t>
      </w:r>
    </w:p>
    <w:bookmarkStart w:id="24" w:name="Xdb14f4625f671db098b1b5ca08a081db61a8626"/>
    <w:p>
      <w:pPr>
        <w:pStyle w:val="Heading5"/>
      </w:pPr>
      <w:r>
        <w:t xml:space="preserve">Enterprise Agentic Document Intelligence Platform</w:t>
      </w:r>
    </w:p>
    <w:p>
      <w:pPr>
        <w:pStyle w:val="Compact"/>
        <w:numPr>
          <w:ilvl w:val="0"/>
          <w:numId w:val="1001"/>
        </w:numPr>
      </w:pPr>
      <w:r>
        <w:t xml:space="preserve">Led architecture and productionization of a multi-tenant, agentic document intelligence platform processing millions of documents/month across dozens of enterprise tenants, enabling template-agnostic extraction over heterogeneous document workflows.</w:t>
      </w:r>
    </w:p>
    <w:p>
      <w:pPr>
        <w:pStyle w:val="Compact"/>
        <w:numPr>
          <w:ilvl w:val="0"/>
          <w:numId w:val="1001"/>
        </w:numPr>
      </w:pPr>
      <w:r>
        <w:t xml:space="preserve">Designed a hybrid extraction + intelligent routing system (deterministic KV extraction + LLM fallback via query complexity classifier), reducing LLM token consumption by ~30-50% vs LLM-only pipeline and achieving P95 latency of 6s, while sustaining 95+% extraction accuracy across semi-structured and unstructured documents.</w:t>
      </w:r>
    </w:p>
    <w:p>
      <w:pPr>
        <w:pStyle w:val="Compact"/>
        <w:numPr>
          <w:ilvl w:val="0"/>
          <w:numId w:val="1001"/>
        </w:numPr>
      </w:pPr>
      <w:r>
        <w:t xml:space="preserve">Architected orchestration, reasoning, tool discovery, and human-in-the-loop controls</w:t>
      </w:r>
    </w:p>
    <w:p>
      <w:pPr>
        <w:pStyle w:val="Compact"/>
        <w:numPr>
          <w:ilvl w:val="0"/>
          <w:numId w:val="1001"/>
        </w:numPr>
      </w:pPr>
      <w:r>
        <w:t xml:space="preserve">Established production standards: guardrails, tool gating, evaluation frameworks, monitoring, and observability for agent behavior.</w:t>
      </w:r>
    </w:p>
    <w:p>
      <w:pPr>
        <w:pStyle w:val="Compact"/>
        <w:numPr>
          <w:ilvl w:val="0"/>
          <w:numId w:val="1001"/>
        </w:numPr>
      </w:pPr>
      <w:r>
        <w:t xml:space="preserve">Built entity linking &amp; validation layer integrated with internal enterprise systems , improving data consistency and reducing manual review effort, enabling reliable downstream automation.</w:t>
      </w:r>
    </w:p>
    <w:bookmarkEnd w:id="24"/>
    <w:bookmarkStart w:id="25" w:name="rag-powered-pdf-extractive-qa-engine"/>
    <w:p>
      <w:pPr>
        <w:pStyle w:val="Heading5"/>
      </w:pPr>
      <w:r>
        <w:t xml:space="preserve">RAG Powered PDF Extractive QA Engine</w:t>
      </w:r>
    </w:p>
    <w:p>
      <w:pPr>
        <w:pStyle w:val="Compact"/>
        <w:numPr>
          <w:ilvl w:val="0"/>
          <w:numId w:val="1002"/>
        </w:numPr>
      </w:pPr>
      <w:r>
        <w:t xml:space="preserve">Engineered RAG pipeline with layout-aware semantic chunking, achieving 89% retrieval precision and improving answer relevance</w:t>
      </w:r>
    </w:p>
    <w:p>
      <w:pPr>
        <w:pStyle w:val="Compact"/>
        <w:numPr>
          <w:ilvl w:val="0"/>
          <w:numId w:val="1002"/>
        </w:numPr>
      </w:pPr>
      <w:r>
        <w:t xml:space="preserve">Architected the multi stage retrieval pipeline with Milvus, to query rightly chunked documents based on query intent and layout, and reranking to improving relevance.</w:t>
      </w:r>
    </w:p>
    <w:bookmarkEnd w:id="25"/>
    <w:bookmarkStart w:id="26" w:name="X723cf5c0fab893ee6a9eaacbec113a61e30b7f2"/>
    <w:p>
      <w:pPr>
        <w:pStyle w:val="Heading5"/>
      </w:pPr>
      <w:r>
        <w:t xml:space="preserve">Multi-Modal Multi-Tenant Image Search Platform</w:t>
      </w:r>
    </w:p>
    <w:p>
      <w:pPr>
        <w:pStyle w:val="Compact"/>
        <w:numPr>
          <w:ilvl w:val="0"/>
          <w:numId w:val="1003"/>
        </w:numPr>
      </w:pPr>
      <w:r>
        <w:t xml:space="preserve">Designed and delivered an enterprise-grade multi tenant asset tagging and search platform supporting semantic and hybrid queries over millions of assets.</w:t>
      </w:r>
    </w:p>
    <w:p>
      <w:pPr>
        <w:pStyle w:val="Compact"/>
        <w:numPr>
          <w:ilvl w:val="0"/>
          <w:numId w:val="1003"/>
        </w:numPr>
      </w:pPr>
      <w:r>
        <w:t xml:space="preserve">Architected multi-modal hybrid search platform (text, image, keywords) using CLIP embedding with Milvus and Elasticsearch achieving 87% relevance over millions of assets.</w:t>
      </w:r>
    </w:p>
    <w:p>
      <w:pPr>
        <w:pStyle w:val="Compact"/>
        <w:numPr>
          <w:ilvl w:val="0"/>
          <w:numId w:val="1003"/>
        </w:numPr>
      </w:pPr>
      <w:r>
        <w:t xml:space="preserve">Multi-tenant infrastructure with data isolation, RBAC, and tenant-specific configs;</w:t>
      </w:r>
    </w:p>
    <w:p>
      <w:pPr>
        <w:pStyle w:val="Compact"/>
        <w:numPr>
          <w:ilvl w:val="0"/>
          <w:numId w:val="1003"/>
        </w:numPr>
      </w:pPr>
      <w:r>
        <w:t xml:space="preserve">Onboarded 8+ internal teams across marketing, e-commerce, and content management</w:t>
      </w:r>
    </w:p>
    <w:p>
      <w:pPr>
        <w:pStyle w:val="Compact"/>
        <w:numPr>
          <w:ilvl w:val="0"/>
          <w:numId w:val="1003"/>
        </w:numPr>
      </w:pPr>
      <w:r>
        <w:t xml:space="preserve">Designed Offline ML-based metadata enrichment pipeline using OCR, object detection, logo recognition and leading to tag coverage increase across tenantsfor improved indexing.</w:t>
      </w:r>
    </w:p>
    <w:p>
      <w:pPr>
        <w:pStyle w:val="Compact"/>
        <w:numPr>
          <w:ilvl w:val="0"/>
          <w:numId w:val="1003"/>
        </w:numPr>
      </w:pPr>
      <w:r>
        <w:t xml:space="preserve">Implemented high-throughput batch and incremental asset tagging with Kafka, Spark, and distributed inference.</w:t>
      </w:r>
    </w:p>
    <w:p>
      <w:pPr>
        <w:pStyle w:val="Compact"/>
        <w:numPr>
          <w:ilvl w:val="0"/>
          <w:numId w:val="1003"/>
        </w:numPr>
      </w:pPr>
      <w:r>
        <w:t xml:space="preserve">indexed 1M+ assets with rich metadata through the pipeline</w:t>
      </w:r>
    </w:p>
    <w:bookmarkEnd w:id="26"/>
    <w:bookmarkEnd w:id="27"/>
    <w:bookmarkEnd w:id="28"/>
    <w:bookmarkStart w:id="31" w:name="senior-data-scientist"/>
    <w:p>
      <w:pPr>
        <w:pStyle w:val="Heading3"/>
      </w:pPr>
      <w:r>
        <w:t xml:space="preserve">Senior Data Scientist</w:t>
      </w:r>
    </w:p>
    <w:bookmarkStart w:id="30" w:name="embibe-may-2019---jan-2021"/>
    <w:p>
      <w:pPr>
        <w:pStyle w:val="Heading4"/>
      </w:pPr>
      <w:r>
        <w:t xml:space="preserve">Embibe (May 2019 - Jan 2021)</w:t>
      </w:r>
    </w:p>
    <w:bookmarkStart w:id="29" w:name="Xe8bb7bee517b619c1f455b624841e8e1af4c533"/>
    <w:p>
      <w:pPr>
        <w:pStyle w:val="Heading5"/>
      </w:pPr>
      <w:r>
        <w:t xml:space="preserve">Multimodal Question Tagging and Topic Extraction System</w:t>
      </w:r>
    </w:p>
    <w:p>
      <w:pPr>
        <w:pStyle w:val="Compact"/>
        <w:numPr>
          <w:ilvl w:val="0"/>
          <w:numId w:val="1004"/>
        </w:numPr>
      </w:pPr>
      <w:r>
        <w:t xml:space="preserve">Built automated systems for question tagging and topic extraction using BERT and ResNet Encoding model, improving content recommendation and search.</w:t>
      </w:r>
    </w:p>
    <w:p>
      <w:pPr>
        <w:pStyle w:val="Compact"/>
        <w:numPr>
          <w:ilvl w:val="0"/>
          <w:numId w:val="1004"/>
        </w:numPr>
      </w:pPr>
      <w:r>
        <w:t xml:space="preserve">Achieved 93% precision and 89% recall in question tagging, and 90% accuracy in topic extraction.</w:t>
      </w:r>
    </w:p>
    <w:bookmarkEnd w:id="29"/>
    <w:bookmarkEnd w:id="30"/>
    <w:bookmarkEnd w:id="31"/>
    <w:bookmarkStart w:id="34" w:name="senior-data-scientist-1"/>
    <w:p>
      <w:pPr>
        <w:pStyle w:val="Heading3"/>
      </w:pPr>
      <w:r>
        <w:t xml:space="preserve">Senior Data Scientist</w:t>
      </w:r>
    </w:p>
    <w:bookmarkStart w:id="33" w:name="clipindia-sep-2018---apr-2019"/>
    <w:p>
      <w:pPr>
        <w:pStyle w:val="Heading4"/>
      </w:pPr>
      <w:r>
        <w:t xml:space="preserve">ClipIndia (Sep 2018 - Apr 2019)</w:t>
      </w:r>
    </w:p>
    <w:bookmarkStart w:id="32" w:name="Xa0dd8bf5105a3c6357caeb588f630d67aaa702e"/>
    <w:p>
      <w:pPr>
        <w:pStyle w:val="Heading5"/>
      </w:pPr>
      <w:r>
        <w:t xml:space="preserve">Video Content Moderation &amp; Metadata Enrichment Pipeline</w:t>
      </w:r>
    </w:p>
    <w:p>
      <w:pPr>
        <w:pStyle w:val="Compact"/>
        <w:numPr>
          <w:ilvl w:val="0"/>
          <w:numId w:val="1005"/>
        </w:numPr>
      </w:pPr>
      <w:r>
        <w:t xml:space="preserve">Deployed NSFW video moderation system reducing inappropriate content by 98%.</w:t>
      </w:r>
    </w:p>
    <w:p>
      <w:pPr>
        <w:pStyle w:val="Compact"/>
        <w:numPr>
          <w:ilvl w:val="0"/>
          <w:numId w:val="1005"/>
        </w:numPr>
      </w:pPr>
      <w:r>
        <w:t xml:space="preserve">Reduced manual moderation effort by 70% through ML-based metadata enrichment</w:t>
      </w:r>
    </w:p>
    <w:p>
      <w:pPr>
        <w:pStyle w:val="Compact"/>
        <w:numPr>
          <w:ilvl w:val="0"/>
          <w:numId w:val="1005"/>
        </w:numPr>
      </w:pPr>
      <w:r>
        <w:t xml:space="preserve">Built ML based video tagging models achieving 91% precision, 87% recall</w:t>
      </w:r>
    </w:p>
    <w:p>
      <w:pPr>
        <w:pStyle w:val="Compact"/>
        <w:numPr>
          <w:ilvl w:val="0"/>
          <w:numId w:val="1005"/>
        </w:numPr>
      </w:pPr>
      <w:r>
        <w:t xml:space="preserve">Fine-tuned 3DCNN models on 12 custom categories with ensemble approach combining fine-tuned + zero-shot pre-trained models for emerging categories.</w:t>
      </w:r>
    </w:p>
    <w:bookmarkEnd w:id="32"/>
    <w:bookmarkEnd w:id="33"/>
    <w:bookmarkEnd w:id="34"/>
    <w:bookmarkStart w:id="37" w:name="senior-data-scientist-2"/>
    <w:p>
      <w:pPr>
        <w:pStyle w:val="Heading3"/>
      </w:pPr>
      <w:r>
        <w:t xml:space="preserve">Senior Data Scientist</w:t>
      </w:r>
    </w:p>
    <w:bookmarkStart w:id="36" w:name="cogknit-semantics-sep-2015---sep-2018"/>
    <w:p>
      <w:pPr>
        <w:pStyle w:val="Heading4"/>
      </w:pPr>
      <w:r>
        <w:t xml:space="preserve">Cogknit Semantics (Sep 2015 - Sep 2018)</w:t>
      </w:r>
    </w:p>
    <w:bookmarkStart w:id="35" w:name="catalogue-anomaly-detection-engine"/>
    <w:p>
      <w:pPr>
        <w:pStyle w:val="Heading5"/>
      </w:pPr>
      <w:r>
        <w:t xml:space="preserve">Catalogue Anomaly Detection Engine</w:t>
      </w:r>
    </w:p>
    <w:p>
      <w:pPr>
        <w:pStyle w:val="Compact"/>
        <w:numPr>
          <w:ilvl w:val="0"/>
          <w:numId w:val="1006"/>
        </w:numPr>
      </w:pPr>
      <w:r>
        <w:t xml:space="preserve">CV-based CNN system detecting out-of-category product placements, reducing catalogue errors by 92%;</w:t>
      </w:r>
    </w:p>
    <w:bookmarkEnd w:id="35"/>
    <w:bookmarkEnd w:id="36"/>
    <w:bookmarkEnd w:id="37"/>
    <w:bookmarkStart w:id="39" w:name="sr.-research-analyst"/>
    <w:p>
      <w:pPr>
        <w:pStyle w:val="Heading3"/>
      </w:pPr>
      <w:r>
        <w:t xml:space="preserve">Sr. Research Analyst</w:t>
      </w:r>
    </w:p>
    <w:bookmarkStart w:id="38" w:name="edureka-dec-2013---sep-2015"/>
    <w:p>
      <w:pPr>
        <w:pStyle w:val="Heading4"/>
      </w:pPr>
      <w:r>
        <w:t xml:space="preserve">Edureka (Dec 2013 - Sep 2015)</w:t>
      </w:r>
    </w:p>
    <w:p>
      <w:pPr>
        <w:pStyle w:val="Compact"/>
        <w:numPr>
          <w:ilvl w:val="0"/>
          <w:numId w:val="1007"/>
        </w:numPr>
      </w:pPr>
      <w:r>
        <w:t xml:space="preserve">Created a comprehensive knowledge base, reducing TA team workload and improving support and learning resources.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t xml:space="preserve">Bachelor in Computer Science, Visvesvaraya Technological University (VTU), 2013.</w:t>
      </w:r>
    </w:p>
    <w:p>
      <w:r>
        <w:pict>
          <v:rect style="width:0;height:1.5pt" o:hralign="center" o:hrstd="t" o:hr="t"/>
        </w:pict>
      </w:r>
    </w:p>
    <w:bookmarkEnd w:id="41"/>
    <w:bookmarkStart w:id="42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9"/>
        </w:numPr>
      </w:pPr>
      <w:r>
        <w:t xml:space="preserve">Generative AI: Prompt engineering, LLM app development, RAG, ChatGPT, LLAMA, CrewAI, LangChain, LangGraph, Langfuse , ADK</w:t>
      </w:r>
    </w:p>
    <w:p>
      <w:pPr>
        <w:pStyle w:val="Compact"/>
        <w:numPr>
          <w:ilvl w:val="0"/>
          <w:numId w:val="1009"/>
        </w:numPr>
      </w:pPr>
      <w:r>
        <w:t xml:space="preserve">AI Agents : Autonomous agents, multi-agent systems, Agent registry, Agent governance, agent orchestration, agent evaluation, agent monitoring, agent tool discovery, human-in-the-loop controls, guardrails, tool gating</w:t>
      </w:r>
    </w:p>
    <w:p>
      <w:pPr>
        <w:pStyle w:val="Compact"/>
        <w:numPr>
          <w:ilvl w:val="0"/>
          <w:numId w:val="1009"/>
        </w:numPr>
      </w:pPr>
      <w:r>
        <w:t xml:space="preserve">Search Systems: Elasticsearch, Milvus, FAISS, CLIP, Sentence Transformers</w:t>
      </w:r>
    </w:p>
    <w:p>
      <w:pPr>
        <w:pStyle w:val="Compact"/>
        <w:numPr>
          <w:ilvl w:val="0"/>
          <w:numId w:val="1009"/>
        </w:numPr>
      </w:pPr>
      <w:r>
        <w:t xml:space="preserve">Computer Vision: Object detection, image classification, segmentation , LayoutLM, OpenCV, CNNs, 3DCNNs</w:t>
      </w:r>
    </w:p>
    <w:p>
      <w:pPr>
        <w:pStyle w:val="Compact"/>
        <w:numPr>
          <w:ilvl w:val="0"/>
          <w:numId w:val="1009"/>
        </w:numPr>
      </w:pPr>
      <w:r>
        <w:t xml:space="preserve">NLP: Text classification, topic modeling, intent classification, BERT, RoBERTa, Sentence Transformers, NLTK, SpaCy</w:t>
      </w:r>
    </w:p>
    <w:p>
      <w:pPr>
        <w:pStyle w:val="Compact"/>
        <w:numPr>
          <w:ilvl w:val="0"/>
          <w:numId w:val="1009"/>
        </w:numPr>
      </w:pPr>
      <w:r>
        <w:t xml:space="preserve">Machine Learning: Deep Learning (PyTorch, TensorFlow), Scikit-learn, Huggingface</w:t>
      </w:r>
    </w:p>
    <w:p>
      <w:pPr>
        <w:pStyle w:val="Compact"/>
        <w:numPr>
          <w:ilvl w:val="0"/>
          <w:numId w:val="1009"/>
        </w:numPr>
      </w:pPr>
      <w:r>
        <w:t xml:space="preserve">Applied ML: Model training, optimization, deployment at scale, algorithm research</w:t>
      </w:r>
    </w:p>
    <w:p>
      <w:pPr>
        <w:pStyle w:val="Compact"/>
        <w:numPr>
          <w:ilvl w:val="0"/>
          <w:numId w:val="1009"/>
        </w:numPr>
      </w:pPr>
      <w:r>
        <w:t xml:space="preserve">Data Processing: NumPy, Pandas, Spark, Hadoop</w:t>
      </w:r>
    </w:p>
    <w:p>
      <w:pPr>
        <w:pStyle w:val="Compact"/>
        <w:numPr>
          <w:ilvl w:val="0"/>
          <w:numId w:val="1009"/>
        </w:numPr>
      </w:pPr>
      <w:r>
        <w:t xml:space="preserve">Cloud Platforms: AWS, Azure, Google Cloud</w:t>
      </w:r>
    </w:p>
    <w:p>
      <w:pPr>
        <w:pStyle w:val="Compact"/>
        <w:numPr>
          <w:ilvl w:val="0"/>
          <w:numId w:val="1009"/>
        </w:numPr>
      </w:pPr>
      <w:r>
        <w:t xml:space="preserve">MLOps: Git, CI/CD, MLflow, Docker, APIs</w:t>
      </w:r>
    </w:p>
    <w:p>
      <w:pPr>
        <w:pStyle w:val="Compact"/>
        <w:numPr>
          <w:ilvl w:val="0"/>
          <w:numId w:val="1009"/>
        </w:numPr>
      </w:pPr>
      <w:r>
        <w:t xml:space="preserve">Team Skills: Team building, leadership, project planning, data storytelling</w:t>
      </w:r>
    </w:p>
    <w:p>
      <w:r>
        <w:pict>
          <v:rect style="width:0;height:1.5pt" o:hralign="center" o:hrstd="t" o:hr="t"/>
        </w:pict>
      </w:r>
    </w:p>
    <w:bookmarkEnd w:id="42"/>
    <w:bookmarkStart w:id="43" w:name="publications-and-presentations"/>
    <w:p>
      <w:pPr>
        <w:pStyle w:val="Heading2"/>
      </w:pPr>
      <w:r>
        <w:t xml:space="preserve">Publications and Presentations</w:t>
      </w:r>
    </w:p>
    <w:p>
      <w:pPr>
        <w:pStyle w:val="Compact"/>
        <w:numPr>
          <w:ilvl w:val="0"/>
          <w:numId w:val="1010"/>
        </w:numPr>
      </w:pPr>
      <w:r>
        <w:t xml:space="preserve">Poster: "Domain Adaptation of Image Caption Model for Video Descriptions" at AI &amp; Deep Learning Conference (GTC 2018, NVIDIA).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2026-05-09T08:41:31Z</dcterms:created>
  <dcterms:modified xsi:type="dcterms:W3CDTF">2026-05-09T08:41:31Z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