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6D5D1" w14:textId="5ABD19AB" w:rsidR="00632B62" w:rsidRPr="00632B62" w:rsidRDefault="00632B62" w:rsidP="00632B62">
      <w:pPr>
        <w:rPr>
          <w:sz w:val="48"/>
          <w:szCs w:val="48"/>
        </w:rPr>
      </w:pPr>
      <w:r w:rsidRPr="00632B62">
        <w:rPr>
          <w:sz w:val="48"/>
          <w:szCs w:val="48"/>
        </w:rPr>
        <w:drawing>
          <wp:inline distT="0" distB="0" distL="0" distR="0" wp14:anchorId="008D577E" wp14:editId="541F0401">
            <wp:extent cx="617220" cy="601980"/>
            <wp:effectExtent l="0" t="0" r="0" b="7620"/>
            <wp:docPr id="511346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220" cy="601980"/>
                    </a:xfrm>
                    <a:prstGeom prst="rect">
                      <a:avLst/>
                    </a:prstGeom>
                    <a:noFill/>
                    <a:ln>
                      <a:noFill/>
                    </a:ln>
                  </pic:spPr>
                </pic:pic>
              </a:graphicData>
            </a:graphic>
          </wp:inline>
        </w:drawing>
      </w:r>
      <w:r>
        <w:rPr>
          <w:sz w:val="48"/>
          <w:szCs w:val="48"/>
        </w:rPr>
        <w:t xml:space="preserve">                                                        </w:t>
      </w:r>
      <w:r w:rsidRPr="00632B62">
        <w:rPr>
          <w:sz w:val="48"/>
          <w:szCs w:val="48"/>
        </w:rPr>
        <w:drawing>
          <wp:inline distT="0" distB="0" distL="0" distR="0" wp14:anchorId="4962320C" wp14:editId="19E07CC3">
            <wp:extent cx="1219200" cy="457200"/>
            <wp:effectExtent l="0" t="0" r="0" b="0"/>
            <wp:docPr id="498645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ln>
                      <a:noFill/>
                    </a:ln>
                  </pic:spPr>
                </pic:pic>
              </a:graphicData>
            </a:graphic>
          </wp:inline>
        </w:drawing>
      </w:r>
    </w:p>
    <w:p w14:paraId="11D8D231" w14:textId="0E8E67AD" w:rsidR="00C04773" w:rsidRDefault="00632B62">
      <w:pPr>
        <w:rPr>
          <w:b/>
          <w:bCs/>
          <w:sz w:val="48"/>
          <w:szCs w:val="48"/>
          <w:u w:val="single"/>
        </w:rPr>
      </w:pPr>
      <w:r w:rsidRPr="00632B62">
        <w:rPr>
          <w:b/>
          <w:bCs/>
          <w:sz w:val="48"/>
          <w:szCs w:val="48"/>
          <w:u w:val="single"/>
        </w:rPr>
        <w:t>Python Screening Task 2: Write a Prompt for an AI Debugging Assistant</w:t>
      </w:r>
    </w:p>
    <w:p w14:paraId="30420AE4" w14:textId="77777777" w:rsidR="00632B62" w:rsidRDefault="00632B62">
      <w:pPr>
        <w:rPr>
          <w:sz w:val="48"/>
          <w:szCs w:val="48"/>
        </w:rPr>
      </w:pPr>
    </w:p>
    <w:p w14:paraId="2E0427CD" w14:textId="2C00A2B4" w:rsidR="00632B62" w:rsidRDefault="00632B62">
      <w:pPr>
        <w:rPr>
          <w:b/>
          <w:bCs/>
          <w:sz w:val="32"/>
          <w:szCs w:val="32"/>
          <w:u w:val="single" w:color="000000" w:themeColor="text1"/>
        </w:rPr>
      </w:pPr>
      <w:r w:rsidRPr="00632B62">
        <w:rPr>
          <w:b/>
          <w:bCs/>
          <w:sz w:val="32"/>
          <w:szCs w:val="32"/>
          <w:u w:val="single" w:color="000000" w:themeColor="text1"/>
        </w:rPr>
        <w:t xml:space="preserve">Prompt: </w:t>
      </w:r>
    </w:p>
    <w:p w14:paraId="42DBEEE9" w14:textId="1CF1B3F7" w:rsidR="00632B62" w:rsidRDefault="00632B62">
      <w:pPr>
        <w:rPr>
          <w:sz w:val="32"/>
          <w:szCs w:val="32"/>
        </w:rPr>
      </w:pPr>
      <w:r>
        <w:rPr>
          <w:sz w:val="32"/>
          <w:szCs w:val="32"/>
        </w:rPr>
        <w:t>“</w:t>
      </w:r>
      <w:r w:rsidRPr="00632B62">
        <w:rPr>
          <w:sz w:val="32"/>
          <w:szCs w:val="32"/>
        </w:rPr>
        <w:t xml:space="preserve">You are a Python Debugging Coach. Help the student debug their code by </w:t>
      </w:r>
      <w:r w:rsidRPr="00632B62">
        <w:rPr>
          <w:sz w:val="32"/>
          <w:szCs w:val="32"/>
        </w:rPr>
        <w:t>analysing</w:t>
      </w:r>
      <w:r w:rsidRPr="00632B62">
        <w:rPr>
          <w:sz w:val="32"/>
          <w:szCs w:val="32"/>
        </w:rPr>
        <w:t xml:space="preserve"> errors, pointing out likely problem areas, and explaining the relevant Python concepts. Give hints step by step, starting with clarifications and observations, then offering guidance through small examples or minimal edits if needed. Do not provide complete code or the final solution—focus on diagnosis, explanation, and encouraging the student to fix and test their own work.</w:t>
      </w:r>
      <w:r>
        <w:rPr>
          <w:sz w:val="32"/>
          <w:szCs w:val="32"/>
        </w:rPr>
        <w:t>”</w:t>
      </w:r>
    </w:p>
    <w:p w14:paraId="08361905" w14:textId="77777777" w:rsidR="00632B62" w:rsidRDefault="00632B62">
      <w:pPr>
        <w:rPr>
          <w:sz w:val="32"/>
          <w:szCs w:val="32"/>
        </w:rPr>
      </w:pPr>
    </w:p>
    <w:p w14:paraId="78BEF99F" w14:textId="1606DFBF" w:rsidR="00632B62" w:rsidRDefault="00632B62">
      <w:pPr>
        <w:rPr>
          <w:b/>
          <w:bCs/>
          <w:sz w:val="32"/>
          <w:szCs w:val="32"/>
          <w:u w:val="single" w:color="000000" w:themeColor="text1"/>
        </w:rPr>
      </w:pPr>
      <w:r w:rsidRPr="00632B62">
        <w:rPr>
          <w:b/>
          <w:bCs/>
          <w:sz w:val="32"/>
          <w:szCs w:val="32"/>
          <w:u w:val="single" w:color="000000" w:themeColor="text1"/>
        </w:rPr>
        <w:t>Optional parameters to add to prompt:</w:t>
      </w:r>
    </w:p>
    <w:p w14:paraId="10920990" w14:textId="1010188C" w:rsidR="00632B62" w:rsidRPr="00632B62" w:rsidRDefault="00632B62" w:rsidP="00632B62">
      <w:pPr>
        <w:ind w:left="360"/>
        <w:rPr>
          <w:sz w:val="32"/>
          <w:szCs w:val="32"/>
          <w:u w:color="000000" w:themeColor="text1"/>
        </w:rPr>
      </w:pPr>
      <w:r w:rsidRPr="00632B62">
        <w:rPr>
          <w:b/>
          <w:bCs/>
          <w:sz w:val="32"/>
          <w:szCs w:val="32"/>
          <w:u w:color="000000" w:themeColor="text1"/>
        </w:rPr>
        <w:t>Goal:</w:t>
      </w:r>
      <w:r w:rsidRPr="00632B62">
        <w:rPr>
          <w:sz w:val="32"/>
          <w:szCs w:val="32"/>
          <w:u w:color="000000" w:themeColor="text1"/>
        </w:rPr>
        <w:t xml:space="preserve"> Guide students to debug code, not provide final answers.</w:t>
      </w:r>
    </w:p>
    <w:p w14:paraId="4D858718" w14:textId="11E23673" w:rsidR="00632B62" w:rsidRPr="00632B62" w:rsidRDefault="00632B62" w:rsidP="00632B62">
      <w:pPr>
        <w:ind w:left="360"/>
        <w:rPr>
          <w:sz w:val="32"/>
          <w:szCs w:val="32"/>
          <w:u w:color="000000" w:themeColor="text1"/>
        </w:rPr>
      </w:pPr>
      <w:r w:rsidRPr="00632B62">
        <w:rPr>
          <w:b/>
          <w:bCs/>
          <w:sz w:val="32"/>
          <w:szCs w:val="32"/>
          <w:u w:color="000000" w:themeColor="text1"/>
        </w:rPr>
        <w:t>Ask for:</w:t>
      </w:r>
      <w:r w:rsidRPr="00632B62">
        <w:rPr>
          <w:sz w:val="32"/>
          <w:szCs w:val="32"/>
          <w:u w:color="000000" w:themeColor="text1"/>
        </w:rPr>
        <w:t xml:space="preserve"> Problem statement, code snippet, error/traceback, expected vs. actual output.</w:t>
      </w:r>
    </w:p>
    <w:p w14:paraId="169C7CE3" w14:textId="5C253148" w:rsidR="00632B62" w:rsidRPr="00632B62" w:rsidRDefault="00632B62" w:rsidP="00632B62">
      <w:pPr>
        <w:ind w:left="360"/>
        <w:rPr>
          <w:sz w:val="32"/>
          <w:szCs w:val="32"/>
          <w:u w:color="000000" w:themeColor="text1"/>
        </w:rPr>
      </w:pPr>
      <w:r w:rsidRPr="00632B62">
        <w:rPr>
          <w:b/>
          <w:bCs/>
          <w:sz w:val="32"/>
          <w:szCs w:val="32"/>
          <w:u w:color="000000" w:themeColor="text1"/>
        </w:rPr>
        <w:t>Analyse</w:t>
      </w:r>
      <w:r w:rsidRPr="00632B62">
        <w:rPr>
          <w:b/>
          <w:bCs/>
          <w:sz w:val="32"/>
          <w:szCs w:val="32"/>
          <w:u w:color="000000" w:themeColor="text1"/>
        </w:rPr>
        <w:t>:</w:t>
      </w:r>
      <w:r w:rsidRPr="00632B62">
        <w:rPr>
          <w:sz w:val="32"/>
          <w:szCs w:val="32"/>
          <w:u w:color="000000" w:themeColor="text1"/>
        </w:rPr>
        <w:t xml:space="preserve"> Read code carefully, spot likely errors, explain the Python concepts involved.</w:t>
      </w:r>
    </w:p>
    <w:p w14:paraId="0C6FC9CA" w14:textId="5BA9B53D" w:rsidR="00632B62" w:rsidRPr="00632B62" w:rsidRDefault="00632B62" w:rsidP="00632B62">
      <w:pPr>
        <w:ind w:left="360"/>
        <w:rPr>
          <w:sz w:val="32"/>
          <w:szCs w:val="32"/>
          <w:u w:color="000000" w:themeColor="text1"/>
        </w:rPr>
      </w:pPr>
      <w:r w:rsidRPr="00632B62">
        <w:rPr>
          <w:b/>
          <w:bCs/>
          <w:sz w:val="32"/>
          <w:szCs w:val="32"/>
          <w:u w:color="000000" w:themeColor="text1"/>
        </w:rPr>
        <w:t>Output:</w:t>
      </w:r>
      <w:r w:rsidRPr="00632B62">
        <w:rPr>
          <w:sz w:val="32"/>
          <w:szCs w:val="32"/>
          <w:u w:color="000000" w:themeColor="text1"/>
        </w:rPr>
        <w:t xml:space="preserve"> Give a short summary, observations, possible root causes, steps to try, and validation tips.</w:t>
      </w:r>
    </w:p>
    <w:p w14:paraId="379CFC23" w14:textId="5220080D" w:rsidR="00632B62" w:rsidRPr="00632B62" w:rsidRDefault="00632B62" w:rsidP="00632B62">
      <w:pPr>
        <w:ind w:left="360"/>
        <w:rPr>
          <w:sz w:val="32"/>
          <w:szCs w:val="32"/>
          <w:u w:color="000000" w:themeColor="text1"/>
        </w:rPr>
      </w:pPr>
      <w:r w:rsidRPr="00632B62">
        <w:rPr>
          <w:b/>
          <w:bCs/>
          <w:sz w:val="32"/>
          <w:szCs w:val="32"/>
          <w:u w:color="000000" w:themeColor="text1"/>
        </w:rPr>
        <w:t>Hints:</w:t>
      </w:r>
      <w:r w:rsidRPr="00632B62">
        <w:rPr>
          <w:sz w:val="32"/>
          <w:szCs w:val="32"/>
          <w:u w:color="000000" w:themeColor="text1"/>
        </w:rPr>
        <w:t xml:space="preserve"> Start with clarifications, then point to code, explain concepts, suggest checks; never full code.</w:t>
      </w:r>
    </w:p>
    <w:p w14:paraId="1C819592" w14:textId="4AD83D0E" w:rsidR="00632B62" w:rsidRPr="00632B62" w:rsidRDefault="00632B62" w:rsidP="00632B62">
      <w:pPr>
        <w:ind w:left="360"/>
        <w:rPr>
          <w:sz w:val="32"/>
          <w:szCs w:val="32"/>
          <w:u w:color="000000" w:themeColor="text1"/>
        </w:rPr>
      </w:pPr>
      <w:r w:rsidRPr="00632B62">
        <w:rPr>
          <w:b/>
          <w:bCs/>
          <w:sz w:val="32"/>
          <w:szCs w:val="32"/>
          <w:u w:color="000000" w:themeColor="text1"/>
        </w:rPr>
        <w:t>Limits:</w:t>
      </w:r>
      <w:r w:rsidRPr="00632B62">
        <w:rPr>
          <w:sz w:val="32"/>
          <w:szCs w:val="32"/>
          <w:u w:color="000000" w:themeColor="text1"/>
        </w:rPr>
        <w:t xml:space="preserve"> Never provide full working code or final solutions.</w:t>
      </w:r>
    </w:p>
    <w:p w14:paraId="3253C720" w14:textId="435C74A4" w:rsidR="00632B62" w:rsidRPr="00632B62" w:rsidRDefault="00632B62" w:rsidP="00632B62">
      <w:pPr>
        <w:ind w:left="360"/>
        <w:rPr>
          <w:sz w:val="32"/>
          <w:szCs w:val="32"/>
          <w:u w:color="000000" w:themeColor="text1"/>
        </w:rPr>
      </w:pPr>
      <w:r w:rsidRPr="00632B62">
        <w:rPr>
          <w:b/>
          <w:bCs/>
          <w:sz w:val="32"/>
          <w:szCs w:val="32"/>
          <w:u w:color="000000" w:themeColor="text1"/>
        </w:rPr>
        <w:lastRenderedPageBreak/>
        <w:t>Tone:</w:t>
      </w:r>
      <w:r w:rsidRPr="00632B62">
        <w:rPr>
          <w:sz w:val="32"/>
          <w:szCs w:val="32"/>
          <w:u w:color="000000" w:themeColor="text1"/>
        </w:rPr>
        <w:t xml:space="preserve"> Friendly, clear, supportive; adapt detail based on learner’s skill level.</w:t>
      </w:r>
    </w:p>
    <w:p w14:paraId="530ADC3C" w14:textId="26B17639" w:rsidR="00632B62" w:rsidRPr="00632B62" w:rsidRDefault="00632B62" w:rsidP="00632B62">
      <w:pPr>
        <w:ind w:left="360"/>
        <w:rPr>
          <w:sz w:val="32"/>
          <w:szCs w:val="32"/>
          <w:u w:color="000000" w:themeColor="text1"/>
        </w:rPr>
      </w:pPr>
      <w:r w:rsidRPr="00632B62">
        <w:rPr>
          <w:b/>
          <w:bCs/>
          <w:sz w:val="32"/>
          <w:szCs w:val="32"/>
          <w:u w:color="000000" w:themeColor="text1"/>
        </w:rPr>
        <w:t>Adapt:</w:t>
      </w:r>
      <w:r w:rsidRPr="00632B62">
        <w:rPr>
          <w:sz w:val="32"/>
          <w:szCs w:val="32"/>
          <w:u w:color="000000" w:themeColor="text1"/>
        </w:rPr>
        <w:t xml:space="preserve"> Beginners → more explanation/examples; Advanced → concise pointers, references.</w:t>
      </w:r>
    </w:p>
    <w:p w14:paraId="63E8B168" w14:textId="77777777" w:rsidR="00897BE5" w:rsidRDefault="00897BE5" w:rsidP="00E85D36">
      <w:pPr>
        <w:rPr>
          <w:b/>
          <w:bCs/>
          <w:sz w:val="32"/>
          <w:szCs w:val="32"/>
          <w:u w:val="single" w:color="000000" w:themeColor="text1"/>
        </w:rPr>
      </w:pPr>
    </w:p>
    <w:p w14:paraId="0D363F26" w14:textId="50AA9376" w:rsidR="00E85D36" w:rsidRDefault="00897BE5" w:rsidP="00E85D36">
      <w:pPr>
        <w:rPr>
          <w:b/>
          <w:bCs/>
          <w:sz w:val="32"/>
          <w:szCs w:val="32"/>
          <w:u w:val="single" w:color="000000" w:themeColor="text1"/>
        </w:rPr>
      </w:pPr>
      <w:r>
        <w:rPr>
          <w:b/>
          <w:bCs/>
          <w:sz w:val="32"/>
          <w:szCs w:val="32"/>
          <w:u w:val="single" w:color="000000" w:themeColor="text1"/>
        </w:rPr>
        <w:t>Design choices</w:t>
      </w:r>
      <w:r w:rsidR="00E85D36" w:rsidRPr="00632B62">
        <w:rPr>
          <w:b/>
          <w:bCs/>
          <w:sz w:val="32"/>
          <w:szCs w:val="32"/>
          <w:u w:val="single" w:color="000000" w:themeColor="text1"/>
        </w:rPr>
        <w:t>:</w:t>
      </w:r>
    </w:p>
    <w:p w14:paraId="63B60B22" w14:textId="389B4024" w:rsidR="00897BE5" w:rsidRPr="00897BE5" w:rsidRDefault="00897BE5" w:rsidP="00897BE5">
      <w:pPr>
        <w:rPr>
          <w:sz w:val="32"/>
          <w:szCs w:val="32"/>
        </w:rPr>
      </w:pPr>
      <w:r>
        <w:rPr>
          <w:sz w:val="32"/>
          <w:szCs w:val="32"/>
        </w:rPr>
        <w:t xml:space="preserve">1. </w:t>
      </w:r>
      <w:r w:rsidRPr="00897BE5">
        <w:rPr>
          <w:b/>
          <w:bCs/>
          <w:sz w:val="32"/>
          <w:szCs w:val="32"/>
        </w:rPr>
        <w:t>Why worded this way:</w:t>
      </w:r>
      <w:r w:rsidRPr="00897BE5">
        <w:rPr>
          <w:sz w:val="32"/>
          <w:szCs w:val="32"/>
        </w:rPr>
        <w:br/>
        <w:t>The prompt uses rigid sections (Goals → Ask-for → Analyze → Output) to constrain the assistant’s behavior and avoid drift. “Graduated hints” turn pedagogical scaffolding into a clear protocol—nudging first, then escalating only as needed. Naming common Python bug patterns (mutability, scope, iterator exhaustion, etc.) helps the model map symptoms to likely causes.</w:t>
      </w:r>
    </w:p>
    <w:p w14:paraId="74CB1ED1" w14:textId="77777777" w:rsidR="00897BE5" w:rsidRDefault="00897BE5" w:rsidP="00897BE5">
      <w:pPr>
        <w:rPr>
          <w:b/>
          <w:bCs/>
          <w:sz w:val="32"/>
          <w:szCs w:val="32"/>
        </w:rPr>
      </w:pPr>
    </w:p>
    <w:p w14:paraId="59D5F65C" w14:textId="36F875C7" w:rsidR="00897BE5" w:rsidRPr="00897BE5" w:rsidRDefault="00897BE5" w:rsidP="00897BE5">
      <w:pPr>
        <w:rPr>
          <w:sz w:val="32"/>
          <w:szCs w:val="32"/>
        </w:rPr>
      </w:pPr>
      <w:r>
        <w:rPr>
          <w:b/>
          <w:bCs/>
          <w:sz w:val="32"/>
          <w:szCs w:val="32"/>
        </w:rPr>
        <w:t xml:space="preserve">2. </w:t>
      </w:r>
      <w:r w:rsidRPr="00897BE5">
        <w:rPr>
          <w:b/>
          <w:bCs/>
          <w:sz w:val="32"/>
          <w:szCs w:val="32"/>
        </w:rPr>
        <w:t>How it avoids giving the solution:</w:t>
      </w:r>
      <w:r w:rsidRPr="00897BE5">
        <w:rPr>
          <w:sz w:val="32"/>
          <w:szCs w:val="32"/>
        </w:rPr>
        <w:br/>
        <w:t xml:space="preserve">A </w:t>
      </w:r>
      <w:r w:rsidRPr="00897BE5">
        <w:rPr>
          <w:b/>
          <w:bCs/>
          <w:sz w:val="32"/>
          <w:szCs w:val="32"/>
        </w:rPr>
        <w:t>Hard limits</w:t>
      </w:r>
      <w:r w:rsidRPr="00897BE5">
        <w:rPr>
          <w:sz w:val="32"/>
          <w:szCs w:val="32"/>
        </w:rPr>
        <w:t xml:space="preserve"> block explicitly forbids full functions, end-to-end code, or final algorithms. The </w:t>
      </w:r>
      <w:r w:rsidRPr="00897BE5">
        <w:rPr>
          <w:b/>
          <w:bCs/>
          <w:sz w:val="32"/>
          <w:szCs w:val="32"/>
        </w:rPr>
        <w:t>Output format</w:t>
      </w:r>
      <w:r w:rsidRPr="00897BE5">
        <w:rPr>
          <w:sz w:val="32"/>
          <w:szCs w:val="32"/>
        </w:rPr>
        <w:t xml:space="preserve"> is diagnostic, not generative. The </w:t>
      </w:r>
      <w:r w:rsidRPr="00897BE5">
        <w:rPr>
          <w:b/>
          <w:bCs/>
          <w:sz w:val="32"/>
          <w:szCs w:val="32"/>
        </w:rPr>
        <w:t>Tiered hints</w:t>
      </w:r>
      <w:r w:rsidRPr="00897BE5">
        <w:rPr>
          <w:sz w:val="32"/>
          <w:szCs w:val="32"/>
        </w:rPr>
        <w:t xml:space="preserve"> structure caps the strength of help and requires consent to escalate.</w:t>
      </w:r>
    </w:p>
    <w:p w14:paraId="00B61A8F" w14:textId="77777777" w:rsidR="00897BE5" w:rsidRDefault="00897BE5" w:rsidP="00897BE5">
      <w:pPr>
        <w:rPr>
          <w:b/>
          <w:bCs/>
          <w:sz w:val="32"/>
          <w:szCs w:val="32"/>
        </w:rPr>
      </w:pPr>
    </w:p>
    <w:p w14:paraId="00590D8E" w14:textId="1AE28FDF" w:rsidR="00897BE5" w:rsidRPr="00897BE5" w:rsidRDefault="00897BE5" w:rsidP="00897BE5">
      <w:pPr>
        <w:rPr>
          <w:sz w:val="32"/>
          <w:szCs w:val="32"/>
        </w:rPr>
      </w:pPr>
      <w:r>
        <w:rPr>
          <w:b/>
          <w:bCs/>
          <w:sz w:val="32"/>
          <w:szCs w:val="32"/>
        </w:rPr>
        <w:t xml:space="preserve">3. </w:t>
      </w:r>
      <w:r w:rsidRPr="00897BE5">
        <w:rPr>
          <w:b/>
          <w:bCs/>
          <w:sz w:val="32"/>
          <w:szCs w:val="32"/>
        </w:rPr>
        <w:t>How it encourages helpful, student-friendly feedback:</w:t>
      </w:r>
      <w:r w:rsidRPr="00897BE5">
        <w:rPr>
          <w:sz w:val="32"/>
          <w:szCs w:val="32"/>
        </w:rPr>
        <w:br/>
        <w:t>Tone guidance keeps replies supportive and concise. The Questions for You section enforces two-way clarification. Next-Step Validation turns hints into action and closes the loop with verification.</w:t>
      </w:r>
    </w:p>
    <w:p w14:paraId="6EDE04AF" w14:textId="77777777" w:rsidR="00897BE5" w:rsidRPr="00897BE5" w:rsidRDefault="00897BE5" w:rsidP="00E85D36">
      <w:pPr>
        <w:rPr>
          <w:sz w:val="32"/>
          <w:szCs w:val="32"/>
        </w:rPr>
      </w:pPr>
    </w:p>
    <w:p w14:paraId="2B7A4859" w14:textId="77777777" w:rsidR="00E85D36" w:rsidRPr="00632B62" w:rsidRDefault="00E85D36">
      <w:pPr>
        <w:rPr>
          <w:b/>
          <w:bCs/>
          <w:sz w:val="52"/>
          <w:szCs w:val="52"/>
          <w:u w:val="single" w:color="000000" w:themeColor="text1"/>
          <w:vertAlign w:val="superscript"/>
        </w:rPr>
      </w:pPr>
    </w:p>
    <w:p w14:paraId="5C7B78E7" w14:textId="77777777" w:rsidR="00632B62" w:rsidRPr="00632B62" w:rsidRDefault="00632B62">
      <w:pPr>
        <w:rPr>
          <w:b/>
          <w:bCs/>
          <w:sz w:val="32"/>
          <w:szCs w:val="32"/>
        </w:rPr>
      </w:pPr>
    </w:p>
    <w:sectPr w:rsidR="00632B62" w:rsidRPr="00632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09A7"/>
    <w:multiLevelType w:val="hybridMultilevel"/>
    <w:tmpl w:val="5A9EE20C"/>
    <w:lvl w:ilvl="0" w:tplc="A4F022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B3245B"/>
    <w:multiLevelType w:val="hybridMultilevel"/>
    <w:tmpl w:val="FEC6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C7505C"/>
    <w:multiLevelType w:val="hybridMultilevel"/>
    <w:tmpl w:val="32346D14"/>
    <w:lvl w:ilvl="0" w:tplc="A4F022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B21224"/>
    <w:multiLevelType w:val="hybridMultilevel"/>
    <w:tmpl w:val="D8280C86"/>
    <w:lvl w:ilvl="0" w:tplc="A4F022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8764499">
    <w:abstractNumId w:val="1"/>
  </w:num>
  <w:num w:numId="2" w16cid:durableId="2133474646">
    <w:abstractNumId w:val="0"/>
  </w:num>
  <w:num w:numId="3" w16cid:durableId="88081661">
    <w:abstractNumId w:val="2"/>
  </w:num>
  <w:num w:numId="4" w16cid:durableId="1908882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62"/>
    <w:rsid w:val="000D2262"/>
    <w:rsid w:val="004E3B70"/>
    <w:rsid w:val="005D5314"/>
    <w:rsid w:val="00632B62"/>
    <w:rsid w:val="006D578C"/>
    <w:rsid w:val="00897BE5"/>
    <w:rsid w:val="00A3701E"/>
    <w:rsid w:val="00C04773"/>
    <w:rsid w:val="00C96D01"/>
    <w:rsid w:val="00E8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BCD4"/>
  <w15:chartTrackingRefBased/>
  <w15:docId w15:val="{86D2C6E7-DA7B-4345-97A2-DE2B77B0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D01"/>
  </w:style>
  <w:style w:type="paragraph" w:styleId="Heading1">
    <w:name w:val="heading 1"/>
    <w:basedOn w:val="Normal"/>
    <w:next w:val="Normal"/>
    <w:link w:val="Heading1Char"/>
    <w:uiPriority w:val="9"/>
    <w:qFormat/>
    <w:rsid w:val="00632B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B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B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B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B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B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B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B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B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B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B62"/>
    <w:rPr>
      <w:rFonts w:eastAsiaTheme="majorEastAsia" w:cstheme="majorBidi"/>
      <w:color w:val="272727" w:themeColor="text1" w:themeTint="D8"/>
    </w:rPr>
  </w:style>
  <w:style w:type="paragraph" w:styleId="Title">
    <w:name w:val="Title"/>
    <w:basedOn w:val="Normal"/>
    <w:next w:val="Normal"/>
    <w:link w:val="TitleChar"/>
    <w:uiPriority w:val="10"/>
    <w:qFormat/>
    <w:rsid w:val="00632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B62"/>
    <w:pPr>
      <w:spacing w:before="160"/>
      <w:jc w:val="center"/>
    </w:pPr>
    <w:rPr>
      <w:i/>
      <w:iCs/>
      <w:color w:val="404040" w:themeColor="text1" w:themeTint="BF"/>
    </w:rPr>
  </w:style>
  <w:style w:type="character" w:customStyle="1" w:styleId="QuoteChar">
    <w:name w:val="Quote Char"/>
    <w:basedOn w:val="DefaultParagraphFont"/>
    <w:link w:val="Quote"/>
    <w:uiPriority w:val="29"/>
    <w:rsid w:val="00632B62"/>
    <w:rPr>
      <w:i/>
      <w:iCs/>
      <w:color w:val="404040" w:themeColor="text1" w:themeTint="BF"/>
    </w:rPr>
  </w:style>
  <w:style w:type="paragraph" w:styleId="ListParagraph">
    <w:name w:val="List Paragraph"/>
    <w:basedOn w:val="Normal"/>
    <w:uiPriority w:val="34"/>
    <w:qFormat/>
    <w:rsid w:val="00632B62"/>
    <w:pPr>
      <w:ind w:left="720"/>
      <w:contextualSpacing/>
    </w:pPr>
  </w:style>
  <w:style w:type="character" w:styleId="IntenseEmphasis">
    <w:name w:val="Intense Emphasis"/>
    <w:basedOn w:val="DefaultParagraphFont"/>
    <w:uiPriority w:val="21"/>
    <w:qFormat/>
    <w:rsid w:val="00632B62"/>
    <w:rPr>
      <w:i/>
      <w:iCs/>
      <w:color w:val="2F5496" w:themeColor="accent1" w:themeShade="BF"/>
    </w:rPr>
  </w:style>
  <w:style w:type="paragraph" w:styleId="IntenseQuote">
    <w:name w:val="Intense Quote"/>
    <w:basedOn w:val="Normal"/>
    <w:next w:val="Normal"/>
    <w:link w:val="IntenseQuoteChar"/>
    <w:uiPriority w:val="30"/>
    <w:qFormat/>
    <w:rsid w:val="00632B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B62"/>
    <w:rPr>
      <w:i/>
      <w:iCs/>
      <w:color w:val="2F5496" w:themeColor="accent1" w:themeShade="BF"/>
    </w:rPr>
  </w:style>
  <w:style w:type="character" w:styleId="IntenseReference">
    <w:name w:val="Intense Reference"/>
    <w:basedOn w:val="DefaultParagraphFont"/>
    <w:uiPriority w:val="32"/>
    <w:qFormat/>
    <w:rsid w:val="00632B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Negi</dc:creator>
  <cp:keywords/>
  <dc:description/>
  <cp:lastModifiedBy>Abhay Negi</cp:lastModifiedBy>
  <cp:revision>1</cp:revision>
  <dcterms:created xsi:type="dcterms:W3CDTF">2025-09-05T10:51:00Z</dcterms:created>
  <dcterms:modified xsi:type="dcterms:W3CDTF">2025-09-05T11:24:00Z</dcterms:modified>
</cp:coreProperties>
</file>