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EAD2" w14:textId="77777777" w:rsidR="00F3720C" w:rsidRPr="00F3720C" w:rsidRDefault="00F3720C" w:rsidP="00F3720C">
      <w:pPr>
        <w:rPr>
          <w:b/>
          <w:bCs/>
          <w:sz w:val="24"/>
          <w:szCs w:val="24"/>
        </w:rPr>
      </w:pPr>
      <w:r w:rsidRPr="00F3720C">
        <w:rPr>
          <w:b/>
          <w:bCs/>
          <w:sz w:val="24"/>
          <w:szCs w:val="24"/>
        </w:rPr>
        <w:t>Financial Performance Analysis and AI Optimization Strategies: Executive Summary</w:t>
      </w:r>
    </w:p>
    <w:p w14:paraId="4FC227B2" w14:textId="77777777" w:rsidR="00F3720C" w:rsidRPr="00F3720C" w:rsidRDefault="00F3720C" w:rsidP="00F3720C">
      <w:r w:rsidRPr="00F3720C">
        <w:t>Overview</w:t>
      </w:r>
    </w:p>
    <w:p w14:paraId="6679B459" w14:textId="77777777" w:rsidR="00F3720C" w:rsidRPr="00F3720C" w:rsidRDefault="00F3720C" w:rsidP="00F3720C">
      <w:r w:rsidRPr="00F3720C">
        <w:t>This document summarizes a comprehensive analysis of a transportation goods company's financial performance from 2015 to 2025, focusing on revenue, costs, segment performance, and profitability. Based on the findings, key problems are identified, and AI-driven strategies are proposed for profit maximization and cost minimization.</w:t>
      </w:r>
    </w:p>
    <w:p w14:paraId="6608AE9E" w14:textId="77777777" w:rsidR="00F3720C" w:rsidRPr="00F3720C" w:rsidRDefault="00F3720C" w:rsidP="00F3720C">
      <w:r w:rsidRPr="00F3720C">
        <w:t>Key Findings</w:t>
      </w:r>
    </w:p>
    <w:p w14:paraId="761FE000" w14:textId="77777777" w:rsidR="00F3720C" w:rsidRPr="00F3720C" w:rsidRDefault="00F3720C" w:rsidP="00F3720C">
      <w:pPr>
        <w:numPr>
          <w:ilvl w:val="0"/>
          <w:numId w:val="1"/>
        </w:numPr>
      </w:pPr>
      <w:r w:rsidRPr="00F3720C">
        <w:rPr>
          <w:b/>
          <w:bCs/>
        </w:rPr>
        <w:t>Dominance of Tankers Segment</w:t>
      </w:r>
      <w:r w:rsidRPr="00F3720C">
        <w:t>: The Tankers segment is the primary driver of both revenue and profit, contributing over 83% to each.</w:t>
      </w:r>
    </w:p>
    <w:p w14:paraId="3FE162D3" w14:textId="77777777" w:rsidR="00F3720C" w:rsidRPr="00F3720C" w:rsidRDefault="00F3720C" w:rsidP="00F3720C">
      <w:pPr>
        <w:numPr>
          <w:ilvl w:val="0"/>
          <w:numId w:val="1"/>
        </w:numPr>
      </w:pPr>
      <w:r w:rsidRPr="00F3720C">
        <w:rPr>
          <w:b/>
          <w:bCs/>
        </w:rPr>
        <w:t>High Purchase Costs</w:t>
      </w:r>
      <w:r w:rsidRPr="00F3720C">
        <w:t>: Purchase operating expenses constitute the largest cost component (~87% of total expenditure) and show significant volatility.</w:t>
      </w:r>
    </w:p>
    <w:p w14:paraId="44991830" w14:textId="77777777" w:rsidR="00F3720C" w:rsidRPr="00F3720C" w:rsidRDefault="00F3720C" w:rsidP="00F3720C">
      <w:pPr>
        <w:numPr>
          <w:ilvl w:val="0"/>
          <w:numId w:val="1"/>
        </w:numPr>
      </w:pPr>
      <w:r w:rsidRPr="00F3720C">
        <w:rPr>
          <w:b/>
          <w:bCs/>
        </w:rPr>
        <w:t>Profitability Volatility</w:t>
      </w:r>
      <w:r w:rsidRPr="00F3720C">
        <w:t>: The company experiences substantial fluctuations in profitability, including significant losses in certain quarters (e.g., 2019Q3, 2020Q1, 2022Q2, 2023Q1), with Q3 consistently being a weaker period.</w:t>
      </w:r>
    </w:p>
    <w:p w14:paraId="4041B39E" w14:textId="77777777" w:rsidR="00F3720C" w:rsidRPr="00F3720C" w:rsidRDefault="00F3720C" w:rsidP="00F3720C">
      <w:pPr>
        <w:numPr>
          <w:ilvl w:val="0"/>
          <w:numId w:val="1"/>
        </w:numPr>
      </w:pPr>
      <w:r w:rsidRPr="00F3720C">
        <w:rPr>
          <w:b/>
          <w:bCs/>
        </w:rPr>
        <w:t>Weak Revenue-Profit Link</w:t>
      </w:r>
      <w:r w:rsidRPr="00F3720C">
        <w:t>: Despite strong revenue growth and a high correlation between sales and total expenditure, the link between sales and profitability is weak (correlation of 0.14), indicating inefficiencies in cost management relative to revenue.</w:t>
      </w:r>
    </w:p>
    <w:p w14:paraId="3394877F" w14:textId="77777777" w:rsidR="00F3720C" w:rsidRPr="00F3720C" w:rsidRDefault="00F3720C" w:rsidP="00F3720C">
      <w:pPr>
        <w:numPr>
          <w:ilvl w:val="0"/>
          <w:numId w:val="1"/>
        </w:numPr>
      </w:pPr>
      <w:r w:rsidRPr="00F3720C">
        <w:rPr>
          <w:b/>
          <w:bCs/>
        </w:rPr>
        <w:t>Data Gaps</w:t>
      </w:r>
      <w:r w:rsidRPr="00F3720C">
        <w:t>: Missing data for the Shares segment from 2024Q3 onwards poses a challenge for a complete and recent performance assessment of this segment.</w:t>
      </w:r>
    </w:p>
    <w:p w14:paraId="641ED778" w14:textId="77777777" w:rsidR="00F3720C" w:rsidRPr="00F3720C" w:rsidRDefault="00F3720C" w:rsidP="00F3720C">
      <w:r w:rsidRPr="00F3720C">
        <w:t>Problem Statement</w:t>
      </w:r>
    </w:p>
    <w:p w14:paraId="0E3D099D" w14:textId="77777777" w:rsidR="00F3720C" w:rsidRPr="00F3720C" w:rsidRDefault="00F3720C" w:rsidP="00F3720C">
      <w:r w:rsidRPr="00F3720C">
        <w:t>The company faces challenges related to high and volatile purchase costs, significant profitability volatility (particularly in Q3), a weak correlation between revenue growth and profit, and data gaps in segment reporting. These issues collectively hinder consistent profitability and efficient cost management.</w:t>
      </w:r>
    </w:p>
    <w:p w14:paraId="56A6788B" w14:textId="77777777" w:rsidR="00F3720C" w:rsidRPr="00F3720C" w:rsidRDefault="00F3720C" w:rsidP="00F3720C">
      <w:r w:rsidRPr="00F3720C">
        <w:t>Recommendations &amp; AI Use Cases</w:t>
      </w:r>
    </w:p>
    <w:p w14:paraId="4B6B424A" w14:textId="77777777" w:rsidR="00F3720C" w:rsidRPr="00F3720C" w:rsidRDefault="00F3720C" w:rsidP="00F3720C">
      <w:r w:rsidRPr="00F3720C">
        <w:t>To address these challenges and improve financial performance, the following AI-driven strategies are recommended:</w:t>
      </w:r>
    </w:p>
    <w:p w14:paraId="6CDAE9E5" w14:textId="77777777" w:rsidR="00F3720C" w:rsidRPr="00F3720C" w:rsidRDefault="00F3720C" w:rsidP="00F3720C">
      <w:pPr>
        <w:numPr>
          <w:ilvl w:val="0"/>
          <w:numId w:val="2"/>
        </w:numPr>
      </w:pPr>
      <w:r w:rsidRPr="00F3720C">
        <w:rPr>
          <w:b/>
          <w:bCs/>
        </w:rPr>
        <w:t>Predictive Cost Optimization</w:t>
      </w:r>
      <w:r w:rsidRPr="00F3720C">
        <w:t>: Utilize AI to forecast and manage purchase operating expenses, aiming for a 10-15% cost reduction.</w:t>
      </w:r>
    </w:p>
    <w:p w14:paraId="254BEE4E" w14:textId="77777777" w:rsidR="00F3720C" w:rsidRPr="00F3720C" w:rsidRDefault="00F3720C" w:rsidP="00F3720C">
      <w:pPr>
        <w:numPr>
          <w:ilvl w:val="0"/>
          <w:numId w:val="2"/>
        </w:numPr>
      </w:pPr>
      <w:r w:rsidRPr="00F3720C">
        <w:rPr>
          <w:b/>
          <w:bCs/>
        </w:rPr>
        <w:t>Seasonal Profitability Forecasting</w:t>
      </w:r>
      <w:r w:rsidRPr="00F3720C">
        <w:t>: Implement AI models to predict and mitigate Q3 profitability weaknesses, targeting a 20-30% reduction in seasonal losses.</w:t>
      </w:r>
    </w:p>
    <w:p w14:paraId="6D01E067" w14:textId="77777777" w:rsidR="00F3720C" w:rsidRPr="00F3720C" w:rsidRDefault="00F3720C" w:rsidP="00F3720C">
      <w:pPr>
        <w:numPr>
          <w:ilvl w:val="0"/>
          <w:numId w:val="2"/>
        </w:numPr>
      </w:pPr>
      <w:r w:rsidRPr="00F3720C">
        <w:rPr>
          <w:b/>
          <w:bCs/>
        </w:rPr>
        <w:t>Demand and Margin Analysis</w:t>
      </w:r>
      <w:r w:rsidRPr="00F3720C">
        <w:t>: Employ AI to analyze the sales-profit relationship and optimize pricing or cost structures to increase profit margins by 5-10%.</w:t>
      </w:r>
    </w:p>
    <w:p w14:paraId="7C0AC6DA" w14:textId="77777777" w:rsidR="00F3720C" w:rsidRPr="00F3720C" w:rsidRDefault="00F3720C" w:rsidP="00F3720C">
      <w:pPr>
        <w:numPr>
          <w:ilvl w:val="0"/>
          <w:numId w:val="2"/>
        </w:numPr>
      </w:pPr>
      <w:r w:rsidRPr="00F3720C">
        <w:rPr>
          <w:b/>
          <w:bCs/>
        </w:rPr>
        <w:t>Segment Performance Monitoring</w:t>
      </w:r>
      <w:r w:rsidRPr="00F3720C">
        <w:t>: Use AI to handle missing data and continuously monitor segment performance for data-driven decision-making, especially for the Shares segment.</w:t>
      </w:r>
    </w:p>
    <w:p w14:paraId="447B87B7" w14:textId="77777777" w:rsidR="00F3720C" w:rsidRPr="00F3720C" w:rsidRDefault="00F3720C" w:rsidP="00F3720C">
      <w:r w:rsidRPr="00F3720C">
        <w:t>These strategies aim to stabilize costs, enhance profitability, and ensure data-driven decisions across all business segments.</w:t>
      </w:r>
    </w:p>
    <w:p w14:paraId="0590821B" w14:textId="77777777" w:rsidR="00A63B45" w:rsidRDefault="00A63B45"/>
    <w:sectPr w:rsidR="00A6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4622B"/>
    <w:multiLevelType w:val="multilevel"/>
    <w:tmpl w:val="B15E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55FB0"/>
    <w:multiLevelType w:val="multilevel"/>
    <w:tmpl w:val="6784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540736">
    <w:abstractNumId w:val="1"/>
  </w:num>
  <w:num w:numId="2" w16cid:durableId="16594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D0"/>
    <w:rsid w:val="000525E9"/>
    <w:rsid w:val="000D24A2"/>
    <w:rsid w:val="00401013"/>
    <w:rsid w:val="00A63B45"/>
    <w:rsid w:val="00C34E5E"/>
    <w:rsid w:val="00DB79D0"/>
    <w:rsid w:val="00F3720C"/>
    <w:rsid w:val="00F8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36F35-F9F5-4621-BE2A-1FB1FE33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SATHE</dc:creator>
  <cp:keywords/>
  <dc:description/>
  <cp:lastModifiedBy>ABHAY SATHE</cp:lastModifiedBy>
  <cp:revision>2</cp:revision>
  <dcterms:created xsi:type="dcterms:W3CDTF">2025-07-17T01:34:00Z</dcterms:created>
  <dcterms:modified xsi:type="dcterms:W3CDTF">2025-07-17T01:34:00Z</dcterms:modified>
</cp:coreProperties>
</file>