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31D8" w14:textId="11D59E62" w:rsidR="00521B3F" w:rsidRDefault="0050321E">
      <w:pPr>
        <w:pStyle w:val="Title"/>
      </w:pPr>
      <w:r>
        <w:rPr>
          <w:color w:val="006FC0"/>
        </w:rPr>
        <w:t>Abhik Dhar</w:t>
      </w:r>
    </w:p>
    <w:p w14:paraId="6AA4F80B" w14:textId="1B34ADD0" w:rsidR="00521B3F" w:rsidRDefault="00155DEC" w:rsidP="0050321E">
      <w:pPr>
        <w:pStyle w:val="BodyText"/>
        <w:ind w:left="0"/>
        <w:jc w:val="left"/>
      </w:pPr>
      <w:r w:rsidRPr="00155D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CBB8F" wp14:editId="3320DA17">
                <wp:simplePos x="0" y="0"/>
                <wp:positionH relativeFrom="column">
                  <wp:posOffset>53340</wp:posOffset>
                </wp:positionH>
                <wp:positionV relativeFrom="paragraph">
                  <wp:posOffset>1649730</wp:posOffset>
                </wp:positionV>
                <wp:extent cx="2194560" cy="0"/>
                <wp:effectExtent l="0" t="0" r="0" b="0"/>
                <wp:wrapNone/>
                <wp:docPr id="7147538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0AE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29.9pt" to="177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" strokecolor="black [3213]" strokeweight=".5pt"/>
            </w:pict>
          </mc:Fallback>
        </mc:AlternateContent>
      </w:r>
      <w:r w:rsidR="0050321E">
        <w:rPr>
          <w:color w:val="404040"/>
        </w:rPr>
        <w:t xml:space="preserve">                      </w:t>
      </w:r>
      <w:r w:rsidR="005B1DA0">
        <w:rPr>
          <w:color w:val="404040"/>
        </w:rPr>
        <w:t xml:space="preserve">      </w:t>
      </w:r>
      <w:r w:rsidR="0050321E">
        <w:rPr>
          <w:color w:val="404040"/>
        </w:rPr>
        <w:t>Bengaluru</w:t>
      </w:r>
      <w:r w:rsidR="00000000">
        <w:rPr>
          <w:color w:val="404040"/>
        </w:rPr>
        <w:t>,</w:t>
      </w:r>
      <w:r w:rsidR="00000000">
        <w:rPr>
          <w:color w:val="404040"/>
          <w:spacing w:val="-7"/>
        </w:rPr>
        <w:t xml:space="preserve"> </w:t>
      </w:r>
      <w:r w:rsidR="00000000">
        <w:rPr>
          <w:color w:val="404040"/>
        </w:rPr>
        <w:t xml:space="preserve">India </w:t>
      </w:r>
      <w:r w:rsidR="00000000">
        <w:rPr>
          <w:b/>
          <w:color w:val="404040"/>
        </w:rPr>
        <w:t xml:space="preserve">| </w:t>
      </w:r>
      <w:r w:rsidR="00000000">
        <w:rPr>
          <w:color w:val="404040"/>
        </w:rPr>
        <w:t>+91</w:t>
      </w:r>
      <w:r w:rsidR="00000000">
        <w:rPr>
          <w:color w:val="404040"/>
          <w:spacing w:val="-2"/>
        </w:rPr>
        <w:t xml:space="preserve"> </w:t>
      </w:r>
      <w:r w:rsidR="0050321E">
        <w:rPr>
          <w:color w:val="404040"/>
        </w:rPr>
        <w:t>90739 57139</w:t>
      </w:r>
      <w:r w:rsidR="00000000">
        <w:rPr>
          <w:color w:val="404040"/>
          <w:spacing w:val="-2"/>
        </w:rPr>
        <w:t xml:space="preserve"> </w:t>
      </w:r>
      <w:r w:rsidR="00000000">
        <w:rPr>
          <w:b/>
          <w:color w:val="404040"/>
        </w:rPr>
        <w:t xml:space="preserve">| </w:t>
      </w:r>
      <w:hyperlink r:id="rId5" w:history="1">
        <w:r w:rsidR="0050321E" w:rsidRPr="00803859">
          <w:rPr>
            <w:rStyle w:val="Hyperlink"/>
          </w:rPr>
          <w:t>abhikdhar2006@gmail.com</w:t>
        </w:r>
        <w:r w:rsidR="0050321E" w:rsidRPr="00803859">
          <w:rPr>
            <w:rStyle w:val="Hyperlink"/>
            <w:spacing w:val="-2"/>
          </w:rPr>
          <w:t xml:space="preserve"> </w:t>
        </w:r>
      </w:hyperlink>
      <w:r w:rsidR="00000000">
        <w:rPr>
          <w:b/>
          <w:color w:val="404040"/>
        </w:rPr>
        <w:t>|</w:t>
      </w:r>
      <w:r w:rsidR="00000000">
        <w:rPr>
          <w:b/>
          <w:color w:val="404040"/>
          <w:spacing w:val="1"/>
        </w:rPr>
        <w:t xml:space="preserve"> </w:t>
      </w:r>
      <w:hyperlink r:id="rId6" w:history="1">
        <w:r w:rsidR="00000000" w:rsidRPr="0050321E">
          <w:rPr>
            <w:rStyle w:val="Hyperlink"/>
          </w:rPr>
          <w:t>Linkedin</w:t>
        </w:r>
      </w:hyperlink>
      <w:r w:rsidR="0050321E">
        <w:rPr>
          <w:color w:val="0066FF"/>
          <w:u w:val="single" w:color="0066FF"/>
        </w:rPr>
        <w:t xml:space="preserve"> </w:t>
      </w:r>
      <w:r w:rsidR="0050321E">
        <w:rPr>
          <w:b/>
          <w:color w:val="404040"/>
        </w:rPr>
        <w:t>|</w:t>
      </w:r>
      <w:r w:rsidR="0050321E">
        <w:rPr>
          <w:color w:val="0066FF"/>
          <w:u w:val="single" w:color="0066FF"/>
        </w:rPr>
        <w:t xml:space="preserve"> </w:t>
      </w:r>
      <w:hyperlink r:id="rId7" w:history="1">
        <w:r w:rsidR="0050321E" w:rsidRPr="0050321E">
          <w:rPr>
            <w:rStyle w:val="Hyperlink"/>
          </w:rPr>
          <w:t>GitHub</w:t>
        </w:r>
      </w:hyperlink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8"/>
        <w:gridCol w:w="8613"/>
      </w:tblGrid>
      <w:tr w:rsidR="00521B3F" w14:paraId="43C9AAE5" w14:textId="77777777" w:rsidTr="00155DEC">
        <w:trPr>
          <w:trHeight w:val="1194"/>
        </w:trPr>
        <w:tc>
          <w:tcPr>
            <w:tcW w:w="3428" w:type="dxa"/>
            <w:vMerge w:val="restart"/>
            <w:tcBorders>
              <w:left w:val="nil"/>
              <w:bottom w:val="nil"/>
            </w:tcBorders>
          </w:tcPr>
          <w:p w14:paraId="55CCB043" w14:textId="77777777" w:rsidR="00521B3F" w:rsidRDefault="00000000">
            <w:pPr>
              <w:pStyle w:val="TableParagraph"/>
              <w:spacing w:before="246"/>
              <w:ind w:left="4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Education</w:t>
            </w:r>
          </w:p>
          <w:p w14:paraId="2892D441" w14:textId="3D341E36" w:rsidR="00521B3F" w:rsidRDefault="005B1DA0">
            <w:pPr>
              <w:pStyle w:val="TableParagraph"/>
              <w:spacing w:before="66"/>
              <w:ind w:left="4" w:right="119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Integrated Programme in Business Analytics (IPBA)</w:t>
            </w:r>
          </w:p>
          <w:p w14:paraId="23E59A41" w14:textId="44AE0337" w:rsidR="00521B3F" w:rsidRDefault="005B1DA0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color w:val="404040"/>
                <w:sz w:val="20"/>
              </w:rPr>
              <w:t>IIM Indore, 2022</w:t>
            </w:r>
          </w:p>
          <w:p w14:paraId="3A5B84E2" w14:textId="77777777" w:rsidR="00521B3F" w:rsidRDefault="00521B3F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6405A0B3" w14:textId="5C2B41D5" w:rsidR="00521B3F" w:rsidRDefault="005B1DA0">
            <w:pPr>
              <w:pStyle w:val="TableParagraph"/>
              <w:ind w:left="4"/>
              <w:rPr>
                <w:b/>
                <w:sz w:val="20"/>
              </w:rPr>
            </w:pPr>
            <w:proofErr w:type="gramStart"/>
            <w:r>
              <w:rPr>
                <w:b/>
                <w:color w:val="404040"/>
                <w:sz w:val="20"/>
              </w:rPr>
              <w:t>B.Com</w:t>
            </w:r>
            <w:proofErr w:type="gramEnd"/>
            <w:r>
              <w:rPr>
                <w:b/>
                <w:color w:val="404040"/>
                <w:sz w:val="20"/>
              </w:rPr>
              <w:t xml:space="preserve"> (Hons)</w:t>
            </w:r>
          </w:p>
          <w:p w14:paraId="46F2E19F" w14:textId="01AF858C" w:rsidR="00521B3F" w:rsidRDefault="005B1DA0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color w:val="404040"/>
                <w:sz w:val="20"/>
              </w:rPr>
              <w:t>Calcutta</w:t>
            </w:r>
            <w:r w:rsidR="00000000">
              <w:rPr>
                <w:color w:val="404040"/>
                <w:spacing w:val="-3"/>
                <w:sz w:val="20"/>
              </w:rPr>
              <w:t xml:space="preserve"> </w:t>
            </w:r>
            <w:r w:rsidR="00000000">
              <w:rPr>
                <w:color w:val="404040"/>
                <w:sz w:val="20"/>
              </w:rPr>
              <w:t xml:space="preserve">University </w:t>
            </w:r>
            <w:r>
              <w:rPr>
                <w:color w:val="404040"/>
                <w:sz w:val="20"/>
              </w:rPr>
              <w:t>2012</w:t>
            </w:r>
          </w:p>
          <w:p w14:paraId="4D89E0E4" w14:textId="489F8442" w:rsidR="00521B3F" w:rsidRDefault="00521B3F" w:rsidP="005B1DA0">
            <w:pPr>
              <w:pStyle w:val="TableParagraph"/>
              <w:tabs>
                <w:tab w:val="left" w:pos="2789"/>
              </w:tabs>
              <w:ind w:left="0"/>
              <w:rPr>
                <w:sz w:val="20"/>
              </w:rPr>
            </w:pPr>
          </w:p>
        </w:tc>
        <w:tc>
          <w:tcPr>
            <w:tcW w:w="8613" w:type="dxa"/>
            <w:tcBorders>
              <w:right w:val="nil"/>
            </w:tcBorders>
          </w:tcPr>
          <w:p w14:paraId="3D857441" w14:textId="1C0EC29C" w:rsidR="00521B3F" w:rsidRDefault="0050321E">
            <w:pPr>
              <w:pStyle w:val="TableParagraph"/>
              <w:spacing w:before="126" w:line="276" w:lineRule="auto"/>
              <w:ind w:left="133" w:right="200"/>
            </w:pPr>
            <w:r w:rsidRPr="0050321E">
              <w:rPr>
                <w:color w:val="404040"/>
              </w:rPr>
              <w:t>A versatile, accomplished goal oriented professional with over 8 years of experience in Data Analysis, Fraud Risk Management,</w:t>
            </w:r>
            <w:r>
              <w:rPr>
                <w:color w:val="404040"/>
              </w:rPr>
              <w:t xml:space="preserve"> </w:t>
            </w:r>
            <w:r w:rsidRPr="0050321E">
              <w:rPr>
                <w:color w:val="404040"/>
              </w:rPr>
              <w:t>Financial Data Analysis, Training &amp; Development and People Management with proven track record of delivering consistent business results</w:t>
            </w:r>
          </w:p>
        </w:tc>
      </w:tr>
      <w:tr w:rsidR="00521B3F" w14:paraId="2BA66975" w14:textId="77777777" w:rsidTr="00155DEC">
        <w:trPr>
          <w:trHeight w:val="1757"/>
        </w:trPr>
        <w:tc>
          <w:tcPr>
            <w:tcW w:w="3428" w:type="dxa"/>
            <w:vMerge/>
            <w:tcBorders>
              <w:top w:val="nil"/>
              <w:left w:val="nil"/>
              <w:bottom w:val="nil"/>
            </w:tcBorders>
          </w:tcPr>
          <w:p w14:paraId="2AADDF65" w14:textId="77777777" w:rsidR="00521B3F" w:rsidRDefault="00521B3F">
            <w:pPr>
              <w:rPr>
                <w:sz w:val="2"/>
                <w:szCs w:val="2"/>
              </w:rPr>
            </w:pPr>
          </w:p>
        </w:tc>
        <w:tc>
          <w:tcPr>
            <w:tcW w:w="8613" w:type="dxa"/>
            <w:vMerge w:val="restart"/>
            <w:tcBorders>
              <w:bottom w:val="single" w:sz="8" w:space="0" w:color="638276"/>
              <w:right w:val="nil"/>
            </w:tcBorders>
          </w:tcPr>
          <w:p w14:paraId="6B5FF51D" w14:textId="77777777" w:rsidR="00521B3F" w:rsidRDefault="00000000">
            <w:pPr>
              <w:pStyle w:val="TableParagraph"/>
              <w:spacing w:before="117"/>
              <w:ind w:left="133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Experience</w:t>
            </w:r>
          </w:p>
          <w:p w14:paraId="5B4B480E" w14:textId="42AD357F" w:rsidR="00521B3F" w:rsidRDefault="00D4194C">
            <w:pPr>
              <w:pStyle w:val="TableParagraph"/>
              <w:spacing w:before="3"/>
              <w:ind w:left="133"/>
            </w:pPr>
            <w:r>
              <w:rPr>
                <w:color w:val="006FC0"/>
                <w:u w:val="single" w:color="006FC0"/>
              </w:rPr>
              <w:t xml:space="preserve">Data Quality Analyst </w:t>
            </w:r>
            <w:r w:rsidR="00000000">
              <w:rPr>
                <w:color w:val="006FC0"/>
                <w:u w:val="single" w:color="006FC0"/>
              </w:rPr>
              <w:t>•</w:t>
            </w:r>
            <w:r w:rsidR="00000000">
              <w:rPr>
                <w:color w:val="006FC0"/>
                <w:spacing w:val="-2"/>
                <w:u w:val="single" w:color="006FC0"/>
              </w:rPr>
              <w:t xml:space="preserve"> </w:t>
            </w:r>
            <w:r>
              <w:rPr>
                <w:color w:val="006FC0"/>
                <w:u w:val="single" w:color="006FC0"/>
              </w:rPr>
              <w:t>Simplilearn</w:t>
            </w:r>
            <w:r w:rsidR="00000000">
              <w:rPr>
                <w:color w:val="006FC0"/>
                <w:spacing w:val="-3"/>
                <w:u w:val="single" w:color="006FC0"/>
              </w:rPr>
              <w:t xml:space="preserve"> </w:t>
            </w:r>
            <w:r w:rsidR="00000000">
              <w:rPr>
                <w:color w:val="006FC0"/>
                <w:u w:val="single" w:color="006FC0"/>
              </w:rPr>
              <w:t>•</w:t>
            </w:r>
            <w:r w:rsidR="00000000">
              <w:rPr>
                <w:color w:val="006FC0"/>
                <w:spacing w:val="-3"/>
                <w:u w:val="single" w:color="006FC0"/>
              </w:rPr>
              <w:t xml:space="preserve"> </w:t>
            </w:r>
            <w:r>
              <w:rPr>
                <w:color w:val="006FC0"/>
                <w:u w:val="single" w:color="006FC0"/>
              </w:rPr>
              <w:t>Bengaluru</w:t>
            </w:r>
            <w:r w:rsidR="00000000">
              <w:rPr>
                <w:color w:val="006FC0"/>
                <w:spacing w:val="-4"/>
              </w:rPr>
              <w:t xml:space="preserve"> </w:t>
            </w:r>
            <w:r w:rsidR="00000000">
              <w:rPr>
                <w:color w:val="638276"/>
              </w:rPr>
              <w:t>(</w:t>
            </w:r>
            <w:r>
              <w:rPr>
                <w:color w:val="404040"/>
              </w:rPr>
              <w:t>Dec</w:t>
            </w:r>
            <w:r w:rsidR="00000000">
              <w:rPr>
                <w:color w:val="404040"/>
                <w:spacing w:val="-5"/>
              </w:rPr>
              <w:t xml:space="preserve"> </w:t>
            </w:r>
            <w:r w:rsidR="00000000">
              <w:rPr>
                <w:color w:val="404040"/>
              </w:rPr>
              <w:t>2022—</w:t>
            </w:r>
            <w:r>
              <w:rPr>
                <w:color w:val="404040"/>
              </w:rPr>
              <w:t>June 2023</w:t>
            </w:r>
            <w:r w:rsidR="00000000">
              <w:rPr>
                <w:color w:val="404040"/>
              </w:rPr>
              <w:t>)</w:t>
            </w:r>
          </w:p>
          <w:p w14:paraId="721817ED" w14:textId="77777777" w:rsidR="00521B3F" w:rsidRDefault="00521B3F">
            <w:pPr>
              <w:pStyle w:val="TableParagraph"/>
              <w:spacing w:before="5"/>
              <w:ind w:left="0"/>
            </w:pPr>
          </w:p>
          <w:p w14:paraId="215ACCF2" w14:textId="64E2097B" w:rsidR="00521B3F" w:rsidRPr="00C97642" w:rsidRDefault="00C97642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90" w:lineRule="auto"/>
              <w:ind w:right="325"/>
              <w:rPr>
                <w:color w:val="46464E"/>
              </w:rPr>
            </w:pPr>
            <w:r w:rsidRPr="00C97642">
              <w:rPr>
                <w:color w:val="46464E"/>
              </w:rPr>
              <w:t>Reduced monthly DSAT percentage from 29 % to 21 %.</w:t>
            </w:r>
            <w:r w:rsidR="00000000" w:rsidRPr="00C97642">
              <w:rPr>
                <w:color w:val="46464E"/>
              </w:rPr>
              <w:t xml:space="preserve"> </w:t>
            </w:r>
          </w:p>
          <w:p w14:paraId="60B9D7C3" w14:textId="40090CA8" w:rsidR="00C97642" w:rsidRPr="00C97642" w:rsidRDefault="00C97642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90" w:lineRule="auto"/>
              <w:ind w:right="325"/>
              <w:rPr>
                <w:color w:val="46464E"/>
              </w:rPr>
            </w:pPr>
            <w:r w:rsidRPr="00C97642">
              <w:rPr>
                <w:color w:val="46464E"/>
              </w:rPr>
              <w:t>Held bi Weekly meetings with stakeholders to discuss and implement process improvements</w:t>
            </w:r>
          </w:p>
          <w:p w14:paraId="62271A90" w14:textId="0E31FD1F" w:rsidR="00521B3F" w:rsidRPr="00C97642" w:rsidRDefault="00C97642" w:rsidP="00C97642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90" w:lineRule="auto"/>
              <w:ind w:right="325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C97642">
              <w:rPr>
                <w:rFonts w:asciiTheme="minorHAnsi" w:hAnsiTheme="minorHAnsi" w:cstheme="minorHAnsi"/>
                <w:color w:val="46464E"/>
                <w:sz w:val="20"/>
              </w:rPr>
              <w:t>Held bi weekly team huddles to inform the team about observed process errors and provided rectifications on the same</w:t>
            </w:r>
          </w:p>
          <w:p w14:paraId="1132E1F4" w14:textId="34F5543B" w:rsidR="00521B3F" w:rsidRDefault="00C97642">
            <w:pPr>
              <w:pStyle w:val="TableParagraph"/>
              <w:spacing w:before="114"/>
              <w:ind w:left="133"/>
            </w:pPr>
            <w:r>
              <w:rPr>
                <w:color w:val="006FC0"/>
                <w:u w:val="single" w:color="006FC0"/>
              </w:rPr>
              <w:t>Data Analyst</w:t>
            </w:r>
            <w:r w:rsidR="00000000">
              <w:rPr>
                <w:color w:val="006FC0"/>
                <w:spacing w:val="-2"/>
                <w:u w:val="single" w:color="006FC0"/>
              </w:rPr>
              <w:t xml:space="preserve"> </w:t>
            </w:r>
            <w:r w:rsidR="00000000">
              <w:rPr>
                <w:color w:val="006FC0"/>
                <w:u w:val="single" w:color="006FC0"/>
              </w:rPr>
              <w:t>•</w:t>
            </w:r>
            <w:r w:rsidR="00000000">
              <w:rPr>
                <w:color w:val="006FC0"/>
                <w:spacing w:val="-1"/>
                <w:u w:val="single" w:color="006FC0"/>
              </w:rPr>
              <w:t xml:space="preserve"> </w:t>
            </w:r>
            <w:r>
              <w:rPr>
                <w:color w:val="006FC0"/>
                <w:u w:val="single" w:color="006FC0"/>
              </w:rPr>
              <w:t xml:space="preserve">Flipkart (Ascent </w:t>
            </w:r>
            <w:r w:rsidR="000E2FFF">
              <w:rPr>
                <w:color w:val="006FC0"/>
                <w:u w:val="single" w:color="006FC0"/>
              </w:rPr>
              <w:t>Consulting Services</w:t>
            </w:r>
            <w:r>
              <w:rPr>
                <w:color w:val="006FC0"/>
                <w:u w:val="single" w:color="006FC0"/>
              </w:rPr>
              <w:t>)</w:t>
            </w:r>
            <w:r w:rsidR="00000000">
              <w:rPr>
                <w:color w:val="006FC0"/>
                <w:spacing w:val="-3"/>
                <w:u w:val="single" w:color="006FC0"/>
              </w:rPr>
              <w:t xml:space="preserve"> </w:t>
            </w:r>
            <w:r w:rsidR="00000000">
              <w:rPr>
                <w:color w:val="006FC0"/>
                <w:u w:val="single" w:color="006FC0"/>
              </w:rPr>
              <w:t>•</w:t>
            </w:r>
            <w:r w:rsidR="00000000">
              <w:rPr>
                <w:color w:val="006FC0"/>
                <w:spacing w:val="-2"/>
                <w:u w:val="single" w:color="006FC0"/>
              </w:rPr>
              <w:t xml:space="preserve"> </w:t>
            </w:r>
            <w:r>
              <w:rPr>
                <w:color w:val="006FC0"/>
                <w:u w:val="single" w:color="006FC0"/>
              </w:rPr>
              <w:t>Bengaluru</w:t>
            </w:r>
            <w:r>
              <w:rPr>
                <w:color w:val="638276"/>
              </w:rPr>
              <w:t xml:space="preserve"> </w:t>
            </w:r>
            <w:r w:rsidR="00000000">
              <w:rPr>
                <w:color w:val="638276"/>
              </w:rPr>
              <w:t>(</w:t>
            </w:r>
            <w:r>
              <w:rPr>
                <w:color w:val="404040"/>
              </w:rPr>
              <w:t>Dec</w:t>
            </w:r>
            <w:r w:rsidR="00000000"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2018</w:t>
            </w:r>
            <w:r w:rsidR="00000000">
              <w:rPr>
                <w:color w:val="404040"/>
              </w:rPr>
              <w:t>—</w:t>
            </w:r>
            <w:r>
              <w:rPr>
                <w:color w:val="404040"/>
              </w:rPr>
              <w:t>Dec</w:t>
            </w:r>
            <w:r w:rsidR="00000000">
              <w:rPr>
                <w:color w:val="404040"/>
                <w:spacing w:val="-1"/>
              </w:rPr>
              <w:t xml:space="preserve"> </w:t>
            </w:r>
            <w:r w:rsidR="00000000">
              <w:rPr>
                <w:color w:val="404040"/>
              </w:rPr>
              <w:t>2022)</w:t>
            </w:r>
          </w:p>
          <w:p w14:paraId="681306BC" w14:textId="77777777" w:rsidR="00521B3F" w:rsidRDefault="00521B3F">
            <w:pPr>
              <w:pStyle w:val="TableParagraph"/>
              <w:spacing w:before="10"/>
              <w:ind w:left="0"/>
            </w:pPr>
          </w:p>
          <w:p w14:paraId="3CF643DF" w14:textId="50F9DE36" w:rsidR="00521B3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Core team member at Fraud &amp; Risk Management Department for Flipkart and providing analytical solutions to online frauds</w:t>
            </w:r>
          </w:p>
          <w:p w14:paraId="5B0DBD07" w14:textId="06B82CC3" w:rsidR="000E2FF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Reduced Quarterly Business Losses from 40 CR to 8 CR by Analyzing and detecting Customer fraud patterns</w:t>
            </w:r>
          </w:p>
          <w:p w14:paraId="4355D569" w14:textId="78F56674" w:rsidR="000E2FF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Reduced Stakeholder losses from 30 CR to 5 CR by introducing data validating methods</w:t>
            </w:r>
          </w:p>
          <w:p w14:paraId="34746B45" w14:textId="15E4BD4C" w:rsidR="000E2FF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Built a predictive model for fraud detection and EDA Solution to detect data patterns and outliers</w:t>
            </w:r>
          </w:p>
          <w:p w14:paraId="1D07D360" w14:textId="1E7D8C9F" w:rsidR="000E2FF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Mentored junior team members and provided guidance on complex data analysis techniques, resulting in improved team performance and increased productivity.</w:t>
            </w:r>
          </w:p>
          <w:p w14:paraId="787C2B05" w14:textId="2B898589" w:rsidR="000E2FF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Led a team of analysts to develop and implement a fraud detection algorithm, resulting in significant reduction in fraudulent transactions.</w:t>
            </w:r>
          </w:p>
          <w:p w14:paraId="7C06FE14" w14:textId="6DA040FC" w:rsidR="00155DEC" w:rsidRDefault="00155DEC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155DEC">
              <w:rPr>
                <w:rFonts w:asciiTheme="minorHAnsi" w:hAnsiTheme="minorHAnsi" w:cstheme="minorHAnsi"/>
                <w:color w:val="46464E"/>
                <w:sz w:val="20"/>
              </w:rPr>
              <w:t>Using SQL database to facilitate the operations and python modules for clustering the data obtained</w:t>
            </w:r>
          </w:p>
          <w:p w14:paraId="22CD860E" w14:textId="0F8ABAC8" w:rsidR="00155DEC" w:rsidRPr="000E2FFF" w:rsidRDefault="00155DEC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" w:line="288" w:lineRule="auto"/>
              <w:ind w:right="588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155DEC">
              <w:rPr>
                <w:rFonts w:asciiTheme="minorHAnsi" w:hAnsiTheme="minorHAnsi" w:cstheme="minorHAnsi"/>
                <w:color w:val="46464E"/>
                <w:sz w:val="20"/>
              </w:rPr>
              <w:t>Extracting customers’ data from Flipkart’s interface in VBA excel by using internal tools, analyzing them and classifying fraud &amp; genuine trades; clustering the data and recognizing a pattern</w:t>
            </w:r>
          </w:p>
          <w:p w14:paraId="312A62DE" w14:textId="06421244" w:rsidR="00521B3F" w:rsidRDefault="000E2FFF" w:rsidP="000E2FFF">
            <w:pPr>
              <w:pStyle w:val="TableParagraph"/>
              <w:spacing w:before="117"/>
              <w:ind w:left="133" w:right="464"/>
              <w:rPr>
                <w:color w:val="404040"/>
              </w:rPr>
            </w:pPr>
            <w:r>
              <w:rPr>
                <w:color w:val="006FC0"/>
                <w:u w:val="single" w:color="006FC0"/>
              </w:rPr>
              <w:t>Financial</w:t>
            </w:r>
            <w:r w:rsidR="00000000">
              <w:rPr>
                <w:color w:val="006FC0"/>
                <w:u w:val="single" w:color="006FC0"/>
              </w:rPr>
              <w:t xml:space="preserve"> Consultant • </w:t>
            </w:r>
            <w:r>
              <w:rPr>
                <w:color w:val="006FC0"/>
                <w:u w:val="single" w:color="006FC0"/>
              </w:rPr>
              <w:t>Capgemini</w:t>
            </w:r>
            <w:r w:rsidR="00000000">
              <w:rPr>
                <w:color w:val="006FC0"/>
                <w:u w:val="single" w:color="006FC0"/>
              </w:rPr>
              <w:t xml:space="preserve"> • </w:t>
            </w:r>
            <w:r>
              <w:rPr>
                <w:color w:val="006FC0"/>
                <w:u w:val="single" w:color="006FC0"/>
              </w:rPr>
              <w:t>Kolkata</w:t>
            </w:r>
            <w:r w:rsidR="00000000">
              <w:rPr>
                <w:color w:val="006FC0"/>
              </w:rPr>
              <w:t xml:space="preserve"> </w:t>
            </w:r>
            <w:r w:rsidR="00000000">
              <w:rPr>
                <w:color w:val="638276"/>
              </w:rPr>
              <w:t>(</w:t>
            </w:r>
            <w:proofErr w:type="gramStart"/>
            <w:r>
              <w:rPr>
                <w:color w:val="404040"/>
              </w:rPr>
              <w:t xml:space="preserve">Sep </w:t>
            </w:r>
            <w:r w:rsidR="00000000">
              <w:rPr>
                <w:color w:val="404040"/>
                <w:spacing w:val="-47"/>
              </w:rPr>
              <w:t xml:space="preserve"> </w:t>
            </w:r>
            <w:r w:rsidR="00000000">
              <w:rPr>
                <w:color w:val="404040"/>
              </w:rPr>
              <w:t>201</w:t>
            </w:r>
            <w:r>
              <w:rPr>
                <w:color w:val="404040"/>
              </w:rPr>
              <w:t>3</w:t>
            </w:r>
            <w:proofErr w:type="gramEnd"/>
            <w:r w:rsidR="00000000"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–</w:t>
            </w:r>
            <w:r w:rsidR="00000000">
              <w:rPr>
                <w:color w:val="404040"/>
                <w:spacing w:val="2"/>
              </w:rPr>
              <w:t xml:space="preserve"> </w:t>
            </w:r>
            <w:r>
              <w:rPr>
                <w:color w:val="404040"/>
              </w:rPr>
              <w:t>Dec</w:t>
            </w:r>
            <w:r w:rsidR="00000000">
              <w:rPr>
                <w:color w:val="404040"/>
                <w:spacing w:val="-1"/>
              </w:rPr>
              <w:t xml:space="preserve"> </w:t>
            </w:r>
            <w:r w:rsidR="00000000">
              <w:rPr>
                <w:color w:val="404040"/>
              </w:rPr>
              <w:t>201</w:t>
            </w:r>
            <w:r>
              <w:rPr>
                <w:color w:val="404040"/>
              </w:rPr>
              <w:t>6</w:t>
            </w:r>
            <w:r w:rsidR="00000000">
              <w:rPr>
                <w:color w:val="404040"/>
              </w:rPr>
              <w:t>)</w:t>
            </w:r>
          </w:p>
          <w:p w14:paraId="774CCD8B" w14:textId="77777777" w:rsidR="000E2FFF" w:rsidRDefault="000E2FFF" w:rsidP="000E2FFF">
            <w:pPr>
              <w:pStyle w:val="TableParagraph"/>
              <w:spacing w:before="117"/>
              <w:ind w:left="133" w:right="464"/>
            </w:pPr>
          </w:p>
          <w:p w14:paraId="421F9FC3" w14:textId="314E31EF" w:rsidR="00521B3F" w:rsidRDefault="000E2FFF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ind w:left="446" w:right="148" w:hanging="361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0E2FFF">
              <w:rPr>
                <w:rFonts w:asciiTheme="minorHAnsi" w:hAnsiTheme="minorHAnsi" w:cstheme="minorHAnsi"/>
                <w:color w:val="46464E"/>
                <w:sz w:val="20"/>
              </w:rPr>
              <w:t>Provided accounting solutions to Project Accounting and Business Support (L1) Teams while assisting 2 clients</w:t>
            </w:r>
          </w:p>
          <w:p w14:paraId="6F081B07" w14:textId="1EDC6070" w:rsidR="00155DEC" w:rsidRPr="000E2FFF" w:rsidRDefault="00155DEC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ind w:left="446" w:right="148" w:hanging="361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155DEC">
              <w:rPr>
                <w:rFonts w:asciiTheme="minorHAnsi" w:hAnsiTheme="minorHAnsi" w:cstheme="minorHAnsi"/>
                <w:color w:val="46464E"/>
                <w:sz w:val="20"/>
              </w:rPr>
              <w:t>Worked for process streamlining, innovative problem solutions and various clientele solutions</w:t>
            </w:r>
          </w:p>
          <w:p w14:paraId="5240E6C3" w14:textId="697CA11E" w:rsidR="00521B3F" w:rsidRDefault="00155DEC">
            <w:pPr>
              <w:pStyle w:val="TableParagraph"/>
              <w:numPr>
                <w:ilvl w:val="0"/>
                <w:numId w:val="2"/>
              </w:numPr>
              <w:tabs>
                <w:tab w:val="left" w:pos="446"/>
                <w:tab w:val="left" w:pos="447"/>
              </w:tabs>
              <w:spacing w:before="1" w:line="288" w:lineRule="auto"/>
              <w:ind w:left="446" w:right="505" w:hanging="361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155DEC">
              <w:rPr>
                <w:rFonts w:asciiTheme="minorHAnsi" w:hAnsiTheme="minorHAnsi" w:cstheme="minorHAnsi"/>
                <w:color w:val="46464E"/>
                <w:sz w:val="20"/>
              </w:rPr>
              <w:t>Managing cost &amp; revenue bookings in GFS environment (both manual &amp; web ADIs); reserving &amp; rectifying resources time on Clarity &amp; GFS</w:t>
            </w:r>
          </w:p>
          <w:p w14:paraId="05A525C3" w14:textId="183D82D0" w:rsidR="00521B3F" w:rsidRPr="00155DEC" w:rsidRDefault="00155DEC" w:rsidP="00155DEC">
            <w:pPr>
              <w:pStyle w:val="TableParagraph"/>
              <w:numPr>
                <w:ilvl w:val="0"/>
                <w:numId w:val="2"/>
              </w:numPr>
              <w:tabs>
                <w:tab w:val="left" w:pos="447"/>
              </w:tabs>
              <w:spacing w:before="1" w:line="288" w:lineRule="auto"/>
              <w:ind w:left="446" w:right="505" w:hanging="361"/>
              <w:rPr>
                <w:rFonts w:asciiTheme="minorHAnsi" w:hAnsiTheme="minorHAnsi" w:cstheme="minorHAnsi"/>
                <w:color w:val="46464E"/>
                <w:sz w:val="20"/>
              </w:rPr>
            </w:pPr>
            <w:r w:rsidRPr="00155DEC">
              <w:rPr>
                <w:rFonts w:asciiTheme="minorHAnsi" w:hAnsiTheme="minorHAnsi" w:cstheme="minorHAnsi"/>
                <w:color w:val="46464E"/>
                <w:sz w:val="20"/>
              </w:rPr>
              <w:t>Uploading projects to ImageNow Imaging Servers &amp; addressing end-users concerns</w:t>
            </w:r>
          </w:p>
        </w:tc>
      </w:tr>
      <w:tr w:rsidR="00521B3F" w14:paraId="4BC51049" w14:textId="77777777" w:rsidTr="00155DEC">
        <w:trPr>
          <w:trHeight w:val="2602"/>
        </w:trPr>
        <w:tc>
          <w:tcPr>
            <w:tcW w:w="3428" w:type="dxa"/>
            <w:tcBorders>
              <w:top w:val="nil"/>
              <w:left w:val="nil"/>
            </w:tcBorders>
          </w:tcPr>
          <w:p w14:paraId="2A286926" w14:textId="77777777" w:rsidR="00521B3F" w:rsidRDefault="00000000">
            <w:pPr>
              <w:pStyle w:val="TableParagraph"/>
              <w:spacing w:before="82"/>
              <w:ind w:left="144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Skills</w:t>
            </w:r>
          </w:p>
          <w:p w14:paraId="6B56A0C2" w14:textId="36060706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before="64" w:line="255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Python</w:t>
            </w:r>
          </w:p>
          <w:p w14:paraId="75621707" w14:textId="71C9F181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color w:val="404040"/>
                <w:sz w:val="20"/>
              </w:rPr>
              <w:t>SQL</w:t>
            </w:r>
          </w:p>
          <w:p w14:paraId="4F1A5EC1" w14:textId="5EED961A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before="5" w:line="255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Power BI</w:t>
            </w:r>
          </w:p>
          <w:p w14:paraId="41B1EBA7" w14:textId="677A4403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ind w:right="986"/>
              <w:rPr>
                <w:sz w:val="20"/>
              </w:rPr>
            </w:pPr>
            <w:r>
              <w:rPr>
                <w:color w:val="404040"/>
                <w:sz w:val="20"/>
              </w:rPr>
              <w:t>Tableau</w:t>
            </w:r>
          </w:p>
          <w:p w14:paraId="61AA41D4" w14:textId="1A80972D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ind w:right="697"/>
              <w:rPr>
                <w:sz w:val="20"/>
              </w:rPr>
            </w:pPr>
            <w:r>
              <w:rPr>
                <w:color w:val="404040"/>
                <w:sz w:val="20"/>
              </w:rPr>
              <w:t>MS Office</w:t>
            </w:r>
          </w:p>
          <w:p w14:paraId="7BE8368D" w14:textId="1A36C525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54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VBA</w:t>
            </w:r>
          </w:p>
          <w:p w14:paraId="1681BF6E" w14:textId="08A5B29F" w:rsidR="00521B3F" w:rsidRDefault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rPr>
                <w:sz w:val="20"/>
              </w:rPr>
            </w:pPr>
            <w:r>
              <w:rPr>
                <w:color w:val="404040"/>
                <w:sz w:val="20"/>
              </w:rPr>
              <w:t>Oracle R12, Project Accounting</w:t>
            </w:r>
          </w:p>
          <w:p w14:paraId="75608A9E" w14:textId="17400074" w:rsidR="00521B3F" w:rsidRPr="005B1DA0" w:rsidRDefault="005B1DA0" w:rsidP="005B1DA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55" w:lineRule="exact"/>
              <w:rPr>
                <w:sz w:val="20"/>
              </w:rPr>
            </w:pPr>
            <w:r>
              <w:rPr>
                <w:color w:val="404040"/>
                <w:sz w:val="20"/>
              </w:rPr>
              <w:t>Filezilla, Clarity Time Tool</w:t>
            </w:r>
          </w:p>
        </w:tc>
        <w:tc>
          <w:tcPr>
            <w:tcW w:w="8613" w:type="dxa"/>
            <w:vMerge/>
            <w:tcBorders>
              <w:top w:val="nil"/>
              <w:bottom w:val="single" w:sz="8" w:space="0" w:color="638276"/>
              <w:right w:val="nil"/>
            </w:tcBorders>
          </w:tcPr>
          <w:p w14:paraId="13B2C1E4" w14:textId="77777777" w:rsidR="00521B3F" w:rsidRDefault="00521B3F">
            <w:pPr>
              <w:rPr>
                <w:sz w:val="2"/>
                <w:szCs w:val="2"/>
              </w:rPr>
            </w:pPr>
          </w:p>
        </w:tc>
      </w:tr>
      <w:tr w:rsidR="00521B3F" w14:paraId="3EB2D7D1" w14:textId="77777777" w:rsidTr="00155DEC">
        <w:trPr>
          <w:trHeight w:val="6601"/>
        </w:trPr>
        <w:tc>
          <w:tcPr>
            <w:tcW w:w="3428" w:type="dxa"/>
            <w:tcBorders>
              <w:left w:val="nil"/>
              <w:bottom w:val="nil"/>
            </w:tcBorders>
          </w:tcPr>
          <w:p w14:paraId="620E8CCB" w14:textId="4B1FBA8A" w:rsidR="00521B3F" w:rsidRDefault="00D4194C">
            <w:pPr>
              <w:pStyle w:val="TableParagraph"/>
              <w:spacing w:before="237"/>
              <w:ind w:left="144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Awards</w:t>
            </w:r>
          </w:p>
          <w:p w14:paraId="699EC412" w14:textId="77777777" w:rsidR="00521B3F" w:rsidRDefault="00D4194C" w:rsidP="00155DEC">
            <w:pPr>
              <w:pStyle w:val="TableParagraph"/>
              <w:numPr>
                <w:ilvl w:val="0"/>
                <w:numId w:val="3"/>
              </w:numPr>
              <w:ind w:left="447" w:right="330"/>
              <w:rPr>
                <w:sz w:val="20"/>
              </w:rPr>
            </w:pPr>
            <w:r>
              <w:rPr>
                <w:sz w:val="20"/>
              </w:rPr>
              <w:t>Capgemini Spot Award</w:t>
            </w:r>
          </w:p>
          <w:p w14:paraId="74771E1C" w14:textId="499D8E9E" w:rsidR="00D4194C" w:rsidRDefault="00D4194C" w:rsidP="00155DEC">
            <w:pPr>
              <w:pStyle w:val="TableParagraph"/>
              <w:numPr>
                <w:ilvl w:val="0"/>
                <w:numId w:val="3"/>
              </w:numPr>
              <w:ind w:left="447" w:right="330"/>
              <w:rPr>
                <w:sz w:val="20"/>
              </w:rPr>
            </w:pPr>
            <w:r>
              <w:rPr>
                <w:sz w:val="20"/>
              </w:rPr>
              <w:t>Process Innovation Award</w:t>
            </w:r>
          </w:p>
        </w:tc>
        <w:tc>
          <w:tcPr>
            <w:tcW w:w="8613" w:type="dxa"/>
            <w:vMerge/>
            <w:tcBorders>
              <w:top w:val="nil"/>
              <w:bottom w:val="single" w:sz="8" w:space="0" w:color="638276"/>
              <w:right w:val="nil"/>
            </w:tcBorders>
          </w:tcPr>
          <w:p w14:paraId="18CAFF5A" w14:textId="77777777" w:rsidR="00521B3F" w:rsidRDefault="00521B3F">
            <w:pPr>
              <w:rPr>
                <w:sz w:val="2"/>
                <w:szCs w:val="2"/>
              </w:rPr>
            </w:pPr>
          </w:p>
        </w:tc>
      </w:tr>
    </w:tbl>
    <w:p w14:paraId="6E0E48A3" w14:textId="77777777" w:rsidR="00780104" w:rsidRDefault="00780104"/>
    <w:sectPr w:rsidR="00780104" w:rsidSect="0050321E">
      <w:type w:val="continuous"/>
      <w:pgSz w:w="12240" w:h="15840"/>
      <w:pgMar w:top="221" w:right="0" w:bottom="2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446C"/>
    <w:multiLevelType w:val="hybridMultilevel"/>
    <w:tmpl w:val="44CEED02"/>
    <w:lvl w:ilvl="0" w:tplc="2B92C62A">
      <w:numFmt w:val="bullet"/>
      <w:lvlText w:val=""/>
      <w:lvlJc w:val="left"/>
      <w:pPr>
        <w:ind w:left="273" w:hanging="188"/>
      </w:pPr>
      <w:rPr>
        <w:rFonts w:ascii="Symbol" w:eastAsia="Symbol" w:hAnsi="Symbol" w:cs="Symbol" w:hint="default"/>
        <w:color w:val="404040"/>
        <w:w w:val="100"/>
        <w:sz w:val="20"/>
        <w:szCs w:val="20"/>
        <w:lang w:val="en-US" w:eastAsia="en-US" w:bidi="ar-SA"/>
      </w:rPr>
    </w:lvl>
    <w:lvl w:ilvl="1" w:tplc="BF1AE278">
      <w:numFmt w:val="bullet"/>
      <w:lvlText w:val="•"/>
      <w:lvlJc w:val="left"/>
      <w:pPr>
        <w:ind w:left="531" w:hanging="188"/>
      </w:pPr>
      <w:rPr>
        <w:rFonts w:hint="default"/>
        <w:lang w:val="en-US" w:eastAsia="en-US" w:bidi="ar-SA"/>
      </w:rPr>
    </w:lvl>
    <w:lvl w:ilvl="2" w:tplc="AC084242">
      <w:numFmt w:val="bullet"/>
      <w:lvlText w:val="•"/>
      <w:lvlJc w:val="left"/>
      <w:pPr>
        <w:ind w:left="782" w:hanging="188"/>
      </w:pPr>
      <w:rPr>
        <w:rFonts w:hint="default"/>
        <w:lang w:val="en-US" w:eastAsia="en-US" w:bidi="ar-SA"/>
      </w:rPr>
    </w:lvl>
    <w:lvl w:ilvl="3" w:tplc="6BAC34C0">
      <w:numFmt w:val="bullet"/>
      <w:lvlText w:val="•"/>
      <w:lvlJc w:val="left"/>
      <w:pPr>
        <w:ind w:left="1033" w:hanging="188"/>
      </w:pPr>
      <w:rPr>
        <w:rFonts w:hint="default"/>
        <w:lang w:val="en-US" w:eastAsia="en-US" w:bidi="ar-SA"/>
      </w:rPr>
    </w:lvl>
    <w:lvl w:ilvl="4" w:tplc="FC6C85D2">
      <w:numFmt w:val="bullet"/>
      <w:lvlText w:val="•"/>
      <w:lvlJc w:val="left"/>
      <w:pPr>
        <w:ind w:left="1284" w:hanging="188"/>
      </w:pPr>
      <w:rPr>
        <w:rFonts w:hint="default"/>
        <w:lang w:val="en-US" w:eastAsia="en-US" w:bidi="ar-SA"/>
      </w:rPr>
    </w:lvl>
    <w:lvl w:ilvl="5" w:tplc="33C44F8C">
      <w:numFmt w:val="bullet"/>
      <w:lvlText w:val="•"/>
      <w:lvlJc w:val="left"/>
      <w:pPr>
        <w:ind w:left="1535" w:hanging="188"/>
      </w:pPr>
      <w:rPr>
        <w:rFonts w:hint="default"/>
        <w:lang w:val="en-US" w:eastAsia="en-US" w:bidi="ar-SA"/>
      </w:rPr>
    </w:lvl>
    <w:lvl w:ilvl="6" w:tplc="01B02DCA">
      <w:numFmt w:val="bullet"/>
      <w:lvlText w:val="•"/>
      <w:lvlJc w:val="left"/>
      <w:pPr>
        <w:ind w:left="1786" w:hanging="188"/>
      </w:pPr>
      <w:rPr>
        <w:rFonts w:hint="default"/>
        <w:lang w:val="en-US" w:eastAsia="en-US" w:bidi="ar-SA"/>
      </w:rPr>
    </w:lvl>
    <w:lvl w:ilvl="7" w:tplc="04BE4326">
      <w:numFmt w:val="bullet"/>
      <w:lvlText w:val="•"/>
      <w:lvlJc w:val="left"/>
      <w:pPr>
        <w:ind w:left="2037" w:hanging="188"/>
      </w:pPr>
      <w:rPr>
        <w:rFonts w:hint="default"/>
        <w:lang w:val="en-US" w:eastAsia="en-US" w:bidi="ar-SA"/>
      </w:rPr>
    </w:lvl>
    <w:lvl w:ilvl="8" w:tplc="88E0A4F8">
      <w:numFmt w:val="bullet"/>
      <w:lvlText w:val="•"/>
      <w:lvlJc w:val="left"/>
      <w:pPr>
        <w:ind w:left="2288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4AE03207"/>
    <w:multiLevelType w:val="hybridMultilevel"/>
    <w:tmpl w:val="AC165066"/>
    <w:lvl w:ilvl="0" w:tplc="40090001">
      <w:start w:val="1"/>
      <w:numFmt w:val="bullet"/>
      <w:lvlText w:val=""/>
      <w:lvlJc w:val="left"/>
      <w:pPr>
        <w:ind w:left="355" w:hanging="222"/>
      </w:pPr>
      <w:rPr>
        <w:rFonts w:ascii="Symbol" w:hAnsi="Symbol" w:hint="default"/>
        <w:w w:val="100"/>
        <w:lang w:val="en-US" w:eastAsia="en-US" w:bidi="ar-SA"/>
      </w:rPr>
    </w:lvl>
    <w:lvl w:ilvl="1" w:tplc="904C4192">
      <w:numFmt w:val="bullet"/>
      <w:lvlText w:val="•"/>
      <w:lvlJc w:val="left"/>
      <w:pPr>
        <w:ind w:left="1205" w:hanging="222"/>
      </w:pPr>
      <w:rPr>
        <w:rFonts w:hint="default"/>
        <w:lang w:val="en-US" w:eastAsia="en-US" w:bidi="ar-SA"/>
      </w:rPr>
    </w:lvl>
    <w:lvl w:ilvl="2" w:tplc="1076DF12">
      <w:numFmt w:val="bullet"/>
      <w:lvlText w:val="•"/>
      <w:lvlJc w:val="left"/>
      <w:pPr>
        <w:ind w:left="2051" w:hanging="222"/>
      </w:pPr>
      <w:rPr>
        <w:rFonts w:hint="default"/>
        <w:lang w:val="en-US" w:eastAsia="en-US" w:bidi="ar-SA"/>
      </w:rPr>
    </w:lvl>
    <w:lvl w:ilvl="3" w:tplc="6E5E6B2A">
      <w:numFmt w:val="bullet"/>
      <w:lvlText w:val="•"/>
      <w:lvlJc w:val="left"/>
      <w:pPr>
        <w:ind w:left="2896" w:hanging="222"/>
      </w:pPr>
      <w:rPr>
        <w:rFonts w:hint="default"/>
        <w:lang w:val="en-US" w:eastAsia="en-US" w:bidi="ar-SA"/>
      </w:rPr>
    </w:lvl>
    <w:lvl w:ilvl="4" w:tplc="85C8B806">
      <w:numFmt w:val="bullet"/>
      <w:lvlText w:val="•"/>
      <w:lvlJc w:val="left"/>
      <w:pPr>
        <w:ind w:left="3742" w:hanging="222"/>
      </w:pPr>
      <w:rPr>
        <w:rFonts w:hint="default"/>
        <w:lang w:val="en-US" w:eastAsia="en-US" w:bidi="ar-SA"/>
      </w:rPr>
    </w:lvl>
    <w:lvl w:ilvl="5" w:tplc="63DC83BA">
      <w:numFmt w:val="bullet"/>
      <w:lvlText w:val="•"/>
      <w:lvlJc w:val="left"/>
      <w:pPr>
        <w:ind w:left="4588" w:hanging="222"/>
      </w:pPr>
      <w:rPr>
        <w:rFonts w:hint="default"/>
        <w:lang w:val="en-US" w:eastAsia="en-US" w:bidi="ar-SA"/>
      </w:rPr>
    </w:lvl>
    <w:lvl w:ilvl="6" w:tplc="0824AC9A">
      <w:numFmt w:val="bullet"/>
      <w:lvlText w:val="•"/>
      <w:lvlJc w:val="left"/>
      <w:pPr>
        <w:ind w:left="5433" w:hanging="222"/>
      </w:pPr>
      <w:rPr>
        <w:rFonts w:hint="default"/>
        <w:lang w:val="en-US" w:eastAsia="en-US" w:bidi="ar-SA"/>
      </w:rPr>
    </w:lvl>
    <w:lvl w:ilvl="7" w:tplc="077A15FC">
      <w:numFmt w:val="bullet"/>
      <w:lvlText w:val="•"/>
      <w:lvlJc w:val="left"/>
      <w:pPr>
        <w:ind w:left="6279" w:hanging="222"/>
      </w:pPr>
      <w:rPr>
        <w:rFonts w:hint="default"/>
        <w:lang w:val="en-US" w:eastAsia="en-US" w:bidi="ar-SA"/>
      </w:rPr>
    </w:lvl>
    <w:lvl w:ilvl="8" w:tplc="E6EEE15A">
      <w:numFmt w:val="bullet"/>
      <w:lvlText w:val="•"/>
      <w:lvlJc w:val="left"/>
      <w:pPr>
        <w:ind w:left="7124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4F5D5B47"/>
    <w:multiLevelType w:val="hybridMultilevel"/>
    <w:tmpl w:val="E55A6A5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234120772">
    <w:abstractNumId w:val="0"/>
  </w:num>
  <w:num w:numId="2" w16cid:durableId="162937689">
    <w:abstractNumId w:val="1"/>
  </w:num>
  <w:num w:numId="3" w16cid:durableId="192198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F"/>
    <w:rsid w:val="000E2FFF"/>
    <w:rsid w:val="00155DEC"/>
    <w:rsid w:val="0050321E"/>
    <w:rsid w:val="00521B3F"/>
    <w:rsid w:val="005B1DA0"/>
    <w:rsid w:val="00780104"/>
    <w:rsid w:val="00C97642"/>
    <w:rsid w:val="00D4194C"/>
    <w:rsid w:val="00D56344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281B"/>
  <w15:docId w15:val="{95A770EA-0D4B-481F-9FEC-75F6A466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332" w:right="2633"/>
      <w:jc w:val="center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1"/>
      <w:ind w:left="2325" w:right="2633"/>
      <w:jc w:val="center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3"/>
    </w:pPr>
  </w:style>
  <w:style w:type="character" w:styleId="Hyperlink">
    <w:name w:val="Hyperlink"/>
    <w:basedOn w:val="DefaultParagraphFont"/>
    <w:uiPriority w:val="99"/>
    <w:unhideWhenUsed/>
    <w:rsid w:val="00503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dhar-16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k-dhar-70857322/" TargetMode="External"/><Relationship Id="rId5" Type="http://schemas.openxmlformats.org/officeDocument/2006/relationships/hyperlink" Target="mailto:abhikdhar200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2023-08-22T06:40:00Z</dcterms:created>
  <dcterms:modified xsi:type="dcterms:W3CDTF">2023-08-22T06:41:00Z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2023-08-22T00:00:00Z</vt:filetime>
  </property>
</Properties>
</file>