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AWS EC2 &amp; EBS INFRASTRUCTURE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 Volume successfully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EBS Volume Creation Settings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217919" cy="349757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497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Summary: </w:t>
      </w:r>
      <w:r w:rsidDel="00000000" w:rsidR="00000000" w:rsidRPr="00000000">
        <w:rPr>
          <w:rtl w:val="0"/>
        </w:rPr>
        <w:t xml:space="preserve">The first screenshot shows the main EBS configuration page: gp3, 8 GiB, 3,000 IOPS, 125 MiB/s throughput, and Availability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 Snapshot, Encryption, Tags and Creation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217919" cy="349757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497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Summary: </w:t>
      </w:r>
      <w:r w:rsidDel="00000000" w:rsidR="00000000" w:rsidRPr="00000000">
        <w:rPr>
          <w:rtl w:val="0"/>
        </w:rPr>
        <w:t xml:space="preserve">The second screenshot shows the lower creation form. No snapshot is selected, encryption is unchecked, and no tags are associated.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3.  Successful EBS Volume Creation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217919" cy="349757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497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Summary: </w:t>
      </w:r>
      <w:r w:rsidDel="00000000" w:rsidR="00000000" w:rsidRPr="00000000">
        <w:rPr>
          <w:rtl w:val="0"/>
        </w:rPr>
        <w:t xml:space="preserve">The final screenshot verifies successful creation and displays the new volume in the EC2 Volumes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4. Conclusion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screenshots document successful provisioning of an 8 GiB gp3 EBS volume in us-east-1 / use1-az1, configured for 3,000 IOPS and 125 MiB/s throughput. The main governance items to review are encryption, tagging, backup policy, and attachment/configuration for the intended workload.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36609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color w:val="17365d"/>
      <w:sz w:val="56"/>
      <w:szCs w:val="5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P7aOcAKRQNjU0xglWVbhR5jfMQ==">CgMxLjA4AHIhMVZfNDZGYi0tUXRaMjNncHZwWGNaQXY0azBjV1FTdG14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