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DocumentShield</w:t>
      </w:r>
    </w:p>
    <w:p>
      <w:pPr>
        <w:jc w:val="center"/>
      </w:pPr>
      <w:r>
        <w:rPr>
          <w:b/>
        </w:rPr>
        <w:t>Product Requirements Document (PRD) — SIH 2026 | SIH26188</w:t>
      </w:r>
    </w:p>
    <w:p>
      <w:r>
        <w:t>Version 1.0 | Status: Hackathon Prototype PRD | Product: Explainable AI-Assisted Government Document Screening</w:t>
      </w:r>
    </w:p>
    <w:p>
      <w:r>
        <w:t>Tagline: “Don’t just say a document is fake. Show the evidence.”</w:t>
      </w:r>
    </w:p>
    <w:p>
      <w:pPr>
        <w:pStyle w:val="Heading1"/>
      </w:pPr>
      <w:r>
        <w:t>1. Executive Summary</w:t>
      </w:r>
    </w:p>
    <w:p>
      <w:r>
        <w:t>DocumentShield is a prototype screening platform for photographs/scans of government-style identity documents. It assists authorized institutional reviewers by combining reference-document comparison, OCR and field consistency checks, visual tamper indicators, QR/MRZ validation where applicable, deterministic document rules, and an explainable evidence-fusion risk score.</w:t>
      </w:r>
    </w:p>
    <w:p>
      <w:r>
        <w:t>The system is intentionally a screening aid—not a legally binding identity-authentication service. It returns CLEAR, MANUAL REVIEW, or HIGH RISK and exposes the evidence behind that recommendation so a human can make the final decision.</w:t>
      </w:r>
    </w:p>
    <w:p>
      <w:pPr>
        <w:pStyle w:val="Heading1"/>
      </w:pPr>
      <w:r>
        <w:t>2. Problem Statement &amp; Context</w:t>
      </w:r>
    </w:p>
    <w:p>
      <w:r>
        <w:t>Institutions such as border-control points, KYC desks, admissions offices, welfare-disbursement teams, and employment onboarding operations may process large volumes of identity documents. Manual inspection can be slow and inconsistent, while sophisticated digital edits may preserve a convincing overall appearance.</w:t>
      </w:r>
    </w:p>
    <w:p>
      <w:r>
        <w:t>The product addresses the practical question: how can an institution quickly identify suspicious visual or semantic inconsistencies without treating an opaque AI prediction as a final truth?</w:t>
      </w:r>
    </w:p>
    <w:p>
      <w:pPr>
        <w:pStyle w:val="Heading1"/>
      </w:pPr>
      <w:r>
        <w:t>3. Goals</w:t>
      </w:r>
    </w:p>
    <w:p>
      <w:pPr>
        <w:pStyle w:val="ListBullet"/>
      </w:pPr>
      <w:r>
        <w:t>Screen submitted document images for signs of tampering or inconsistency.</w:t>
      </w:r>
    </w:p>
    <w:p>
      <w:pPr>
        <w:pStyle w:val="ListBullet"/>
      </w:pPr>
      <w:r>
        <w:t>Compare a submitted image with a trusted reference copy when one exists.</w:t>
      </w:r>
    </w:p>
    <w:p>
      <w:pPr>
        <w:pStyle w:val="ListBullet"/>
      </w:pPr>
      <w:r>
        <w:t>Extract and compare identity fields using OCR.</w:t>
      </w:r>
    </w:p>
    <w:p>
      <w:pPr>
        <w:pStyle w:val="ListBullet"/>
      </w:pPr>
      <w:r>
        <w:t>Validate machine-readable information such as QR/barcode/MRZ when available in the prototype.</w:t>
      </w:r>
    </w:p>
    <w:p>
      <w:pPr>
        <w:pStyle w:val="ListBullet"/>
      </w:pPr>
      <w:r>
        <w:t>Apply deterministic rules for dates, document numbers, field consistency, and expiry.</w:t>
      </w:r>
    </w:p>
    <w:p>
      <w:pPr>
        <w:pStyle w:val="ListBullet"/>
      </w:pPr>
      <w:r>
        <w:t>Fuse independent evidence into a transparent prototype risk score.</w:t>
      </w:r>
    </w:p>
    <w:p>
      <w:pPr>
        <w:pStyle w:val="ListBullet"/>
      </w:pPr>
      <w:r>
        <w:t>Highlight suspicious regions and explain why a case was escalated.</w:t>
      </w:r>
    </w:p>
    <w:p>
      <w:pPr>
        <w:pStyle w:val="ListBullet"/>
      </w:pPr>
      <w:r>
        <w:t>Provide a human-in-the-loop review workflow and auditable case report.</w:t>
      </w:r>
    </w:p>
    <w:p>
      <w:pPr>
        <w:pStyle w:val="ListBullet"/>
      </w:pPr>
      <w:r>
        <w:t>Work locally on ordinary college hardware without dependence on live government databases.</w:t>
      </w:r>
    </w:p>
    <w:p>
      <w:pPr>
        <w:pStyle w:val="Heading1"/>
      </w:pPr>
      <w:r>
        <w:t>4. Non-Goals / Out of Scope</w:t>
      </w:r>
    </w:p>
    <w:p>
      <w:pPr>
        <w:pStyle w:val="ListBullet"/>
      </w:pPr>
      <w:r>
        <w:t>Legally binding identity authentication or a claim that the system determines whether a person is legally genuine.</w:t>
      </w:r>
    </w:p>
    <w:p>
      <w:pPr>
        <w:pStyle w:val="ListBullet"/>
      </w:pPr>
      <w:r>
        <w:t>Direct integration with Aadhaar, PAN, passport, voter-ID, driving-licence, or other live national/state government databases.</w:t>
      </w:r>
    </w:p>
    <w:p>
      <w:pPr>
        <w:pStyle w:val="ListBullet"/>
      </w:pPr>
      <w:r>
        <w:t>Real biometric enrollment or continuous identity surveillance.</w:t>
      </w:r>
    </w:p>
    <w:p>
      <w:pPr>
        <w:pStyle w:val="ListBullet"/>
      </w:pPr>
      <w:r>
        <w:t>Using real personal identity documents in the public hackathon demo.</w:t>
      </w:r>
    </w:p>
    <w:p>
      <w:pPr>
        <w:pStyle w:val="ListBullet"/>
      </w:pPr>
      <w:r>
        <w:t>Replacing trained human reviewers.</w:t>
      </w:r>
    </w:p>
    <w:p>
      <w:pPr>
        <w:pStyle w:val="ListBullet"/>
      </w:pPr>
      <w:r>
        <w:t>Training a large foundation model or building a national-scale production fraud model during the hackathon.</w:t>
      </w:r>
    </w:p>
    <w:p>
      <w:pPr>
        <w:pStyle w:val="Heading1"/>
      </w:pPr>
      <w:r>
        <w:t>5. Target Users &amp;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Persona</w:t>
            </w:r>
          </w:p>
        </w:tc>
        <w:tc>
          <w:tcPr>
            <w:tcW w:type="dxa" w:w="3312"/>
          </w:tcPr>
          <w:p>
            <w:r>
              <w:t>Need</w:t>
            </w:r>
          </w:p>
        </w:tc>
        <w:tc>
          <w:tcPr>
            <w:tcW w:type="dxa" w:w="3312"/>
          </w:tcPr>
          <w:p>
            <w:r>
              <w:t>Key workflow</w:t>
            </w:r>
          </w:p>
        </w:tc>
      </w:tr>
      <w:tr>
        <w:tc>
          <w:tcPr>
            <w:tcW w:type="dxa" w:w="3312"/>
          </w:tcPr>
          <w:p>
            <w:r>
              <w:t>Verification Officer</w:t>
            </w:r>
          </w:p>
        </w:tc>
        <w:tc>
          <w:tcPr>
            <w:tcW w:type="dxa" w:w="3312"/>
          </w:tcPr>
          <w:p>
            <w:r>
              <w:t>Fast, explainable screening</w:t>
            </w:r>
          </w:p>
        </w:tc>
        <w:tc>
          <w:tcPr>
            <w:tcW w:type="dxa" w:w="3312"/>
          </w:tcPr>
          <w:p>
            <w:r>
              <w:t>Upload → inspect score/evidence → decide</w:t>
            </w:r>
          </w:p>
        </w:tc>
      </w:tr>
      <w:tr>
        <w:tc>
          <w:tcPr>
            <w:tcW w:type="dxa" w:w="3312"/>
          </w:tcPr>
          <w:p>
            <w:r>
              <w:t>KYC/Admissions Operator</w:t>
            </w:r>
          </w:p>
        </w:tc>
        <w:tc>
          <w:tcPr>
            <w:tcW w:type="dxa" w:w="3312"/>
          </w:tcPr>
          <w:p>
            <w:r>
              <w:t>Consistent field and rule checks</w:t>
            </w:r>
          </w:p>
        </w:tc>
        <w:tc>
          <w:tcPr>
            <w:tcW w:type="dxa" w:w="3312"/>
          </w:tcPr>
          <w:p>
            <w:r>
              <w:t>Upload → OCR → validation → review</w:t>
            </w:r>
          </w:p>
        </w:tc>
      </w:tr>
      <w:tr>
        <w:tc>
          <w:tcPr>
            <w:tcW w:type="dxa" w:w="3312"/>
          </w:tcPr>
          <w:p>
            <w:r>
              <w:t>Supervisor/Auditor</w:t>
            </w:r>
          </w:p>
        </w:tc>
        <w:tc>
          <w:tcPr>
            <w:tcW w:type="dxa" w:w="3312"/>
          </w:tcPr>
          <w:p>
            <w:r>
              <w:t>Traceable decisions</w:t>
            </w:r>
          </w:p>
        </w:tc>
        <w:tc>
          <w:tcPr>
            <w:tcW w:type="dxa" w:w="3312"/>
          </w:tcPr>
          <w:p>
            <w:r>
              <w:t>Open case → inspect evidence → review audit trail</w:t>
            </w:r>
          </w:p>
        </w:tc>
      </w:tr>
      <w:tr>
        <w:tc>
          <w:tcPr>
            <w:tcW w:type="dxa" w:w="3312"/>
          </w:tcPr>
          <w:p>
            <w:r>
              <w:t>Demo/Evaluation User</w:t>
            </w:r>
          </w:p>
        </w:tc>
        <w:tc>
          <w:tcPr>
            <w:tcW w:type="dxa" w:w="3312"/>
          </w:tcPr>
          <w:p>
            <w:r>
              <w:t>Understand system value quickly</w:t>
            </w:r>
          </w:p>
        </w:tc>
        <w:tc>
          <w:tcPr>
            <w:tcW w:type="dxa" w:w="3312"/>
          </w:tcPr>
          <w:p>
            <w:r>
              <w:t>Upload synthetic sample → see evidence → export report</w:t>
            </w:r>
          </w:p>
        </w:tc>
      </w:tr>
    </w:tbl>
    <w:p>
      <w:pPr>
        <w:pStyle w:val="Heading1"/>
      </w:pPr>
      <w:r>
        <w:t>6. Product Principles</w:t>
      </w:r>
    </w:p>
    <w:p>
      <w:pPr>
        <w:pStyle w:val="ListBullet"/>
      </w:pPr>
      <w:r>
        <w:t>Evidence before verdict: every escalation should have understandable reasons.</w:t>
      </w:r>
    </w:p>
    <w:p>
      <w:pPr>
        <w:pStyle w:val="ListBullet"/>
      </w:pPr>
      <w:r>
        <w:t>Human-in-the-loop: uncertain cases are routed to manual review.</w:t>
      </w:r>
    </w:p>
    <w:p>
      <w:pPr>
        <w:pStyle w:val="ListBullet"/>
      </w:pPr>
      <w:r>
        <w:t>Reference-aware but reference-optional: trusted originals improve verification, but screening must still work without them.</w:t>
      </w:r>
    </w:p>
    <w:p>
      <w:pPr>
        <w:pStyle w:val="ListBullet"/>
      </w:pPr>
      <w:r>
        <w:t>Privacy by design: synthetic data for demos; no secrets or personal IDs in the repository.</w:t>
      </w:r>
    </w:p>
    <w:p>
      <w:pPr>
        <w:pStyle w:val="ListBullet"/>
      </w:pPr>
      <w:r>
        <w:t>Modular signals: OCR, visual analysis, machine-readable validation and rules can fail independently without collapsing the whole workflow.</w:t>
      </w:r>
    </w:p>
    <w:p>
      <w:pPr>
        <w:pStyle w:val="ListBullet"/>
      </w:pPr>
      <w:r>
        <w:t>Honest claims: prototype scores are decision-support signals, not calibrated fraud probabilities.</w:t>
      </w:r>
    </w:p>
    <w:p>
      <w:pPr>
        <w:pStyle w:val="Heading1"/>
      </w:pPr>
      <w:r>
        <w:t>7. Core Product Modes</w:t>
      </w:r>
    </w:p>
    <w:p>
      <w:pPr>
        <w:pStyle w:val="Heading2"/>
      </w:pPr>
      <w:r>
        <w:t>7.1 Reference Verification</w:t>
      </w:r>
    </w:p>
    <w:p>
      <w:r>
        <w:t>The operator supplies a trusted digital reference and a submitted document image. The system aligns them, performs image-level comparison, extracts semantic fields from both, identifies differences, and produces evidence showing where and how the submission differs.</w:t>
      </w:r>
    </w:p>
    <w:p>
      <w:pPr>
        <w:pStyle w:val="Heading2"/>
      </w:pPr>
      <w:r>
        <w:t>7.2 Standalone Screening</w:t>
      </w:r>
    </w:p>
    <w:p>
      <w:r>
        <w:t>No trusted reference is available. The system relies on document detection, preprocessing, OCR, field consistency, QR/barcode/MRZ checks where applicable, visual tamper indicators, and rules.</w:t>
      </w:r>
    </w:p>
    <w:p>
      <w:r>
        <w:t>The UI must clearly indicate which mode was used and which signals were unavailable.</w:t>
      </w:r>
    </w:p>
    <w:p>
      <w:pPr>
        <w:pStyle w:val="Heading1"/>
      </w:pPr>
      <w:r>
        <w:t>8. Proposed MVP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Priority</w:t>
            </w:r>
          </w:p>
        </w:tc>
        <w:tc>
          <w:tcPr>
            <w:tcW w:type="dxa" w:w="3312"/>
          </w:tcPr>
          <w:p>
            <w:r>
              <w:t>Feature</w:t>
            </w:r>
          </w:p>
        </w:tc>
        <w:tc>
          <w:tcPr>
            <w:tcW w:type="dxa" w:w="3312"/>
          </w:tcPr>
          <w:p>
            <w:r>
              <w:t>MVP requirement</w:t>
            </w:r>
          </w:p>
        </w:tc>
      </w:tr>
      <w:tr>
        <w:tc>
          <w:tcPr>
            <w:tcW w:type="dxa" w:w="3312"/>
          </w:tcPr>
          <w:p>
            <w:r>
              <w:t>P0</w:t>
            </w:r>
          </w:p>
        </w:tc>
        <w:tc>
          <w:tcPr>
            <w:tcW w:type="dxa" w:w="3312"/>
          </w:tcPr>
          <w:p>
            <w:r>
              <w:t>Document upload</w:t>
            </w:r>
          </w:p>
        </w:tc>
        <w:tc>
          <w:tcPr>
            <w:tcW w:type="dxa" w:w="3312"/>
          </w:tcPr>
          <w:p>
            <w:r>
              <w:t>Upload JPG/PNG/PDF page image; validate file type/size.</w:t>
            </w:r>
          </w:p>
        </w:tc>
      </w:tr>
      <w:tr>
        <w:tc>
          <w:tcPr>
            <w:tcW w:type="dxa" w:w="3312"/>
          </w:tcPr>
          <w:p>
            <w:r>
              <w:t>P0</w:t>
            </w:r>
          </w:p>
        </w:tc>
        <w:tc>
          <w:tcPr>
            <w:tcW w:type="dxa" w:w="3312"/>
          </w:tcPr>
          <w:p>
            <w:r>
              <w:t>Preprocessing</w:t>
            </w:r>
          </w:p>
        </w:tc>
        <w:tc>
          <w:tcPr>
            <w:tcW w:type="dxa" w:w="3312"/>
          </w:tcPr>
          <w:p>
            <w:r>
              <w:t>Orientation correction, resize/denoise, document boundary/crop.</w:t>
            </w:r>
          </w:p>
        </w:tc>
      </w:tr>
      <w:tr>
        <w:tc>
          <w:tcPr>
            <w:tcW w:type="dxa" w:w="3312"/>
          </w:tcPr>
          <w:p>
            <w:r>
              <w:t>P0</w:t>
            </w:r>
          </w:p>
        </w:tc>
        <w:tc>
          <w:tcPr>
            <w:tcW w:type="dxa" w:w="3312"/>
          </w:tcPr>
          <w:p>
            <w:r>
              <w:t>Reference comparison</w:t>
            </w:r>
          </w:p>
        </w:tc>
        <w:tc>
          <w:tcPr>
            <w:tcW w:type="dxa" w:w="3312"/>
          </w:tcPr>
          <w:p>
            <w:r>
              <w:t>Align reference/submission; visual difference map; field comparison.</w:t>
            </w:r>
          </w:p>
        </w:tc>
      </w:tr>
      <w:tr>
        <w:tc>
          <w:tcPr>
            <w:tcW w:type="dxa" w:w="3312"/>
          </w:tcPr>
          <w:p>
            <w:r>
              <w:t>P0</w:t>
            </w:r>
          </w:p>
        </w:tc>
        <w:tc>
          <w:tcPr>
            <w:tcW w:type="dxa" w:w="3312"/>
          </w:tcPr>
          <w:p>
            <w:r>
              <w:t>OCR</w:t>
            </w:r>
          </w:p>
        </w:tc>
        <w:tc>
          <w:tcPr>
            <w:tcW w:type="dxa" w:w="3312"/>
          </w:tcPr>
          <w:p>
            <w:r>
              <w:t>Extract configured fields with confidence values.</w:t>
            </w:r>
          </w:p>
        </w:tc>
      </w:tr>
      <w:tr>
        <w:tc>
          <w:tcPr>
            <w:tcW w:type="dxa" w:w="3312"/>
          </w:tcPr>
          <w:p>
            <w:r>
              <w:t>P0</w:t>
            </w:r>
          </w:p>
        </w:tc>
        <w:tc>
          <w:tcPr>
            <w:tcW w:type="dxa" w:w="3312"/>
          </w:tcPr>
          <w:p>
            <w:r>
              <w:t>Tamper analysis</w:t>
            </w:r>
          </w:p>
        </w:tc>
        <w:tc>
          <w:tcPr>
            <w:tcW w:type="dxa" w:w="3312"/>
          </w:tcPr>
          <w:p>
            <w:r>
              <w:t>Generate region-level visual anomaly indicators.</w:t>
            </w:r>
          </w:p>
        </w:tc>
      </w:tr>
      <w:tr>
        <w:tc>
          <w:tcPr>
            <w:tcW w:type="dxa" w:w="3312"/>
          </w:tcPr>
          <w:p>
            <w:r>
              <w:t>P0</w:t>
            </w:r>
          </w:p>
        </w:tc>
        <w:tc>
          <w:tcPr>
            <w:tcW w:type="dxa" w:w="3312"/>
          </w:tcPr>
          <w:p>
            <w:r>
              <w:t>Rules</w:t>
            </w:r>
          </w:p>
        </w:tc>
        <w:tc>
          <w:tcPr>
            <w:tcW w:type="dxa" w:w="3312"/>
          </w:tcPr>
          <w:p>
            <w:r>
              <w:t>Expiry/date/format/field consistency checks.</w:t>
            </w:r>
          </w:p>
        </w:tc>
      </w:tr>
      <w:tr>
        <w:tc>
          <w:tcPr>
            <w:tcW w:type="dxa" w:w="3312"/>
          </w:tcPr>
          <w:p>
            <w:r>
              <w:t>P0</w:t>
            </w:r>
          </w:p>
        </w:tc>
        <w:tc>
          <w:tcPr>
            <w:tcW w:type="dxa" w:w="3312"/>
          </w:tcPr>
          <w:p>
            <w:r>
              <w:t>Evidence fusion</w:t>
            </w:r>
          </w:p>
        </w:tc>
        <w:tc>
          <w:tcPr>
            <w:tcW w:type="dxa" w:w="3312"/>
          </w:tcPr>
          <w:p>
            <w:r>
              <w:t>Combine available signals into 0–100 prototype risk score.</w:t>
            </w:r>
          </w:p>
        </w:tc>
      </w:tr>
      <w:tr>
        <w:tc>
          <w:tcPr>
            <w:tcW w:type="dxa" w:w="3312"/>
          </w:tcPr>
          <w:p>
            <w:r>
              <w:t>P0</w:t>
            </w:r>
          </w:p>
        </w:tc>
        <w:tc>
          <w:tcPr>
            <w:tcW w:type="dxa" w:w="3312"/>
          </w:tcPr>
          <w:p>
            <w:r>
              <w:t>Decision</w:t>
            </w:r>
          </w:p>
        </w:tc>
        <w:tc>
          <w:tcPr>
            <w:tcW w:type="dxa" w:w="3312"/>
          </w:tcPr>
          <w:p>
            <w:r>
              <w:t>CLEAR / MANUAL REVIEW / HIGH RISK.</w:t>
            </w:r>
          </w:p>
        </w:tc>
      </w:tr>
      <w:tr>
        <w:tc>
          <w:tcPr>
            <w:tcW w:type="dxa" w:w="3312"/>
          </w:tcPr>
          <w:p>
            <w:r>
              <w:t>P0</w:t>
            </w:r>
          </w:p>
        </w:tc>
        <w:tc>
          <w:tcPr>
            <w:tcW w:type="dxa" w:w="3312"/>
          </w:tcPr>
          <w:p>
            <w:r>
              <w:t>Evidence viewer</w:t>
            </w:r>
          </w:p>
        </w:tc>
        <w:tc>
          <w:tcPr>
            <w:tcW w:type="dxa" w:w="3312"/>
          </w:tcPr>
          <w:p>
            <w:r>
              <w:t>Show flagged regions and reasons.</w:t>
            </w:r>
          </w:p>
        </w:tc>
      </w:tr>
      <w:tr>
        <w:tc>
          <w:tcPr>
            <w:tcW w:type="dxa" w:w="3312"/>
          </w:tcPr>
          <w:p>
            <w:r>
              <w:t>P0</w:t>
            </w:r>
          </w:p>
        </w:tc>
        <w:tc>
          <w:tcPr>
            <w:tcW w:type="dxa" w:w="3312"/>
          </w:tcPr>
          <w:p>
            <w:r>
              <w:t>Case storage</w:t>
            </w:r>
          </w:p>
        </w:tc>
        <w:tc>
          <w:tcPr>
            <w:tcW w:type="dxa" w:w="3312"/>
          </w:tcPr>
          <w:p>
            <w:r>
              <w:t>Persist case, fields, evidence and decision.</w:t>
            </w:r>
          </w:p>
        </w:tc>
      </w:tr>
      <w:tr>
        <w:tc>
          <w:tcPr>
            <w:tcW w:type="dxa" w:w="3312"/>
          </w:tcPr>
          <w:p>
            <w:r>
              <w:t>P1</w:t>
            </w:r>
          </w:p>
        </w:tc>
        <w:tc>
          <w:tcPr>
            <w:tcW w:type="dxa" w:w="3312"/>
          </w:tcPr>
          <w:p>
            <w:r>
              <w:t>QR validation</w:t>
            </w:r>
          </w:p>
        </w:tc>
        <w:tc>
          <w:tcPr>
            <w:tcW w:type="dxa" w:w="3312"/>
          </w:tcPr>
          <w:p>
            <w:r>
              <w:t>Decode synthetic QR and compare encoded vs visible fields.</w:t>
            </w:r>
          </w:p>
        </w:tc>
      </w:tr>
      <w:tr>
        <w:tc>
          <w:tcPr>
            <w:tcW w:type="dxa" w:w="3312"/>
          </w:tcPr>
          <w:p>
            <w:r>
              <w:t>P1</w:t>
            </w:r>
          </w:p>
        </w:tc>
        <w:tc>
          <w:tcPr>
            <w:tcW w:type="dxa" w:w="3312"/>
          </w:tcPr>
          <w:p>
            <w:r>
              <w:t>MRZ validation</w:t>
            </w:r>
          </w:p>
        </w:tc>
        <w:tc>
          <w:tcPr>
            <w:tcW w:type="dxa" w:w="3312"/>
          </w:tcPr>
          <w:p>
            <w:r>
              <w:t>Parse synthetic passport-style MRZ and run checksum/field checks.</w:t>
            </w:r>
          </w:p>
        </w:tc>
      </w:tr>
      <w:tr>
        <w:tc>
          <w:tcPr>
            <w:tcW w:type="dxa" w:w="3312"/>
          </w:tcPr>
          <w:p>
            <w:r>
              <w:t>P1</w:t>
            </w:r>
          </w:p>
        </w:tc>
        <w:tc>
          <w:tcPr>
            <w:tcW w:type="dxa" w:w="3312"/>
          </w:tcPr>
          <w:p>
            <w:r>
              <w:t>Report</w:t>
            </w:r>
          </w:p>
        </w:tc>
        <w:tc>
          <w:tcPr>
            <w:tcW w:type="dxa" w:w="3312"/>
          </w:tcPr>
          <w:p>
            <w:r>
              <w:t>Generate downloadable case summary.</w:t>
            </w:r>
          </w:p>
        </w:tc>
      </w:tr>
      <w:tr>
        <w:tc>
          <w:tcPr>
            <w:tcW w:type="dxa" w:w="3312"/>
          </w:tcPr>
          <w:p>
            <w:r>
              <w:t>P1</w:t>
            </w:r>
          </w:p>
        </w:tc>
        <w:tc>
          <w:tcPr>
            <w:tcW w:type="dxa" w:w="3312"/>
          </w:tcPr>
          <w:p>
            <w:r>
              <w:t>Audit trail</w:t>
            </w:r>
          </w:p>
        </w:tc>
        <w:tc>
          <w:tcPr>
            <w:tcW w:type="dxa" w:w="3312"/>
          </w:tcPr>
          <w:p>
            <w:r>
              <w:t>Record analysis and reviewer decision events.</w:t>
            </w:r>
          </w:p>
        </w:tc>
      </w:tr>
      <w:tr>
        <w:tc>
          <w:tcPr>
            <w:tcW w:type="dxa" w:w="3312"/>
          </w:tcPr>
          <w:p>
            <w:r>
              <w:t>P2</w:t>
            </w:r>
          </w:p>
        </w:tc>
        <w:tc>
          <w:tcPr>
            <w:tcW w:type="dxa" w:w="3312"/>
          </w:tcPr>
          <w:p>
            <w:r>
              <w:t>Face comparison</w:t>
            </w:r>
          </w:p>
        </w:tc>
        <w:tc>
          <w:tcPr>
            <w:tcW w:type="dxa" w:w="3312"/>
          </w:tcPr>
          <w:p>
            <w:r>
              <w:t>Consent-based demo-only comparison between document portrait and supplied reference photo.</w:t>
            </w:r>
          </w:p>
        </w:tc>
      </w:tr>
      <w:tr>
        <w:tc>
          <w:tcPr>
            <w:tcW w:type="dxa" w:w="3312"/>
          </w:tcPr>
          <w:p>
            <w:r>
              <w:t>P2</w:t>
            </w:r>
          </w:p>
        </w:tc>
        <w:tc>
          <w:tcPr>
            <w:tcW w:type="dxa" w:w="3312"/>
          </w:tcPr>
          <w:p>
            <w:r>
              <w:t>Advanced copy-move</w:t>
            </w:r>
          </w:p>
        </w:tc>
        <w:tc>
          <w:tcPr>
            <w:tcW w:type="dxa" w:w="3312"/>
          </w:tcPr>
          <w:p>
            <w:r>
              <w:t>Optional additional forensic signal if time permits.</w:t>
            </w:r>
          </w:p>
        </w:tc>
      </w:tr>
    </w:tbl>
    <w:p>
      <w:pPr>
        <w:pStyle w:val="Heading1"/>
      </w:pPr>
      <w:r>
        <w:t>9. User Journey</w:t>
      </w:r>
    </w:p>
    <w:p>
      <w:pPr>
        <w:pStyle w:val="ListNumber"/>
      </w:pPr>
      <w:r>
        <w:t>Operator creates a new screening case.</w:t>
      </w:r>
    </w:p>
    <w:p>
      <w:pPr>
        <w:pStyle w:val="ListNumber"/>
      </w:pPr>
      <w:r>
        <w:t>Operator selects Standalone Screening or Reference Verification.</w:t>
      </w:r>
    </w:p>
    <w:p>
      <w:pPr>
        <w:pStyle w:val="ListNumber"/>
      </w:pPr>
      <w:r>
        <w:t>Operator uploads the submitted document and, if applicable, trusted reference.</w:t>
      </w:r>
    </w:p>
    <w:p>
      <w:pPr>
        <w:pStyle w:val="ListNumber"/>
      </w:pPr>
      <w:r>
        <w:t>System validates and preprocesses images.</w:t>
      </w:r>
    </w:p>
    <w:p>
      <w:pPr>
        <w:pStyle w:val="ListNumber"/>
      </w:pPr>
      <w:r>
        <w:t>System detects document type/region and extracts OCR fields.</w:t>
      </w:r>
    </w:p>
    <w:p>
      <w:pPr>
        <w:pStyle w:val="ListNumber"/>
      </w:pPr>
      <w:r>
        <w:t>System runs reference comparison, tamper analysis, machine-readable checks and rules that apply.</w:t>
      </w:r>
    </w:p>
    <w:p>
      <w:pPr>
        <w:pStyle w:val="ListNumber"/>
      </w:pPr>
      <w:r>
        <w:t>Evidence-fusion engine computes a prototype risk score from available signals.</w:t>
      </w:r>
    </w:p>
    <w:p>
      <w:pPr>
        <w:pStyle w:val="ListNumber"/>
      </w:pPr>
      <w:r>
        <w:t>System displays CLEAR, MANUAL REVIEW or HIGH RISK plus evidence.</w:t>
      </w:r>
    </w:p>
    <w:p>
      <w:pPr>
        <w:pStyle w:val="ListNumber"/>
      </w:pPr>
      <w:r>
        <w:t>Operator opens evidence viewer and may accept, reject, or override the recommendation.</w:t>
      </w:r>
    </w:p>
    <w:p>
      <w:pPr>
        <w:pStyle w:val="ListNumber"/>
      </w:pPr>
      <w:r>
        <w:t>System stores the case and audit trail and can generate a report.</w:t>
      </w:r>
    </w:p>
    <w:p>
      <w:pPr>
        <w:pStyle w:val="Heading1"/>
      </w:pPr>
      <w:r>
        <w:t>10.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Area</w:t>
            </w:r>
          </w:p>
        </w:tc>
        <w:tc>
          <w:tcPr>
            <w:tcW w:type="dxa" w:w="3312"/>
          </w:tcPr>
          <w:p>
            <w:r>
              <w:t>Requirement</w:t>
            </w:r>
          </w:p>
        </w:tc>
      </w:tr>
      <w:tr>
        <w:tc>
          <w:tcPr>
            <w:tcW w:type="dxa" w:w="3312"/>
          </w:tcPr>
          <w:p>
            <w:r>
              <w:t>FR-01</w:t>
            </w:r>
          </w:p>
        </w:tc>
        <w:tc>
          <w:tcPr>
            <w:tcW w:type="dxa" w:w="3312"/>
          </w:tcPr>
          <w:p>
            <w:r>
              <w:t>Upload</w:t>
            </w:r>
          </w:p>
        </w:tc>
        <w:tc>
          <w:tcPr>
            <w:tcW w:type="dxa" w:w="3312"/>
          </w:tcPr>
          <w:p>
            <w:r>
              <w:t>System shall accept supported image files and reject unsupported/oversized files with a clear message.</w:t>
            </w:r>
          </w:p>
        </w:tc>
      </w:tr>
      <w:tr>
        <w:tc>
          <w:tcPr>
            <w:tcW w:type="dxa" w:w="3312"/>
          </w:tcPr>
          <w:p>
            <w:r>
              <w:t>FR-02</w:t>
            </w:r>
          </w:p>
        </w:tc>
        <w:tc>
          <w:tcPr>
            <w:tcW w:type="dxa" w:w="3312"/>
          </w:tcPr>
          <w:p>
            <w:r>
              <w:t>Preprocess</w:t>
            </w:r>
          </w:p>
        </w:tc>
        <w:tc>
          <w:tcPr>
            <w:tcW w:type="dxa" w:w="3312"/>
          </w:tcPr>
          <w:p>
            <w:r>
              <w:t>System shall correct orientation and prepare a normalized image for analysis.</w:t>
            </w:r>
          </w:p>
        </w:tc>
      </w:tr>
      <w:tr>
        <w:tc>
          <w:tcPr>
            <w:tcW w:type="dxa" w:w="3312"/>
          </w:tcPr>
          <w:p>
            <w:r>
              <w:t>FR-03</w:t>
            </w:r>
          </w:p>
        </w:tc>
        <w:tc>
          <w:tcPr>
            <w:tcW w:type="dxa" w:w="3312"/>
          </w:tcPr>
          <w:p>
            <w:r>
              <w:t>Document region</w:t>
            </w:r>
          </w:p>
        </w:tc>
        <w:tc>
          <w:tcPr>
            <w:tcW w:type="dxa" w:w="3312"/>
          </w:tcPr>
          <w:p>
            <w:r>
              <w:t>System shall identify/crop the document region for supported demo templates.</w:t>
            </w:r>
          </w:p>
        </w:tc>
      </w:tr>
      <w:tr>
        <w:tc>
          <w:tcPr>
            <w:tcW w:type="dxa" w:w="3312"/>
          </w:tcPr>
          <w:p>
            <w:r>
              <w:t>FR-04</w:t>
            </w:r>
          </w:p>
        </w:tc>
        <w:tc>
          <w:tcPr>
            <w:tcW w:type="dxa" w:w="3312"/>
          </w:tcPr>
          <w:p>
            <w:r>
              <w:t>OCR</w:t>
            </w:r>
          </w:p>
        </w:tc>
        <w:tc>
          <w:tcPr>
            <w:tcW w:type="dxa" w:w="3312"/>
          </w:tcPr>
          <w:p>
            <w:r>
              <w:t>System shall extract configured fields and retain OCR confidence.</w:t>
            </w:r>
          </w:p>
        </w:tc>
      </w:tr>
      <w:tr>
        <w:tc>
          <w:tcPr>
            <w:tcW w:type="dxa" w:w="3312"/>
          </w:tcPr>
          <w:p>
            <w:r>
              <w:t>FR-05</w:t>
            </w:r>
          </w:p>
        </w:tc>
        <w:tc>
          <w:tcPr>
            <w:tcW w:type="dxa" w:w="3312"/>
          </w:tcPr>
          <w:p>
            <w:r>
              <w:t>Reference comparison</w:t>
            </w:r>
          </w:p>
        </w:tc>
        <w:tc>
          <w:tcPr>
            <w:tcW w:type="dxa" w:w="3312"/>
          </w:tcPr>
          <w:p>
            <w:r>
              <w:t>When a reference exists, system shall align images and generate a visual difference result.</w:t>
            </w:r>
          </w:p>
        </w:tc>
      </w:tr>
      <w:tr>
        <w:tc>
          <w:tcPr>
            <w:tcW w:type="dxa" w:w="3312"/>
          </w:tcPr>
          <w:p>
            <w:r>
              <w:t>FR-06</w:t>
            </w:r>
          </w:p>
        </w:tc>
        <w:tc>
          <w:tcPr>
            <w:tcW w:type="dxa" w:w="3312"/>
          </w:tcPr>
          <w:p>
            <w:r>
              <w:t>Semantic comparison</w:t>
            </w:r>
          </w:p>
        </w:tc>
        <w:tc>
          <w:tcPr>
            <w:tcW w:type="dxa" w:w="3312"/>
          </w:tcPr>
          <w:p>
            <w:r>
              <w:t>System shall compare corresponding extracted fields and mark mismatch/uncertain states.</w:t>
            </w:r>
          </w:p>
        </w:tc>
      </w:tr>
      <w:tr>
        <w:tc>
          <w:tcPr>
            <w:tcW w:type="dxa" w:w="3312"/>
          </w:tcPr>
          <w:p>
            <w:r>
              <w:t>FR-07</w:t>
            </w:r>
          </w:p>
        </w:tc>
        <w:tc>
          <w:tcPr>
            <w:tcW w:type="dxa" w:w="3312"/>
          </w:tcPr>
          <w:p>
            <w:r>
              <w:t>Tamper analysis</w:t>
            </w:r>
          </w:p>
        </w:tc>
        <w:tc>
          <w:tcPr>
            <w:tcW w:type="dxa" w:w="3312"/>
          </w:tcPr>
          <w:p>
            <w:r>
              <w:t>System shall produce one or more localized visual anomaly indicators.</w:t>
            </w:r>
          </w:p>
        </w:tc>
      </w:tr>
      <w:tr>
        <w:tc>
          <w:tcPr>
            <w:tcW w:type="dxa" w:w="3312"/>
          </w:tcPr>
          <w:p>
            <w:r>
              <w:t>FR-08</w:t>
            </w:r>
          </w:p>
        </w:tc>
        <w:tc>
          <w:tcPr>
            <w:tcW w:type="dxa" w:w="3312"/>
          </w:tcPr>
          <w:p>
            <w:r>
              <w:t>QR/barcode/MRZ</w:t>
            </w:r>
          </w:p>
        </w:tc>
        <w:tc>
          <w:tcPr>
            <w:tcW w:type="dxa" w:w="3312"/>
          </w:tcPr>
          <w:p>
            <w:r>
              <w:t>System shall decode applicable machine-readable content and compare it with visible fields.</w:t>
            </w:r>
          </w:p>
        </w:tc>
      </w:tr>
      <w:tr>
        <w:tc>
          <w:tcPr>
            <w:tcW w:type="dxa" w:w="3312"/>
          </w:tcPr>
          <w:p>
            <w:r>
              <w:t>FR-09</w:t>
            </w:r>
          </w:p>
        </w:tc>
        <w:tc>
          <w:tcPr>
            <w:tcW w:type="dxa" w:w="3312"/>
          </w:tcPr>
          <w:p>
            <w:r>
              <w:t>Rules</w:t>
            </w:r>
          </w:p>
        </w:tc>
        <w:tc>
          <w:tcPr>
            <w:tcW w:type="dxa" w:w="3312"/>
          </w:tcPr>
          <w:p>
            <w:r>
              <w:t>System shall check configured date, expiry, identifier-format and consistency rules.</w:t>
            </w:r>
          </w:p>
        </w:tc>
      </w:tr>
      <w:tr>
        <w:tc>
          <w:tcPr>
            <w:tcW w:type="dxa" w:w="3312"/>
          </w:tcPr>
          <w:p>
            <w:r>
              <w:t>FR-10</w:t>
            </w:r>
          </w:p>
        </w:tc>
        <w:tc>
          <w:tcPr>
            <w:tcW w:type="dxa" w:w="3312"/>
          </w:tcPr>
          <w:p>
            <w:r>
              <w:t>Fusion</w:t>
            </w:r>
          </w:p>
        </w:tc>
        <w:tc>
          <w:tcPr>
            <w:tcW w:type="dxa" w:w="3312"/>
          </w:tcPr>
          <w:p>
            <w:r>
              <w:t>System shall calculate a transparent score from available evidence and record component contributions.</w:t>
            </w:r>
          </w:p>
        </w:tc>
      </w:tr>
      <w:tr>
        <w:tc>
          <w:tcPr>
            <w:tcW w:type="dxa" w:w="3312"/>
          </w:tcPr>
          <w:p>
            <w:r>
              <w:t>FR-11</w:t>
            </w:r>
          </w:p>
        </w:tc>
        <w:tc>
          <w:tcPr>
            <w:tcW w:type="dxa" w:w="3312"/>
          </w:tcPr>
          <w:p>
            <w:r>
              <w:t>Decision</w:t>
            </w:r>
          </w:p>
        </w:tc>
        <w:tc>
          <w:tcPr>
            <w:tcW w:type="dxa" w:w="3312"/>
          </w:tcPr>
          <w:p>
            <w:r>
              <w:t>System shall map the score to CLEAR, MANUAL REVIEW, or HIGH RISK using prototype thresholds.</w:t>
            </w:r>
          </w:p>
        </w:tc>
      </w:tr>
      <w:tr>
        <w:tc>
          <w:tcPr>
            <w:tcW w:type="dxa" w:w="3312"/>
          </w:tcPr>
          <w:p>
            <w:r>
              <w:t>FR-12</w:t>
            </w:r>
          </w:p>
        </w:tc>
        <w:tc>
          <w:tcPr>
            <w:tcW w:type="dxa" w:w="3312"/>
          </w:tcPr>
          <w:p>
            <w:r>
              <w:t>Evidence</w:t>
            </w:r>
          </w:p>
        </w:tc>
        <w:tc>
          <w:tcPr>
            <w:tcW w:type="dxa" w:w="3312"/>
          </w:tcPr>
          <w:p>
            <w:r>
              <w:t>System shall show reasons, confidence, source signal and affected region/field where available.</w:t>
            </w:r>
          </w:p>
        </w:tc>
      </w:tr>
      <w:tr>
        <w:tc>
          <w:tcPr>
            <w:tcW w:type="dxa" w:w="3312"/>
          </w:tcPr>
          <w:p>
            <w:r>
              <w:t>FR-13</w:t>
            </w:r>
          </w:p>
        </w:tc>
        <w:tc>
          <w:tcPr>
            <w:tcW w:type="dxa" w:w="3312"/>
          </w:tcPr>
          <w:p>
            <w:r>
              <w:t>Review</w:t>
            </w:r>
          </w:p>
        </w:tc>
        <w:tc>
          <w:tcPr>
            <w:tcW w:type="dxa" w:w="3312"/>
          </w:tcPr>
          <w:p>
            <w:r>
              <w:t>Reviewer shall be able to enter a final decision and notes.</w:t>
            </w:r>
          </w:p>
        </w:tc>
      </w:tr>
      <w:tr>
        <w:tc>
          <w:tcPr>
            <w:tcW w:type="dxa" w:w="3312"/>
          </w:tcPr>
          <w:p>
            <w:r>
              <w:t>FR-14</w:t>
            </w:r>
          </w:p>
        </w:tc>
        <w:tc>
          <w:tcPr>
            <w:tcW w:type="dxa" w:w="3312"/>
          </w:tcPr>
          <w:p>
            <w:r>
              <w:t>Audit</w:t>
            </w:r>
          </w:p>
        </w:tc>
        <w:tc>
          <w:tcPr>
            <w:tcW w:type="dxa" w:w="3312"/>
          </w:tcPr>
          <w:p>
            <w:r>
              <w:t>System shall record analysis time, case ID, system recommendation and reviewer action.</w:t>
            </w:r>
          </w:p>
        </w:tc>
      </w:tr>
      <w:tr>
        <w:tc>
          <w:tcPr>
            <w:tcW w:type="dxa" w:w="3312"/>
          </w:tcPr>
          <w:p>
            <w:r>
              <w:t>FR-15</w:t>
            </w:r>
          </w:p>
        </w:tc>
        <w:tc>
          <w:tcPr>
            <w:tcW w:type="dxa" w:w="3312"/>
          </w:tcPr>
          <w:p>
            <w:r>
              <w:t>Report</w:t>
            </w:r>
          </w:p>
        </w:tc>
        <w:tc>
          <w:tcPr>
            <w:tcW w:type="dxa" w:w="3312"/>
          </w:tcPr>
          <w:p>
            <w:r>
              <w:t>System shall produce a concise case report containing inputs, fields, evidence, score and reviewer outcome.</w:t>
            </w:r>
          </w:p>
        </w:tc>
      </w:tr>
    </w:tbl>
    <w:p>
      <w:pPr>
        <w:pStyle w:val="Heading1"/>
      </w:pPr>
      <w:r>
        <w:t>11. Risk Scoring &amp; Evidence Fusion</w:t>
      </w:r>
    </w:p>
    <w:p>
      <w:r>
        <w:t>Prototype component weights: Reference mismatch 30%; OCR/field mismatch 25%; tamper indicators 25%; deterministic rule violations 10%; QR/MRZ validation 10%. These are tunable prototype parameters, not probabilities and not calibrated fraud likelihoods.</w:t>
      </w:r>
    </w:p>
    <w:p>
      <w:r>
        <w:t>If a signal is unavailable, the engine shall dynamically normalize the weights of the available components rather than penalize the case simply because a component could not run.</w:t>
      </w:r>
    </w:p>
    <w:p>
      <w:r>
        <w:t>Prototype thresholds: 0–30 = CLEAR; 31–65 = MANUAL REVIEW; 66–100 = HIGH RISK. The UI must label these as prototype thresholds.</w:t>
      </w:r>
    </w:p>
    <w:p>
      <w:r>
        <w:t>Each component should expose a reason such as “DOB differs from trusted reference,” “QR-encoded DOB conflicts with visible DOB,” or “localized image anomaly detected around portrait region.”</w:t>
      </w:r>
    </w:p>
    <w:p>
      <w:pPr>
        <w:pStyle w:val="Heading1"/>
      </w:pPr>
      <w:r>
        <w:t>12. Evidence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Evidence type</w:t>
            </w:r>
          </w:p>
        </w:tc>
        <w:tc>
          <w:tcPr>
            <w:tcW w:type="dxa" w:w="3312"/>
          </w:tcPr>
          <w:p>
            <w:r>
              <w:t>Example</w:t>
            </w:r>
          </w:p>
        </w:tc>
        <w:tc>
          <w:tcPr>
            <w:tcW w:type="dxa" w:w="3312"/>
          </w:tcPr>
          <w:p>
            <w:r>
              <w:t>UI representation</w:t>
            </w:r>
          </w:p>
        </w:tc>
      </w:tr>
      <w:tr>
        <w:tc>
          <w:tcPr>
            <w:tcW w:type="dxa" w:w="3312"/>
          </w:tcPr>
          <w:p>
            <w:r>
              <w:t>Reference mismatch</w:t>
            </w:r>
          </w:p>
        </w:tc>
        <w:tc>
          <w:tcPr>
            <w:tcW w:type="dxa" w:w="3312"/>
          </w:tcPr>
          <w:p>
            <w:r>
              <w:t>Aligned pixel/region difference</w:t>
            </w:r>
          </w:p>
        </w:tc>
        <w:tc>
          <w:tcPr>
            <w:tcW w:type="dxa" w:w="3312"/>
          </w:tcPr>
          <w:p>
            <w:r>
              <w:t>Highlighted overlay + magnitude</w:t>
            </w:r>
          </w:p>
        </w:tc>
      </w:tr>
      <w:tr>
        <w:tc>
          <w:tcPr>
            <w:tcW w:type="dxa" w:w="3312"/>
          </w:tcPr>
          <w:p>
            <w:r>
              <w:t>OCR mismatch</w:t>
            </w:r>
          </w:p>
        </w:tc>
        <w:tc>
          <w:tcPr>
            <w:tcW w:type="dxa" w:w="3312"/>
          </w:tcPr>
          <w:p>
            <w:r>
              <w:t>Name/DOB/ID differs</w:t>
            </w:r>
          </w:p>
        </w:tc>
        <w:tc>
          <w:tcPr>
            <w:tcW w:type="dxa" w:w="3312"/>
          </w:tcPr>
          <w:p>
            <w:r>
              <w:t>Field-by-field comparison</w:t>
            </w:r>
          </w:p>
        </w:tc>
      </w:tr>
      <w:tr>
        <w:tc>
          <w:tcPr>
            <w:tcW w:type="dxa" w:w="3312"/>
          </w:tcPr>
          <w:p>
            <w:r>
              <w:t>Tamper indicator</w:t>
            </w:r>
          </w:p>
        </w:tc>
        <w:tc>
          <w:tcPr>
            <w:tcW w:type="dxa" w:w="3312"/>
          </w:tcPr>
          <w:p>
            <w:r>
              <w:t>Local compression/noise anomaly</w:t>
            </w:r>
          </w:p>
        </w:tc>
        <w:tc>
          <w:tcPr>
            <w:tcW w:type="dxa" w:w="3312"/>
          </w:tcPr>
          <w:p>
            <w:r>
              <w:t>Suspicious-region heatmap/box</w:t>
            </w:r>
          </w:p>
        </w:tc>
      </w:tr>
      <w:tr>
        <w:tc>
          <w:tcPr>
            <w:tcW w:type="dxa" w:w="3312"/>
          </w:tcPr>
          <w:p>
            <w:r>
              <w:t>Machine-readable</w:t>
            </w:r>
          </w:p>
        </w:tc>
        <w:tc>
          <w:tcPr>
            <w:tcW w:type="dxa" w:w="3312"/>
          </w:tcPr>
          <w:p>
            <w:r>
              <w:t>QR/MRZ disagrees with visible text</w:t>
            </w:r>
          </w:p>
        </w:tc>
        <w:tc>
          <w:tcPr>
            <w:tcW w:type="dxa" w:w="3312"/>
          </w:tcPr>
          <w:p>
            <w:r>
              <w:t>Pass/fail + decoded values</w:t>
            </w:r>
          </w:p>
        </w:tc>
      </w:tr>
      <w:tr>
        <w:tc>
          <w:tcPr>
            <w:tcW w:type="dxa" w:w="3312"/>
          </w:tcPr>
          <w:p>
            <w:r>
              <w:t>Rule violation</w:t>
            </w:r>
          </w:p>
        </w:tc>
        <w:tc>
          <w:tcPr>
            <w:tcW w:type="dxa" w:w="3312"/>
          </w:tcPr>
          <w:p>
            <w:r>
              <w:t>Expired date / invalid format</w:t>
            </w:r>
          </w:p>
        </w:tc>
        <w:tc>
          <w:tcPr>
            <w:tcW w:type="dxa" w:w="3312"/>
          </w:tcPr>
          <w:p>
            <w:r>
              <w:t>Rule name + severity</w:t>
            </w:r>
          </w:p>
        </w:tc>
      </w:tr>
      <w:tr>
        <w:tc>
          <w:tcPr>
            <w:tcW w:type="dxa" w:w="3312"/>
          </w:tcPr>
          <w:p>
            <w:r>
              <w:t>OCR uncertainty</w:t>
            </w:r>
          </w:p>
        </w:tc>
        <w:tc>
          <w:tcPr>
            <w:tcW w:type="dxa" w:w="3312"/>
          </w:tcPr>
          <w:p>
            <w:r>
              <w:t>Low confidence field</w:t>
            </w:r>
          </w:p>
        </w:tc>
        <w:tc>
          <w:tcPr>
            <w:tcW w:type="dxa" w:w="3312"/>
          </w:tcPr>
          <w:p>
            <w:r>
              <w:t>Confidence badge + manual-review reason</w:t>
            </w:r>
          </w:p>
        </w:tc>
      </w:tr>
    </w:tbl>
    <w:p>
      <w:pPr>
        <w:pStyle w:val="Heading1"/>
      </w:pPr>
      <w:r>
        <w:t>13. Synthetic Document Strategy</w:t>
      </w:r>
    </w:p>
    <w:p>
      <w:r>
        <w:t>The demo dataset shall use synthetic government-style documents rather than real identity documents. Recommended initial templates: PAN-style synthetic and passport-style synthetic; an Aadhaar-style synthetic template may be added only if clearly fictional and not visually represented as a real person's document.</w:t>
      </w:r>
    </w:p>
    <w:p>
      <w:r>
        <w:t>For each original document, create controlled tampered variants: single-field text alteration, portrait replacement, ID-number change, date change, copy-paste region, compression/re-save, and combinations of two or more edits.</w:t>
      </w:r>
    </w:p>
    <w:p>
      <w:r>
        <w:t>A separate test set shall be held out from development examples to demonstrate that the pipeline works on unseen synthetic variants.</w:t>
      </w:r>
    </w:p>
    <w:p>
      <w:pPr>
        <w:pStyle w:val="Heading1"/>
      </w:pPr>
      <w:r>
        <w:t>14. Dataset &amp; Evaluation Plan</w:t>
      </w:r>
    </w:p>
    <w:p>
      <w:pPr>
        <w:pStyle w:val="ListBullet"/>
      </w:pPr>
      <w:r>
        <w:t>Use public document-analysis/OCR research datasets such as MIDV-style datasets where licensing permits.</w:t>
      </w:r>
    </w:p>
    <w:p>
      <w:pPr>
        <w:pStyle w:val="ListBullet"/>
      </w:pPr>
      <w:r>
        <w:t>Use synthetic templates for the actual end-to-end government-style demo.</w:t>
      </w:r>
    </w:p>
    <w:p>
      <w:pPr>
        <w:pStyle w:val="ListBullet"/>
      </w:pPr>
      <w:r>
        <w:t>Track document-level and field-level OCR accuracy.</w:t>
      </w:r>
    </w:p>
    <w:p>
      <w:pPr>
        <w:pStyle w:val="ListBullet"/>
      </w:pPr>
      <w:r>
        <w:t>Track tamper-region localization qualitatively and, where ground-truth masks exist, with IoU/precision/recall.</w:t>
      </w:r>
    </w:p>
    <w:p>
      <w:pPr>
        <w:pStyle w:val="ListBullet"/>
      </w:pPr>
      <w:r>
        <w:t>Track CLEAR/REVIEW/HIGH RISK classification on controlled synthetic cases with a confusion matrix.</w:t>
      </w:r>
    </w:p>
    <w:p>
      <w:pPr>
        <w:pStyle w:val="ListBullet"/>
      </w:pPr>
      <w:r>
        <w:t>Report false-positive and false-negative counts rather than claiming an unsupported production accuracy percentage.</w:t>
      </w:r>
    </w:p>
    <w:p>
      <w:pPr>
        <w:pStyle w:val="ListBullet"/>
      </w:pPr>
      <w:r>
        <w:t>Document known limitations caused by image quality, unseen templates, lighting, compression and OCR errors.</w:t>
      </w:r>
    </w:p>
    <w:p>
      <w:pPr>
        <w:pStyle w:val="Heading1"/>
      </w:pPr>
      <w:r>
        <w:t>15. UX / UI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Screen</w:t>
            </w:r>
          </w:p>
        </w:tc>
        <w:tc>
          <w:tcPr>
            <w:tcW w:type="dxa" w:w="4968"/>
          </w:tcPr>
          <w:p>
            <w:r>
              <w:t>Required content</w:t>
            </w:r>
          </w:p>
        </w:tc>
      </w:tr>
      <w:tr>
        <w:tc>
          <w:tcPr>
            <w:tcW w:type="dxa" w:w="4968"/>
          </w:tcPr>
          <w:p>
            <w:r>
              <w:t>Dashboard</w:t>
            </w:r>
          </w:p>
        </w:tc>
        <w:tc>
          <w:tcPr>
            <w:tcW w:type="dxa" w:w="4968"/>
          </w:tcPr>
          <w:p>
            <w:r>
              <w:t>Case list, status, score, date, document type, review state.</w:t>
            </w:r>
          </w:p>
        </w:tc>
      </w:tr>
      <w:tr>
        <w:tc>
          <w:tcPr>
            <w:tcW w:type="dxa" w:w="4968"/>
          </w:tcPr>
          <w:p>
            <w:r>
              <w:t>New Case</w:t>
            </w:r>
          </w:p>
        </w:tc>
        <w:tc>
          <w:tcPr>
            <w:tcW w:type="dxa" w:w="4968"/>
          </w:tcPr>
          <w:p>
            <w:r>
              <w:t>Mode selector, document upload, optional reference upload, consent notice if face comparison is enabled.</w:t>
            </w:r>
          </w:p>
        </w:tc>
      </w:tr>
      <w:tr>
        <w:tc>
          <w:tcPr>
            <w:tcW w:type="dxa" w:w="4968"/>
          </w:tcPr>
          <w:p>
            <w:r>
              <w:t>Processing</w:t>
            </w:r>
          </w:p>
        </w:tc>
        <w:tc>
          <w:tcPr>
            <w:tcW w:type="dxa" w:w="4968"/>
          </w:tcPr>
          <w:p>
            <w:r>
              <w:t>Pipeline progress: preprocess → OCR → comparison → tamper → validation → scoring.</w:t>
            </w:r>
          </w:p>
        </w:tc>
      </w:tr>
      <w:tr>
        <w:tc>
          <w:tcPr>
            <w:tcW w:type="dxa" w:w="4968"/>
          </w:tcPr>
          <w:p>
            <w:r>
              <w:t>Result</w:t>
            </w:r>
          </w:p>
        </w:tc>
        <w:tc>
          <w:tcPr>
            <w:tcW w:type="dxa" w:w="4968"/>
          </w:tcPr>
          <w:p>
            <w:r>
              <w:t>Risk score, decision, component scores, top reasons, extracted fields.</w:t>
            </w:r>
          </w:p>
        </w:tc>
      </w:tr>
      <w:tr>
        <w:tc>
          <w:tcPr>
            <w:tcW w:type="dxa" w:w="4968"/>
          </w:tcPr>
          <w:p>
            <w:r>
              <w:t>Evidence Viewer</w:t>
            </w:r>
          </w:p>
        </w:tc>
        <w:tc>
          <w:tcPr>
            <w:tcW w:type="dxa" w:w="4968"/>
          </w:tcPr>
          <w:p>
            <w:r>
              <w:t>Original/reference side-by-side, difference overlay, suspicious regions, field mismatch list.</w:t>
            </w:r>
          </w:p>
        </w:tc>
      </w:tr>
      <w:tr>
        <w:tc>
          <w:tcPr>
            <w:tcW w:type="dxa" w:w="4968"/>
          </w:tcPr>
          <w:p>
            <w:r>
              <w:t>Review</w:t>
            </w:r>
          </w:p>
        </w:tc>
        <w:tc>
          <w:tcPr>
            <w:tcW w:type="dxa" w:w="4968"/>
          </w:tcPr>
          <w:p>
            <w:r>
              <w:t>System recommendation, reviewer decision, notes, submit action.</w:t>
            </w:r>
          </w:p>
        </w:tc>
      </w:tr>
      <w:tr>
        <w:tc>
          <w:tcPr>
            <w:tcW w:type="dxa" w:w="4968"/>
          </w:tcPr>
          <w:p>
            <w:r>
              <w:t>Report</w:t>
            </w:r>
          </w:p>
        </w:tc>
        <w:tc>
          <w:tcPr>
            <w:tcW w:type="dxa" w:w="4968"/>
          </w:tcPr>
          <w:p>
            <w:r>
              <w:t>Case metadata, extracted fields, evidence summary, score breakdown, final reviewer outcome.</w:t>
            </w:r>
          </w:p>
        </w:tc>
      </w:tr>
    </w:tbl>
    <w:p>
      <w:r>
        <w:t>Design should prioritize a clean officer workflow: minimal clicks, strong visual hierarchy, obvious uncertainty, and no UI language implying legal certainty.</w:t>
      </w:r>
    </w:p>
    <w:p>
      <w:pPr>
        <w:pStyle w:val="Heading1"/>
      </w:pPr>
      <w:r>
        <w:t>16. Technical Architecture</w:t>
      </w:r>
    </w:p>
    <w:p>
      <w:r>
        <w:t>High-level flow: Upload → Preprocessing → Document Detection → OCR/Field Extraction → Reference Comparison (optional) → Tamper Analysis → QR/MRZ Validation (optional) → Rule Engine → Evidence Fusion → Decision → Human Review → Audit/Report.</w:t>
      </w:r>
    </w:p>
    <w:p>
      <w:r>
        <w:t>Recommended stack: React + Tailwind CSS for frontend; FastAPI + Python for backend; OpenCV for image processing; PaddleOCR for OCR; QR decoding through OpenCV/pyzbar as appropriate; custom MRZ parsing/checks for the synthetic passport flow; SQLite for prototype persistence; HTML-to-PDF or ReportLab for reports.</w:t>
      </w:r>
    </w:p>
    <w:p>
      <w:r>
        <w:t>No cloud service is required for the MVP. Model and OCR assets should be kept outside Git when large or sensitive.</w:t>
      </w:r>
    </w:p>
    <w:p>
      <w:pPr>
        <w:pStyle w:val="Heading1"/>
      </w:pPr>
      <w:r>
        <w:t>17. Backend API (Proposed)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Method</w:t>
            </w:r>
          </w:p>
        </w:tc>
        <w:tc>
          <w:tcPr>
            <w:tcW w:type="dxa" w:w="3312"/>
          </w:tcPr>
          <w:p>
            <w:r>
              <w:t>Endpoint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/api/cases</w:t>
            </w:r>
          </w:p>
        </w:tc>
        <w:tc>
          <w:tcPr>
            <w:tcW w:type="dxa" w:w="3312"/>
          </w:tcPr>
          <w:p>
            <w:r>
              <w:t>Create a case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/api/cases/{id}/upload</w:t>
            </w:r>
          </w:p>
        </w:tc>
        <w:tc>
          <w:tcPr>
            <w:tcW w:type="dxa" w:w="3312"/>
          </w:tcPr>
          <w:p>
            <w:r>
              <w:t>Upload submitted/reference image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/api/cases/{id}/analyze</w:t>
            </w:r>
          </w:p>
        </w:tc>
        <w:tc>
          <w:tcPr>
            <w:tcW w:type="dxa" w:w="3312"/>
          </w:tcPr>
          <w:p>
            <w:r>
              <w:t>Run screening pipeline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/api/cases/{id}</w:t>
            </w:r>
          </w:p>
        </w:tc>
        <w:tc>
          <w:tcPr>
            <w:tcW w:type="dxa" w:w="3312"/>
          </w:tcPr>
          <w:p>
            <w:r>
              <w:t>Get case summary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/api/cases/{id}/evidence</w:t>
            </w:r>
          </w:p>
        </w:tc>
        <w:tc>
          <w:tcPr>
            <w:tcW w:type="dxa" w:w="3312"/>
          </w:tcPr>
          <w:p>
            <w:r>
              <w:t>Get evidence list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/api/cases/{id}/review</w:t>
            </w:r>
          </w:p>
        </w:tc>
        <w:tc>
          <w:tcPr>
            <w:tcW w:type="dxa" w:w="3312"/>
          </w:tcPr>
          <w:p>
            <w:r>
              <w:t>Save reviewer decision/notes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/api/cases/{id}/report</w:t>
            </w:r>
          </w:p>
        </w:tc>
        <w:tc>
          <w:tcPr>
            <w:tcW w:type="dxa" w:w="3312"/>
          </w:tcPr>
          <w:p>
            <w:r>
              <w:t>Generate/get report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/api/health</w:t>
            </w:r>
          </w:p>
        </w:tc>
        <w:tc>
          <w:tcPr>
            <w:tcW w:type="dxa" w:w="3312"/>
          </w:tcPr>
          <w:p>
            <w:r>
              <w:t>Service health check</w:t>
            </w:r>
          </w:p>
        </w:tc>
      </w:tr>
    </w:tbl>
    <w:p>
      <w:pPr>
        <w:pStyle w:val="Heading1"/>
      </w:pPr>
      <w:r>
        <w:t>18.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Table</w:t>
            </w:r>
          </w:p>
        </w:tc>
        <w:tc>
          <w:tcPr>
            <w:tcW w:type="dxa" w:w="4968"/>
          </w:tcPr>
          <w:p>
            <w:r>
              <w:t>Key fields</w:t>
            </w:r>
          </w:p>
        </w:tc>
      </w:tr>
      <w:tr>
        <w:tc>
          <w:tcPr>
            <w:tcW w:type="dxa" w:w="4968"/>
          </w:tcPr>
          <w:p>
            <w:r>
              <w:t>cases</w:t>
            </w:r>
          </w:p>
        </w:tc>
        <w:tc>
          <w:tcPr>
            <w:tcW w:type="dxa" w:w="4968"/>
          </w:tcPr>
          <w:p>
            <w:r>
              <w:t>id, created_at, mode, document_type, status, score, decision, final_decision</w:t>
            </w:r>
          </w:p>
        </w:tc>
      </w:tr>
      <w:tr>
        <w:tc>
          <w:tcPr>
            <w:tcW w:type="dxa" w:w="4968"/>
          </w:tcPr>
          <w:p>
            <w:r>
              <w:t>extracted_fields</w:t>
            </w:r>
          </w:p>
        </w:tc>
        <w:tc>
          <w:tcPr>
            <w:tcW w:type="dxa" w:w="4968"/>
          </w:tcPr>
          <w:p>
            <w:r>
              <w:t>id, case_id, field_name, value, confidence, source, reference_value, match_status</w:t>
            </w:r>
          </w:p>
        </w:tc>
      </w:tr>
      <w:tr>
        <w:tc>
          <w:tcPr>
            <w:tcW w:type="dxa" w:w="4968"/>
          </w:tcPr>
          <w:p>
            <w:r>
              <w:t>evidence</w:t>
            </w:r>
          </w:p>
        </w:tc>
        <w:tc>
          <w:tcPr>
            <w:tcW w:type="dxa" w:w="4968"/>
          </w:tcPr>
          <w:p>
            <w:r>
              <w:t>id, case_id, type, severity, message, region_json, score_contribution</w:t>
            </w:r>
          </w:p>
        </w:tc>
      </w:tr>
      <w:tr>
        <w:tc>
          <w:tcPr>
            <w:tcW w:type="dxa" w:w="4968"/>
          </w:tcPr>
          <w:p>
            <w:r>
              <w:t>audit_logs</w:t>
            </w:r>
          </w:p>
        </w:tc>
        <w:tc>
          <w:tcPr>
            <w:tcW w:type="dxa" w:w="4968"/>
          </w:tcPr>
          <w:p>
            <w:r>
              <w:t>id, case_id, timestamp, actor, action, details</w:t>
            </w:r>
          </w:p>
        </w:tc>
      </w:tr>
      <w:tr>
        <w:tc>
          <w:tcPr>
            <w:tcW w:type="dxa" w:w="4968"/>
          </w:tcPr>
          <w:p>
            <w:r>
              <w:t>analysis_runs</w:t>
            </w:r>
          </w:p>
        </w:tc>
        <w:tc>
          <w:tcPr>
            <w:tcW w:type="dxa" w:w="4968"/>
          </w:tcPr>
          <w:p>
            <w:r>
              <w:t>id, case_id, component, status, duration_ms, error_message</w:t>
            </w:r>
          </w:p>
        </w:tc>
      </w:tr>
    </w:tbl>
    <w:p>
      <w:pPr>
        <w:pStyle w:val="Heading1"/>
      </w:pPr>
      <w:r>
        <w:t>19. Non-Functional Requirements</w:t>
      </w:r>
    </w:p>
    <w:p>
      <w:pPr>
        <w:pStyle w:val="ListBullet"/>
      </w:pPr>
      <w:r>
        <w:t>Usability: a first-time demo user should complete a screening case without developer assistance.</w:t>
      </w:r>
    </w:p>
    <w:p>
      <w:pPr>
        <w:pStyle w:val="ListBullet"/>
      </w:pPr>
      <w:r>
        <w:t>Performance: target under 30 seconds per standard image on a typical gaming laptop; longer OCR/model operations must show progress.</w:t>
      </w:r>
    </w:p>
    <w:p>
      <w:pPr>
        <w:pStyle w:val="ListBullet"/>
      </w:pPr>
      <w:r>
        <w:t>Reliability: failure of one optional analyzer shall not prevent the rest of the case from completing.</w:t>
      </w:r>
    </w:p>
    <w:p>
      <w:pPr>
        <w:pStyle w:val="ListBullet"/>
      </w:pPr>
      <w:r>
        <w:t>Explainability: every non-zero major risk contribution shall have a human-readable reason.</w:t>
      </w:r>
    </w:p>
    <w:p>
      <w:pPr>
        <w:pStyle w:val="ListBullet"/>
      </w:pPr>
      <w:r>
        <w:t>Security: validate uploads, restrict file sizes/types, avoid path traversal, and keep local uploads out of Git.</w:t>
      </w:r>
    </w:p>
    <w:p>
      <w:pPr>
        <w:pStyle w:val="ListBullet"/>
      </w:pPr>
      <w:r>
        <w:t>Privacy: use synthetic demo data; minimize stored personal data; provide clear deletion capability where feasible.</w:t>
      </w:r>
    </w:p>
    <w:p>
      <w:pPr>
        <w:pStyle w:val="ListBullet"/>
      </w:pPr>
      <w:r>
        <w:t>Maintainability: isolate each analyzer as a service/module with a consistent input/output contract.</w:t>
      </w:r>
    </w:p>
    <w:p>
      <w:pPr>
        <w:pStyle w:val="ListBullet"/>
      </w:pPr>
      <w:r>
        <w:t>Reproducibility: record analyzer versions/configuration and prototype score weights for each analysis run.</w:t>
      </w:r>
    </w:p>
    <w:p>
      <w:pPr>
        <w:pStyle w:val="Heading1"/>
      </w:pPr>
      <w:r>
        <w:t>20. Error Handling &amp; Edge Cases</w:t>
      </w:r>
    </w:p>
    <w:p>
      <w:pPr>
        <w:pStyle w:val="ListBullet"/>
      </w:pPr>
      <w:r>
        <w:t>Blurred or low-resolution image → OCR uncertainty + MANUAL REVIEW.</w:t>
      </w:r>
    </w:p>
    <w:p>
      <w:pPr>
        <w:pStyle w:val="ListBullet"/>
      </w:pPr>
      <w:r>
        <w:t>Document partly cropped → ask for a clearer image / stop analysis gracefully.</w:t>
      </w:r>
    </w:p>
    <w:p>
      <w:pPr>
        <w:pStyle w:val="ListBullet"/>
      </w:pPr>
      <w:r>
        <w:t>Unsupported document type → show supported demo types.</w:t>
      </w:r>
    </w:p>
    <w:p>
      <w:pPr>
        <w:pStyle w:val="ListBullet"/>
      </w:pPr>
      <w:r>
        <w:t>QR/MRZ not detected → mark unavailable, do not automatically treat as tampered.</w:t>
      </w:r>
    </w:p>
    <w:p>
      <w:pPr>
        <w:pStyle w:val="ListBullet"/>
      </w:pPr>
      <w:r>
        <w:t>Reference image missing in Reference Verification → prompt for reference or switch to standalone mode.</w:t>
      </w:r>
    </w:p>
    <w:p>
      <w:pPr>
        <w:pStyle w:val="ListBullet"/>
      </w:pPr>
      <w:r>
        <w:t>OCR disagreement caused by low confidence → route to review rather than assert fraud.</w:t>
      </w:r>
    </w:p>
    <w:p>
      <w:pPr>
        <w:pStyle w:val="ListBullet"/>
      </w:pPr>
      <w:r>
        <w:t>Analyzer crash → record component failure and continue with available signals.</w:t>
      </w:r>
    </w:p>
    <w:p>
      <w:pPr>
        <w:pStyle w:val="ListBullet"/>
      </w:pPr>
      <w:r>
        <w:t>Multiple pages → MVP may support one page; clearly state this limitation.</w:t>
      </w:r>
    </w:p>
    <w:p>
      <w:pPr>
        <w:pStyle w:val="Heading1"/>
      </w:pPr>
      <w:r>
        <w:t>21. Security, Privacy &amp; Responsible-AI Requirements</w:t>
      </w:r>
    </w:p>
    <w:p>
      <w:pPr>
        <w:pStyle w:val="ListBullet"/>
      </w:pPr>
      <w:r>
        <w:t>Do not store or commit real Aadhaar/PAN/passport/DL/voter-ID images for the public project.</w:t>
      </w:r>
    </w:p>
    <w:p>
      <w:pPr>
        <w:pStyle w:val="ListBullet"/>
      </w:pPr>
      <w:r>
        <w:t>Do not claim access to government databases unless an authorized integration actually exists.</w:t>
      </w:r>
    </w:p>
    <w:p>
      <w:pPr>
        <w:pStyle w:val="ListBullet"/>
      </w:pPr>
      <w:r>
        <w:t>Display a disclaimer: “Prototype screening aid. Not legally binding authentication.”</w:t>
      </w:r>
    </w:p>
    <w:p>
      <w:pPr>
        <w:pStyle w:val="ListBullet"/>
      </w:pPr>
      <w:r>
        <w:t>Face comparison, if implemented, must be consent-based and demo-only.</w:t>
      </w:r>
    </w:p>
    <w:p>
      <w:pPr>
        <w:pStyle w:val="ListBullet"/>
      </w:pPr>
      <w:r>
        <w:t>Do not expose raw uploaded files through predictable public URLs.</w:t>
      </w:r>
    </w:p>
    <w:p>
      <w:pPr>
        <w:pStyle w:val="ListBullet"/>
      </w:pPr>
      <w:r>
        <w:t>Log only information required for the prototype audit trail.</w:t>
      </w:r>
    </w:p>
    <w:p>
      <w:pPr>
        <w:pStyle w:val="ListBullet"/>
      </w:pPr>
      <w:r>
        <w:t>Treat low-confidence or conflicting evidence as uncertainty, not proof of fraud.</w:t>
      </w:r>
    </w:p>
    <w:p>
      <w:pPr>
        <w:pStyle w:val="Heading1"/>
      </w:pPr>
      <w:r>
        <w:t>22. Competitive Positioning</w:t>
      </w:r>
    </w:p>
    <w:p>
      <w:r>
        <w:t>Commercial identity-verification platforms commonly provide OCR, document checks, liveness/face capabilities, and risk decisions. DocumentShield should not claim those capabilities are novel individually. Its hackathon differentiation is the evidence-first workflow: optional trusted-reference comparison + semantic field comparison + visual forensic indicators + machine-readable cross-checks + deterministic rules + transparent evidence fusion + human review.</w:t>
      </w:r>
    </w:p>
    <w:p>
      <w:r>
        <w:t>DigiLocker and similar digital-document ecosystems address access to digitally issued documents and source-backed verification. DocumentShield targets the complementary problem of screening photographs/scans when a trusted digital copy may or may not be available, with forensic and explainability features.</w:t>
      </w:r>
    </w:p>
    <w:p>
      <w:pPr>
        <w:pStyle w:val="Heading1"/>
      </w:pPr>
      <w:r>
        <w:t>23. Innovation / SIH Value Proposition</w:t>
      </w:r>
    </w:p>
    <w:p>
      <w:pPr>
        <w:pStyle w:val="ListBullet"/>
      </w:pPr>
      <w:r>
        <w:t>Reference-aware verification rather than relying only on a generic classifier.</w:t>
      </w:r>
    </w:p>
    <w:p>
      <w:pPr>
        <w:pStyle w:val="ListBullet"/>
      </w:pPr>
      <w:r>
        <w:t>Evidence fusion from independent signals, reducing dependence on one fragile detector.</w:t>
      </w:r>
    </w:p>
    <w:p>
      <w:pPr>
        <w:pStyle w:val="ListBullet"/>
      </w:pPr>
      <w:r>
        <w:t>Explainable results with field-level and region-level evidence.</w:t>
      </w:r>
    </w:p>
    <w:p>
      <w:pPr>
        <w:pStyle w:val="ListBullet"/>
      </w:pPr>
      <w:r>
        <w:t>Human-in-the-loop workflow for uncertain cases.</w:t>
      </w:r>
    </w:p>
    <w:p>
      <w:pPr>
        <w:pStyle w:val="ListBullet"/>
      </w:pPr>
      <w:r>
        <w:t>Offline/local prototype architecture suitable for privacy-sensitive institutional settings.</w:t>
      </w:r>
    </w:p>
    <w:p>
      <w:pPr>
        <w:pStyle w:val="ListBullet"/>
      </w:pPr>
      <w:r>
        <w:t>Modular design that can later connect to authorized institutional verification sources.</w:t>
      </w:r>
    </w:p>
    <w:p>
      <w:pPr>
        <w:pStyle w:val="Heading1"/>
      </w:pPr>
      <w:r>
        <w:t>24. Acceptance Criteria for MVP</w:t>
      </w:r>
    </w:p>
    <w:p>
      <w:pPr>
        <w:pStyle w:val="ListBullet"/>
      </w:pPr>
      <w:r>
        <w:t>A genuine synthetic document can be uploaded and reaches CLEAR with sensible evidence.</w:t>
      </w:r>
    </w:p>
    <w:p>
      <w:pPr>
        <w:pStyle w:val="ListBullet"/>
      </w:pPr>
      <w:r>
        <w:t>A document with one altered field produces a visible field mismatch and routes appropriately to REVIEW.</w:t>
      </w:r>
    </w:p>
    <w:p>
      <w:pPr>
        <w:pStyle w:val="ListBullet"/>
      </w:pPr>
      <w:r>
        <w:t>A heavily tampered synthetic document produces multiple evidence items and reaches HIGH RISK.</w:t>
      </w:r>
    </w:p>
    <w:p>
      <w:pPr>
        <w:pStyle w:val="ListBullet"/>
      </w:pPr>
      <w:r>
        <w:t>Reference mode shows both visual and semantic comparison when a reference is supplied.</w:t>
      </w:r>
    </w:p>
    <w:p>
      <w:pPr>
        <w:pStyle w:val="ListBullet"/>
      </w:pPr>
      <w:r>
        <w:t>Standalone mode works without a reference.</w:t>
      </w:r>
    </w:p>
    <w:p>
      <w:pPr>
        <w:pStyle w:val="ListBullet"/>
      </w:pPr>
      <w:r>
        <w:t>QR or MRZ mismatch can be demonstrated on at least one supported synthetic template.</w:t>
      </w:r>
    </w:p>
    <w:p>
      <w:pPr>
        <w:pStyle w:val="ListBullet"/>
      </w:pPr>
      <w:r>
        <w:t>Reviewer can override the system recommendation and save notes.</w:t>
      </w:r>
    </w:p>
    <w:p>
      <w:pPr>
        <w:pStyle w:val="ListBullet"/>
      </w:pPr>
      <w:r>
        <w:t>A case report can be generated.</w:t>
      </w:r>
    </w:p>
    <w:p>
      <w:pPr>
        <w:pStyle w:val="ListBullet"/>
      </w:pPr>
      <w:r>
        <w:t>No real identity document is required for the public demo.</w:t>
      </w:r>
    </w:p>
    <w:p>
      <w:pPr>
        <w:pStyle w:val="ListBullet"/>
      </w:pPr>
      <w:r>
        <w:t>The full workflow can be demonstrated end-to-end on a team laptop.</w:t>
      </w:r>
    </w:p>
    <w:p>
      <w:pPr>
        <w:pStyle w:val="Heading1"/>
      </w:pPr>
      <w:r>
        <w:t>25. Demo Script</w:t>
      </w:r>
    </w:p>
    <w:p>
      <w:pPr>
        <w:pStyle w:val="ListNumber"/>
      </w:pPr>
      <w:r>
        <w:t>Show dashboard and create a Reference Verification case.</w:t>
      </w:r>
    </w:p>
    <w:p>
      <w:pPr>
        <w:pStyle w:val="ListNumber"/>
      </w:pPr>
      <w:r>
        <w:t>Upload a genuine synthetic passport/PAN-style document plus trusted reference → show CLEAR.</w:t>
      </w:r>
    </w:p>
    <w:p>
      <w:pPr>
        <w:pStyle w:val="ListNumber"/>
      </w:pPr>
      <w:r>
        <w:t>Upload a lightly tampered variant → show REVIEW, with the altered field highlighted.</w:t>
      </w:r>
    </w:p>
    <w:p>
      <w:pPr>
        <w:pStyle w:val="ListNumber"/>
      </w:pPr>
      <w:r>
        <w:t>Upload a heavily tampered variant → show HIGH RISK with multiple evidence sources.</w:t>
      </w:r>
    </w:p>
    <w:p>
      <w:pPr>
        <w:pStyle w:val="ListNumber"/>
      </w:pPr>
      <w:r>
        <w:t>Open Evidence Viewer and demonstrate image overlay + OCR field comparison + machine-readable/rule evidence.</w:t>
      </w:r>
    </w:p>
    <w:p>
      <w:pPr>
        <w:pStyle w:val="ListNumber"/>
      </w:pPr>
      <w:r>
        <w:t>Open Human Review, select final outcome and add a note.</w:t>
      </w:r>
    </w:p>
    <w:p>
      <w:pPr>
        <w:pStyle w:val="ListNumber"/>
      </w:pPr>
      <w:r>
        <w:t>Show generated report and audit trail.</w:t>
      </w:r>
    </w:p>
    <w:p>
      <w:pPr>
        <w:pStyle w:val="ListNumber"/>
      </w:pPr>
      <w:r>
        <w:t>Briefly switch to Standalone Screening to prove the reference is optional.</w:t>
      </w:r>
    </w:p>
    <w:p>
      <w:pPr>
        <w:pStyle w:val="Heading1"/>
      </w:pPr>
      <w:r>
        <w:t>26. Hackathon Delivery Plan — 10 Days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Day</w:t>
            </w:r>
          </w:p>
        </w:tc>
        <w:tc>
          <w:tcPr>
            <w:tcW w:type="dxa" w:w="4968"/>
          </w:tcPr>
          <w:p>
            <w:r>
              <w:t>Deliverable</w:t>
            </w:r>
          </w:p>
        </w:tc>
      </w:tr>
      <w:tr>
        <w:tc>
          <w:tcPr>
            <w:tcW w:type="dxa" w:w="4968"/>
          </w:tcPr>
          <w:p>
            <w:r>
              <w:t>1</w:t>
            </w:r>
          </w:p>
        </w:tc>
        <w:tc>
          <w:tcPr>
            <w:tcW w:type="dxa" w:w="4968"/>
          </w:tcPr>
          <w:p>
            <w:r>
              <w:t>Repo, environments, architecture, first synthetic document, OCR spike.</w:t>
            </w:r>
          </w:p>
        </w:tc>
      </w:tr>
      <w:tr>
        <w:tc>
          <w:tcPr>
            <w:tcW w:type="dxa" w:w="4968"/>
          </w:tcPr>
          <w:p>
            <w:r>
              <w:t>2</w:t>
            </w:r>
          </w:p>
        </w:tc>
        <w:tc>
          <w:tcPr>
            <w:tcW w:type="dxa" w:w="4968"/>
          </w:tcPr>
          <w:p>
            <w:r>
              <w:t>OCR extraction + field schema + /ocr integration.</w:t>
            </w:r>
          </w:p>
        </w:tc>
      </w:tr>
      <w:tr>
        <w:tc>
          <w:tcPr>
            <w:tcW w:type="dxa" w:w="4968"/>
          </w:tcPr>
          <w:p>
            <w:r>
              <w:t>3</w:t>
            </w:r>
          </w:p>
        </w:tc>
        <w:tc>
          <w:tcPr>
            <w:tcW w:type="dxa" w:w="4968"/>
          </w:tcPr>
          <w:p>
            <w:r>
              <w:t>Reference image alignment + visual/semantic comparison.</w:t>
            </w:r>
          </w:p>
        </w:tc>
      </w:tr>
      <w:tr>
        <w:tc>
          <w:tcPr>
            <w:tcW w:type="dxa" w:w="4968"/>
          </w:tcPr>
          <w:p>
            <w:r>
              <w:t>4</w:t>
            </w:r>
          </w:p>
        </w:tc>
        <w:tc>
          <w:tcPr>
            <w:tcW w:type="dxa" w:w="4968"/>
          </w:tcPr>
          <w:p>
            <w:r>
              <w:t>Tamper indicators + evidence regions.</w:t>
            </w:r>
          </w:p>
        </w:tc>
      </w:tr>
      <w:tr>
        <w:tc>
          <w:tcPr>
            <w:tcW w:type="dxa" w:w="4968"/>
          </w:tcPr>
          <w:p>
            <w:r>
              <w:t>5</w:t>
            </w:r>
          </w:p>
        </w:tc>
        <w:tc>
          <w:tcPr>
            <w:tcW w:type="dxa" w:w="4968"/>
          </w:tcPr>
          <w:p>
            <w:r>
              <w:t>Risk engine + three-state decision.</w:t>
            </w:r>
          </w:p>
        </w:tc>
      </w:tr>
      <w:tr>
        <w:tc>
          <w:tcPr>
            <w:tcW w:type="dxa" w:w="4968"/>
          </w:tcPr>
          <w:p>
            <w:r>
              <w:t>6</w:t>
            </w:r>
          </w:p>
        </w:tc>
        <w:tc>
          <w:tcPr>
            <w:tcW w:type="dxa" w:w="4968"/>
          </w:tcPr>
          <w:p>
            <w:r>
              <w:t>QR/MRZ + rules where feasible.</w:t>
            </w:r>
          </w:p>
        </w:tc>
      </w:tr>
      <w:tr>
        <w:tc>
          <w:tcPr>
            <w:tcW w:type="dxa" w:w="4968"/>
          </w:tcPr>
          <w:p>
            <w:r>
              <w:t>7</w:t>
            </w:r>
          </w:p>
        </w:tc>
        <w:tc>
          <w:tcPr>
            <w:tcW w:type="dxa" w:w="4968"/>
          </w:tcPr>
          <w:p>
            <w:r>
              <w:t>Complete frontend workflow.</w:t>
            </w:r>
          </w:p>
        </w:tc>
      </w:tr>
      <w:tr>
        <w:tc>
          <w:tcPr>
            <w:tcW w:type="dxa" w:w="4968"/>
          </w:tcPr>
          <w:p>
            <w:r>
              <w:t>8</w:t>
            </w:r>
          </w:p>
        </w:tc>
        <w:tc>
          <w:tcPr>
            <w:tcW w:type="dxa" w:w="4968"/>
          </w:tcPr>
          <w:p>
            <w:r>
              <w:t>Evidence viewer + review + report.</w:t>
            </w:r>
          </w:p>
        </w:tc>
      </w:tr>
      <w:tr>
        <w:tc>
          <w:tcPr>
            <w:tcW w:type="dxa" w:w="4968"/>
          </w:tcPr>
          <w:p>
            <w:r>
              <w:t>9</w:t>
            </w:r>
          </w:p>
        </w:tc>
        <w:tc>
          <w:tcPr>
            <w:tcW w:type="dxa" w:w="4968"/>
          </w:tcPr>
          <w:p>
            <w:r>
              <w:t>Testing, edge cases, performance and demo dataset.</w:t>
            </w:r>
          </w:p>
        </w:tc>
      </w:tr>
      <w:tr>
        <w:tc>
          <w:tcPr>
            <w:tcW w:type="dxa" w:w="4968"/>
          </w:tcPr>
          <w:p>
            <w:r>
              <w:t>10</w:t>
            </w:r>
          </w:p>
        </w:tc>
        <w:tc>
          <w:tcPr>
            <w:tcW w:type="dxa" w:w="4968"/>
          </w:tcPr>
          <w:p>
            <w:r>
              <w:t>Integration freeze, PPT, rehearsal and final bug fixes.</w:t>
            </w:r>
          </w:p>
        </w:tc>
      </w:tr>
    </w:tbl>
    <w:p>
      <w:pPr>
        <w:pStyle w:val="Heading1"/>
      </w:pPr>
      <w:r>
        <w:t>27. Team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Member profile</w:t>
            </w:r>
          </w:p>
        </w:tc>
        <w:tc>
          <w:tcPr>
            <w:tcW w:type="dxa" w:w="3312"/>
          </w:tcPr>
          <w:p>
            <w:r>
              <w:t>Primary ownership</w:t>
            </w:r>
          </w:p>
        </w:tc>
        <w:tc>
          <w:tcPr>
            <w:tcW w:type="dxa" w:w="3312"/>
          </w:tcPr>
          <w:p>
            <w:r>
              <w:t>Secondary</w:t>
            </w:r>
          </w:p>
        </w:tc>
      </w:tr>
      <w:tr>
        <w:tc>
          <w:tcPr>
            <w:tcW w:type="dxa" w:w="3312"/>
          </w:tcPr>
          <w:p>
            <w:r>
              <w:t>M1 — Python/frontend/UI</w:t>
            </w:r>
          </w:p>
        </w:tc>
        <w:tc>
          <w:tcPr>
            <w:tcW w:type="dxa" w:w="3312"/>
          </w:tcPr>
          <w:p>
            <w:r>
              <w:t>AI/CV integration, preprocessing, OCR integration</w:t>
            </w:r>
          </w:p>
        </w:tc>
        <w:tc>
          <w:tcPr>
            <w:tcW w:type="dxa" w:w="3312"/>
          </w:tcPr>
          <w:p>
            <w:r>
              <w:t>Frontend bridge</w:t>
            </w:r>
          </w:p>
        </w:tc>
      </w:tr>
      <w:tr>
        <w:tc>
          <w:tcPr>
            <w:tcW w:type="dxa" w:w="3312"/>
          </w:tcPr>
          <w:p>
            <w:r>
              <w:t>M2 — Python/research</w:t>
            </w:r>
          </w:p>
        </w:tc>
        <w:tc>
          <w:tcPr>
            <w:tcW w:type="dxa" w:w="3312"/>
          </w:tcPr>
          <w:p>
            <w:r>
              <w:t>Tamper/reference algorithms, experiments</w:t>
            </w:r>
          </w:p>
        </w:tc>
        <w:tc>
          <w:tcPr>
            <w:tcW w:type="dxa" w:w="3312"/>
          </w:tcPr>
          <w:p>
            <w:r>
              <w:t>Technical documentation</w:t>
            </w:r>
          </w:p>
        </w:tc>
      </w:tr>
      <w:tr>
        <w:tc>
          <w:tcPr>
            <w:tcW w:type="dxa" w:w="3312"/>
          </w:tcPr>
          <w:p>
            <w:r>
              <w:t>M3 — Python/PPT</w:t>
            </w:r>
          </w:p>
        </w:tc>
        <w:tc>
          <w:tcPr>
            <w:tcW w:type="dxa" w:w="3312"/>
          </w:tcPr>
          <w:p>
            <w:r>
              <w:t>FastAPI, SQLite, APIs, report generation</w:t>
            </w:r>
          </w:p>
        </w:tc>
        <w:tc>
          <w:tcPr>
            <w:tcW w:type="dxa" w:w="3312"/>
          </w:tcPr>
          <w:p>
            <w:r>
              <w:t>Integration support</w:t>
            </w:r>
          </w:p>
        </w:tc>
      </w:tr>
      <w:tr>
        <w:tc>
          <w:tcPr>
            <w:tcW w:type="dxa" w:w="3312"/>
          </w:tcPr>
          <w:p>
            <w:r>
              <w:t>M4 — Frontend/pitching</w:t>
            </w:r>
          </w:p>
        </w:tc>
        <w:tc>
          <w:tcPr>
            <w:tcW w:type="dxa" w:w="3312"/>
          </w:tcPr>
          <w:p>
            <w:r>
              <w:t>React/Tailwind UI and result/evidence screens</w:t>
            </w:r>
          </w:p>
        </w:tc>
        <w:tc>
          <w:tcPr>
            <w:tcW w:type="dxa" w:w="3312"/>
          </w:tcPr>
          <w:p>
            <w:r>
              <w:t>Demo flow</w:t>
            </w:r>
          </w:p>
        </w:tc>
      </w:tr>
      <w:tr>
        <w:tc>
          <w:tcPr>
            <w:tcW w:type="dxa" w:w="3312"/>
          </w:tcPr>
          <w:p>
            <w:r>
              <w:t>M5 — Research/testing</w:t>
            </w:r>
          </w:p>
        </w:tc>
        <w:tc>
          <w:tcPr>
            <w:tcW w:type="dxa" w:w="3312"/>
          </w:tcPr>
          <w:p>
            <w:r>
              <w:t>Synthetic dataset, test cases, evaluation</w:t>
            </w:r>
          </w:p>
        </w:tc>
        <w:tc>
          <w:tcPr>
            <w:tcW w:type="dxa" w:w="3312"/>
          </w:tcPr>
          <w:p>
            <w:r>
              <w:t>Bug tracking</w:t>
            </w:r>
          </w:p>
        </w:tc>
      </w:tr>
      <w:tr>
        <w:tc>
          <w:tcPr>
            <w:tcW w:type="dxa" w:w="3312"/>
          </w:tcPr>
          <w:p>
            <w:r>
              <w:t>M6 — Pitching/all-rounder</w:t>
            </w:r>
          </w:p>
        </w:tc>
        <w:tc>
          <w:tcPr>
            <w:tcW w:type="dxa" w:w="3312"/>
          </w:tcPr>
          <w:p>
            <w:r>
              <w:t>PPT, SIH narrative, competitor analysis, final QA</w:t>
            </w:r>
          </w:p>
        </w:tc>
        <w:tc>
          <w:tcPr>
            <w:tcW w:type="dxa" w:w="3312"/>
          </w:tcPr>
          <w:p>
            <w:r>
              <w:t>Integration/demo support</w:t>
            </w:r>
          </w:p>
        </w:tc>
      </w:tr>
    </w:tbl>
    <w:p>
      <w:pPr>
        <w:pStyle w:val="Heading1"/>
      </w:pPr>
      <w:r>
        <w:t>28. Repository &amp; Engineering Requirements</w:t>
      </w:r>
    </w:p>
    <w:p>
      <w:r>
        <w:t>Recommended structure: frontend/, backend/app/{api,services,models,utils}, data/{original,tampered,test}, models/, docs/, reports/.</w:t>
      </w:r>
    </w:p>
    <w:p>
      <w:pPr>
        <w:pStyle w:val="ListBullet"/>
      </w:pPr>
      <w:r>
        <w:t>Protect main branch; use feature branches and pull requests.</w:t>
      </w:r>
    </w:p>
    <w:p>
      <w:pPr>
        <w:pStyle w:val="ListBullet"/>
      </w:pPr>
      <w:r>
        <w:t>Use GitHub Issues for work items and milestones such as MVP, Demo Ready and SIH Ready.</w:t>
      </w:r>
    </w:p>
    <w:p>
      <w:pPr>
        <w:pStyle w:val="ListBullet"/>
      </w:pPr>
      <w:r>
        <w:t>Use commit prefixes: feat, fix, docs, refactor, chore.</w:t>
      </w:r>
    </w:p>
    <w:p>
      <w:pPr>
        <w:pStyle w:val="ListBullet"/>
      </w:pPr>
      <w:r>
        <w:t>Never commit .env files, API keys, credentials, real identity documents, local databases, or large model binaries.</w:t>
      </w:r>
    </w:p>
    <w:p>
      <w:pPr>
        <w:pStyle w:val="ListBullet"/>
      </w:pPr>
      <w:r>
        <w:t>Keep a README with setup instructions and a clear prototype disclaimer.</w:t>
      </w:r>
    </w:p>
    <w:p>
      <w:pPr>
        <w:pStyle w:val="Heading1"/>
      </w:pPr>
      <w:r>
        <w:t>29.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Risk</w:t>
            </w:r>
          </w:p>
        </w:tc>
        <w:tc>
          <w:tcPr>
            <w:tcW w:type="dxa" w:w="3312"/>
          </w:tcPr>
          <w:p>
            <w:r>
              <w:t>Impact</w:t>
            </w:r>
          </w:p>
        </w:tc>
        <w:tc>
          <w:tcPr>
            <w:tcW w:type="dxa" w:w="3312"/>
          </w:tcPr>
          <w:p>
            <w:r>
              <w:t>Mitigation</w:t>
            </w:r>
          </w:p>
        </w:tc>
      </w:tr>
      <w:tr>
        <w:tc>
          <w:tcPr>
            <w:tcW w:type="dxa" w:w="3312"/>
          </w:tcPr>
          <w:p>
            <w:r>
              <w:t>No real-ID dataset</w:t>
            </w:r>
          </w:p>
        </w:tc>
        <w:tc>
          <w:tcPr>
            <w:tcW w:type="dxa" w:w="3312"/>
          </w:tcPr>
          <w:p>
            <w:r>
              <w:t>High</w:t>
            </w:r>
          </w:p>
        </w:tc>
        <w:tc>
          <w:tcPr>
            <w:tcW w:type="dxa" w:w="3312"/>
          </w:tcPr>
          <w:p>
            <w:r>
              <w:t>Synthetic docs + public research datasets; honest limitations.</w:t>
            </w:r>
          </w:p>
        </w:tc>
      </w:tr>
      <w:tr>
        <w:tc>
          <w:tcPr>
            <w:tcW w:type="dxa" w:w="3312"/>
          </w:tcPr>
          <w:p>
            <w:r>
              <w:t>OCR errors</w:t>
            </w:r>
          </w:p>
        </w:tc>
        <w:tc>
          <w:tcPr>
            <w:tcW w:type="dxa" w:w="3312"/>
          </w:tcPr>
          <w:p>
            <w:r>
              <w:t>High</w:t>
            </w:r>
          </w:p>
        </w:tc>
        <w:tc>
          <w:tcPr>
            <w:tcW w:type="dxa" w:w="3312"/>
          </w:tcPr>
          <w:p>
            <w:r>
              <w:t>Confidence thresholds + manual review + preprocessing.</w:t>
            </w:r>
          </w:p>
        </w:tc>
      </w:tr>
      <w:tr>
        <w:tc>
          <w:tcPr>
            <w:tcW w:type="dxa" w:w="3312"/>
          </w:tcPr>
          <w:p>
            <w:r>
              <w:t>False positives</w:t>
            </w:r>
          </w:p>
        </w:tc>
        <w:tc>
          <w:tcPr>
            <w:tcW w:type="dxa" w:w="3312"/>
          </w:tcPr>
          <w:p>
            <w:r>
              <w:t>High</w:t>
            </w:r>
          </w:p>
        </w:tc>
        <w:tc>
          <w:tcPr>
            <w:tcW w:type="dxa" w:w="3312"/>
          </w:tcPr>
          <w:p>
            <w:r>
              <w:t>Three-state decision and evidence display.</w:t>
            </w:r>
          </w:p>
        </w:tc>
      </w:tr>
      <w:tr>
        <w:tc>
          <w:tcPr>
            <w:tcW w:type="dxa" w:w="3312"/>
          </w:tcPr>
          <w:p>
            <w:r>
              <w:t>Tamper detector overclaims</w:t>
            </w:r>
          </w:p>
        </w:tc>
        <w:tc>
          <w:tcPr>
            <w:tcW w:type="dxa" w:w="3312"/>
          </w:tcPr>
          <w:p>
            <w:r>
              <w:t>High</w:t>
            </w:r>
          </w:p>
        </w:tc>
        <w:tc>
          <w:tcPr>
            <w:tcW w:type="dxa" w:w="3312"/>
          </w:tcPr>
          <w:p>
            <w:r>
              <w:t>Multiple signals; call them indicators, not proof.</w:t>
            </w:r>
          </w:p>
        </w:tc>
      </w:tr>
      <w:tr>
        <w:tc>
          <w:tcPr>
            <w:tcW w:type="dxa" w:w="3312"/>
          </w:tcPr>
          <w:p>
            <w:r>
              <w:t>Time shortage</w:t>
            </w:r>
          </w:p>
        </w:tc>
        <w:tc>
          <w:tcPr>
            <w:tcW w:type="dxa" w:w="3312"/>
          </w:tcPr>
          <w:p>
            <w:r>
              <w:t>High</w:t>
            </w:r>
          </w:p>
        </w:tc>
        <w:tc>
          <w:tcPr>
            <w:tcW w:type="dxa" w:w="3312"/>
          </w:tcPr>
          <w:p>
            <w:r>
              <w:t>P0-first scope; QR/MRZ/face are optional P1/P2.</w:t>
            </w:r>
          </w:p>
        </w:tc>
      </w:tr>
      <w:tr>
        <w:tc>
          <w:tcPr>
            <w:tcW w:type="dxa" w:w="3312"/>
          </w:tcPr>
          <w:p>
            <w:r>
              <w:t>Template overfitting</w:t>
            </w:r>
          </w:p>
        </w:tc>
        <w:tc>
          <w:tcPr>
            <w:tcW w:type="dxa" w:w="3312"/>
          </w:tcPr>
          <w:p>
            <w:r>
              <w:t>Medium</w:t>
            </w:r>
          </w:p>
        </w:tc>
        <w:tc>
          <w:tcPr>
            <w:tcW w:type="dxa" w:w="3312"/>
          </w:tcPr>
          <w:p>
            <w:r>
              <w:t>Test unseen synthetic variants and public datasets.</w:t>
            </w:r>
          </w:p>
        </w:tc>
      </w:tr>
      <w:tr>
        <w:tc>
          <w:tcPr>
            <w:tcW w:type="dxa" w:w="3312"/>
          </w:tcPr>
          <w:p>
            <w:r>
              <w:t>Hardware limitations</w:t>
            </w:r>
          </w:p>
        </w:tc>
        <w:tc>
          <w:tcPr>
            <w:tcW w:type="dxa" w:w="3312"/>
          </w:tcPr>
          <w:p>
            <w:r>
              <w:t>Medium</w:t>
            </w:r>
          </w:p>
        </w:tc>
        <w:tc>
          <w:tcPr>
            <w:tcW w:type="dxa" w:w="3312"/>
          </w:tcPr>
          <w:p>
            <w:r>
              <w:t>Use lightweight/local models; no large training.</w:t>
            </w:r>
          </w:p>
        </w:tc>
      </w:tr>
      <w:tr>
        <w:tc>
          <w:tcPr>
            <w:tcW w:type="dxa" w:w="3312"/>
          </w:tcPr>
          <w:p>
            <w:r>
              <w:t>Privacy/security</w:t>
            </w:r>
          </w:p>
        </w:tc>
        <w:tc>
          <w:tcPr>
            <w:tcW w:type="dxa" w:w="3312"/>
          </w:tcPr>
          <w:p>
            <w:r>
              <w:t>High</w:t>
            </w:r>
          </w:p>
        </w:tc>
        <w:tc>
          <w:tcPr>
            <w:tcW w:type="dxa" w:w="3312"/>
          </w:tcPr>
          <w:p>
            <w:r>
              <w:t>Synthetic demo data; upload validation; no real IDs in repo.</w:t>
            </w:r>
          </w:p>
        </w:tc>
      </w:tr>
    </w:tbl>
    <w:p>
      <w:pPr>
        <w:pStyle w:val="Heading1"/>
      </w:pPr>
      <w:r>
        <w:t>30. Future Roadmap</w:t>
      </w:r>
    </w:p>
    <w:p>
      <w:pPr>
        <w:pStyle w:val="ListBullet"/>
      </w:pPr>
      <w:r>
        <w:t>Authorized integrations with institutional/government verification sources where legally and technically permitted.</w:t>
      </w:r>
    </w:p>
    <w:p>
      <w:pPr>
        <w:pStyle w:val="ListBullet"/>
      </w:pPr>
      <w:r>
        <w:t>Broader document-template coverage.</w:t>
      </w:r>
    </w:p>
    <w:p>
      <w:pPr>
        <w:pStyle w:val="ListBullet"/>
      </w:pPr>
      <w:r>
        <w:t>Improved learned tamper localization trained on appropriately licensed data.</w:t>
      </w:r>
    </w:p>
    <w:p>
      <w:pPr>
        <w:pStyle w:val="ListBullet"/>
      </w:pPr>
      <w:r>
        <w:t>Robust document classification and layout understanding.</w:t>
      </w:r>
    </w:p>
    <w:p>
      <w:pPr>
        <w:pStyle w:val="ListBullet"/>
      </w:pPr>
      <w:r>
        <w:t>Stronger QR/barcode/MRZ standards support.</w:t>
      </w:r>
    </w:p>
    <w:p>
      <w:pPr>
        <w:pStyle w:val="ListBullet"/>
      </w:pPr>
      <w:r>
        <w:t>Secure deployment with role-based access, encryption, retention controls and centralized audit.</w:t>
      </w:r>
    </w:p>
    <w:p>
      <w:pPr>
        <w:pStyle w:val="ListBullet"/>
      </w:pPr>
      <w:r>
        <w:t>Calibrated risk models evaluated on representative, legally obtained datasets.</w:t>
      </w:r>
    </w:p>
    <w:p>
      <w:pPr>
        <w:pStyle w:val="ListBullet"/>
      </w:pPr>
      <w:r>
        <w:t>Optional privacy-preserving biometric verification under explicit consent and applicable law.</w:t>
      </w:r>
    </w:p>
    <w:p>
      <w:pPr>
        <w:pStyle w:val="Heading1"/>
      </w:pPr>
      <w:r>
        <w:t>31.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Prototype target</w:t>
            </w:r>
          </w:p>
        </w:tc>
      </w:tr>
      <w:tr>
        <w:tc>
          <w:tcPr>
            <w:tcW w:type="dxa" w:w="4968"/>
          </w:tcPr>
          <w:p>
            <w:r>
              <w:t>End-to-end completion</w:t>
            </w:r>
          </w:p>
        </w:tc>
        <w:tc>
          <w:tcPr>
            <w:tcW w:type="dxa" w:w="4968"/>
          </w:tcPr>
          <w:p>
            <w:r>
              <w:t>≥ 90% of valid synthetic demo cases complete without pipeline crash.</w:t>
            </w:r>
          </w:p>
        </w:tc>
      </w:tr>
      <w:tr>
        <w:tc>
          <w:tcPr>
            <w:tcW w:type="dxa" w:w="4968"/>
          </w:tcPr>
          <w:p>
            <w:r>
              <w:t>Evidence coverage</w:t>
            </w:r>
          </w:p>
        </w:tc>
        <w:tc>
          <w:tcPr>
            <w:tcW w:type="dxa" w:w="4968"/>
          </w:tcPr>
          <w:p>
            <w:r>
              <w:t>100% of escalated demo cases show at least one recorded reason.</w:t>
            </w:r>
          </w:p>
        </w:tc>
      </w:tr>
      <w:tr>
        <w:tc>
          <w:tcPr>
            <w:tcW w:type="dxa" w:w="4968"/>
          </w:tcPr>
          <w:p>
            <w:r>
              <w:t>Reference comparison</w:t>
            </w:r>
          </w:p>
        </w:tc>
        <w:tc>
          <w:tcPr>
            <w:tcW w:type="dxa" w:w="4968"/>
          </w:tcPr>
          <w:p>
            <w:r>
              <w:t>Works on ≥ 3 controlled tamper types.</w:t>
            </w:r>
          </w:p>
        </w:tc>
      </w:tr>
      <w:tr>
        <w:tc>
          <w:tcPr>
            <w:tcW w:type="dxa" w:w="4968"/>
          </w:tcPr>
          <w:p>
            <w:r>
              <w:t>OCR</w:t>
            </w:r>
          </w:p>
        </w:tc>
        <w:tc>
          <w:tcPr>
            <w:tcW w:type="dxa" w:w="4968"/>
          </w:tcPr>
          <w:p>
            <w:r>
              <w:t>Report field-level accuracy on held-out synthetic test set.</w:t>
            </w:r>
          </w:p>
        </w:tc>
      </w:tr>
      <w:tr>
        <w:tc>
          <w:tcPr>
            <w:tcW w:type="dxa" w:w="4968"/>
          </w:tcPr>
          <w:p>
            <w:r>
              <w:t>Decision demo</w:t>
            </w:r>
          </w:p>
        </w:tc>
        <w:tc>
          <w:tcPr>
            <w:tcW w:type="dxa" w:w="4968"/>
          </w:tcPr>
          <w:p>
            <w:r>
              <w:t>Correctly distinguishes genuine, mild tamper and heavy tamper in the scripted demo.</w:t>
            </w:r>
          </w:p>
        </w:tc>
      </w:tr>
      <w:tr>
        <w:tc>
          <w:tcPr>
            <w:tcW w:type="dxa" w:w="4968"/>
          </w:tcPr>
          <w:p>
            <w:r>
              <w:t>Review workflow</w:t>
            </w:r>
          </w:p>
        </w:tc>
        <w:tc>
          <w:tcPr>
            <w:tcW w:type="dxa" w:w="4968"/>
          </w:tcPr>
          <w:p>
            <w:r>
              <w:t>Reviewer can finalize a case and persist an audit event.</w:t>
            </w:r>
          </w:p>
        </w:tc>
      </w:tr>
    </w:tbl>
    <w:p>
      <w:pPr>
        <w:pStyle w:val="Heading1"/>
      </w:pPr>
      <w:r>
        <w:t>32. Final Product Definition</w:t>
      </w:r>
    </w:p>
    <w:p>
      <w:r>
        <w:t>DocumentShield is an explainable screening assistant for government-style identity document images. Its central promise is not “AI knows whether this ID is fake.” Its promise is: “Given a submitted document, the system gathers independent evidence, explains inconsistencies, and helps a human reviewer decide what deserves attention.”</w:t>
      </w:r>
    </w:p>
    <w:p>
      <w:r>
        <w:t>The MVP is successful when the team can demonstrate the complete loop: Upload → Compare → Detect → Explain → Review, using synthetic documents, with clear technical limitations and an auditable evidence trail.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