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0"/>
        </w:rPr>
        <w:t>AI-Powered Fake News Detection Using Text Classification: A Comparative Study of Parametric, Non-Parametric, Ensemble, and Neural Architectures</w:t>
      </w:r>
    </w:p>
    <w:p>
      <w:pPr>
        <w:jc w:val="center"/>
      </w:pPr>
      <w:r>
        <w:rPr>
          <w:rFonts w:ascii="Times New Roman" w:hAnsi="Times New Roman"/>
          <w:i/>
          <w:sz w:val="22"/>
        </w:rPr>
        <w:t>Summer Internship Program in AI &amp; ML 2026</w:t>
        <w:br/>
        <w:t>Department of Artificial Intelligence &amp; Machine Learning</w:t>
      </w:r>
    </w:p>
    <w:p/>
    <w:p>
      <w:r>
        <w:rPr>
          <w:rFonts w:ascii="Times New Roman" w:hAnsi="Times New Roman"/>
          <w:b/>
          <w:i/>
        </w:rPr>
        <w:t>Abstract—</w:t>
      </w:r>
      <w:r>
        <w:rPr>
          <w:rFonts w:ascii="Times New Roman" w:hAnsi="Times New Roman"/>
          <w:sz w:val="21"/>
        </w:rPr>
        <w:t>The rapid proliferation of digital media has intensified the dissemination of unverified and deceitful information. This research presents an end-to-end Machine Learning pipeline developed from scratch to automatically classify news articles as real or fake. Using natural language processing (NLP) techniques, raw text is subjected to custom cleaning, lowercasing, punctuation removal, stopword filtering, tokenization, and TF-IDF feature extraction. Six distinct machine learning models—K-Nearest Neighbors (KNN), Logistic Regression, Random Forest, Simple Neural Network (MLP), Naive Bayes, and Support Vector Machine (SVM)—were trained and systematically benchmarked across standard performance metrics. Experimental evaluation yields up to 100% accuracy and F1-score on curated evaluation samples, demonstrating the efficacy of TF-IDF feature space representations in distinguishing journalistic integrity from sensationalized disinformation.</w:t>
      </w:r>
    </w:p>
    <w:p>
      <w:r>
        <w:rPr>
          <w:b/>
          <w:i/>
        </w:rPr>
        <w:t>Index Terms—</w:t>
      </w:r>
      <w:r>
        <w:rPr>
          <w:rFonts w:ascii="Times New Roman" w:hAnsi="Times New Roman"/>
          <w:sz w:val="20"/>
        </w:rPr>
        <w:t>Fake News Detection, Text Classification, TF-IDF, K-Nearest Neighbors, Logistic Regression, Random Forest, Neural Networks, Natural Language Processing.</w:t>
      </w:r>
    </w:p>
    <w:p/>
    <w:p>
      <w:r>
        <w:rPr>
          <w:rFonts w:ascii="Times New Roman" w:hAnsi="Times New Roman"/>
          <w:b/>
          <w:sz w:val="24"/>
        </w:rPr>
        <w:t>I. INTRODUCTION</w:t>
      </w:r>
    </w:p>
    <w:p>
      <w:r>
        <w:t>Fake news refers to misinformation or deliberate disinformation published under the guise of legitimate news reporting. With the exponential growth of online social networks and digital publishing platforms, automated text classification systems have become imperative to preserve information integrity. Artificial Intelligence (AI) automates early detection, Machine Learning (ML) identifies underlying term frequency patterns, and Natural Language Processing (NLP) converts raw unstructured text into structured numerical feature vectors.</w:t>
      </w:r>
    </w:p>
    <w:p>
      <w:r>
        <w:rPr>
          <w:rFonts w:ascii="Times New Roman" w:hAnsi="Times New Roman"/>
          <w:b/>
          <w:sz w:val="24"/>
        </w:rPr>
        <w:t>II. DATASET DESCRIPTION</w:t>
      </w:r>
    </w:p>
    <w:p>
      <w:r>
        <w:t>The training and evaluation dataset comprises 600 balanced news records divided equally into real news (Reuters/official statements) and fake news (sensationalized conspiracies and unsubstantiated claims). Features recorded per sample include article Title, Text Content, Subject Category, Publication Date, and Binary Target Label (0 for REAL, 1 for FAKE).</w:t>
      </w:r>
    </w:p>
    <w:p>
      <w:r>
        <w:rPr>
          <w:rFonts w:ascii="Times New Roman" w:hAnsi="Times New Roman"/>
          <w:b/>
          <w:sz w:val="24"/>
        </w:rPr>
        <w:t>III. METHODOLOGY &amp; PIPELINE ARCHITECTURE</w:t>
      </w:r>
    </w:p>
    <w:p>
      <w:r>
        <w:t>The end-to-end system follows a structured 5-stage pipeline:</w:t>
        <w:br/>
        <w:t>1. Raw Text Cleaning: Regex punctuation removal (re.sub(r'\W', ' ')), lowercasing, digit removal, and stopword stripping.</w:t>
        <w:br/>
        <w:t>2. Feature Engineering: Bag-of-Words (BoW) and Term Frequency-Inverse Document Frequency (TF-IDF) vectorization with 5000 max features and unigram/bigram n-gram ranges.</w:t>
        <w:br/>
        <w:t>3. Train-Test Partitioning: Stratified 80/20 train-test split (480 training / 120 testing samples).</w:t>
        <w:br/>
        <w:t>4. Model Benchmark Training: Fitting KNN (k=5), Logistic Regression (max_iter=1000), Random Forest (100 estimators), Neural Network (MLP 100 hidden units), Naive Bayes, and Linear SVM.</w:t>
        <w:br/>
        <w:t>5. System Deployment: Serving real-time inference via FastAPI backend and dynamic Next-level Web User Interface.</w:t>
      </w:r>
    </w:p>
    <w:p>
      <w:r>
        <w:rPr>
          <w:rFonts w:ascii="Times New Roman" w:hAnsi="Times New Roman"/>
          <w:b/>
          <w:sz w:val="24"/>
        </w:rPr>
        <w:t>IV. EXPERIMENTAL RESULTS &amp; DISCUSSION</w:t>
      </w:r>
    </w:p>
    <w:p>
      <w:r>
        <w:t>Table I details the benchmark performance across all evaluated classification models.</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tcPr>
          <w:p>
            <w:r>
              <w:rPr>
                <w:rFonts w:ascii="Times New Roman" w:hAnsi="Times New Roman"/>
                <w:b/>
              </w:rPr>
              <w:t>Model Algorithm</w:t>
            </w:r>
          </w:p>
        </w:tc>
        <w:tc>
          <w:tcPr>
            <w:tcW w:type="dxa" w:w="1680"/>
          </w:tcPr>
          <w:p>
            <w:r>
              <w:rPr>
                <w:rFonts w:ascii="Times New Roman" w:hAnsi="Times New Roman"/>
                <w:b/>
              </w:rPr>
              <w:t>Type</w:t>
            </w:r>
          </w:p>
        </w:tc>
        <w:tc>
          <w:tcPr>
            <w:tcW w:type="dxa" w:w="1680"/>
          </w:tcPr>
          <w:p>
            <w:r>
              <w:rPr>
                <w:rFonts w:ascii="Times New Roman" w:hAnsi="Times New Roman"/>
                <w:b/>
              </w:rPr>
              <w:t>Accuracy</w:t>
            </w:r>
          </w:p>
        </w:tc>
        <w:tc>
          <w:tcPr>
            <w:tcW w:type="dxa" w:w="1680"/>
          </w:tcPr>
          <w:p>
            <w:r>
              <w:rPr>
                <w:rFonts w:ascii="Times New Roman" w:hAnsi="Times New Roman"/>
                <w:b/>
              </w:rPr>
              <w:t>Precision</w:t>
            </w:r>
          </w:p>
        </w:tc>
        <w:tc>
          <w:tcPr>
            <w:tcW w:type="dxa" w:w="1680"/>
          </w:tcPr>
          <w:p>
            <w:r>
              <w:rPr>
                <w:rFonts w:ascii="Times New Roman" w:hAnsi="Times New Roman"/>
                <w:b/>
              </w:rPr>
              <w:t>Recall</w:t>
            </w:r>
          </w:p>
        </w:tc>
        <w:tc>
          <w:tcPr>
            <w:tcW w:type="dxa" w:w="1680"/>
          </w:tcPr>
          <w:p>
            <w:r>
              <w:rPr>
                <w:rFonts w:ascii="Times New Roman" w:hAnsi="Times New Roman"/>
                <w:b/>
              </w:rPr>
              <w:t>F1 Score</w:t>
            </w:r>
          </w:p>
        </w:tc>
      </w:tr>
      <w:tr>
        <w:tc>
          <w:tcPr>
            <w:tcW w:type="dxa" w:w="1680"/>
          </w:tcPr>
          <w:p>
            <w:r>
              <w:rPr>
                <w:rFonts w:ascii="Times New Roman" w:hAnsi="Times New Roman"/>
              </w:rPr>
              <w:t>K-Nearest Neighbors (KNN)</w:t>
            </w:r>
          </w:p>
        </w:tc>
        <w:tc>
          <w:tcPr>
            <w:tcW w:type="dxa" w:w="1680"/>
          </w:tcPr>
          <w:p>
            <w:r>
              <w:rPr>
                <w:rFonts w:ascii="Times New Roman" w:hAnsi="Times New Roman"/>
              </w:rPr>
              <w:t>Non-Parametric</w:t>
            </w:r>
          </w:p>
        </w:tc>
        <w:tc>
          <w:tcPr>
            <w:tcW w:type="dxa" w:w="1680"/>
          </w:tcPr>
          <w:p>
            <w:r>
              <w:rPr>
                <w:rFonts w:ascii="Times New Roman" w:hAnsi="Times New Roman"/>
              </w:rPr>
              <w:t>100.0%</w:t>
            </w:r>
          </w:p>
        </w:tc>
        <w:tc>
          <w:tcPr>
            <w:tcW w:type="dxa" w:w="1680"/>
          </w:tcPr>
          <w:p>
            <w:r>
              <w:rPr>
                <w:rFonts w:ascii="Times New Roman" w:hAnsi="Times New Roman"/>
              </w:rPr>
              <w:t>100.0%</w:t>
            </w:r>
          </w:p>
        </w:tc>
        <w:tc>
          <w:tcPr>
            <w:tcW w:type="dxa" w:w="1680"/>
          </w:tcPr>
          <w:p>
            <w:r>
              <w:rPr>
                <w:rFonts w:ascii="Times New Roman" w:hAnsi="Times New Roman"/>
              </w:rPr>
              <w:t>100.0%</w:t>
            </w:r>
          </w:p>
        </w:tc>
        <w:tc>
          <w:tcPr>
            <w:tcW w:type="dxa" w:w="1680"/>
          </w:tcPr>
          <w:p>
            <w:r>
              <w:rPr>
                <w:rFonts w:ascii="Times New Roman" w:hAnsi="Times New Roman"/>
              </w:rPr>
              <w:t>1.0000</w:t>
            </w:r>
          </w:p>
        </w:tc>
      </w:tr>
      <w:tr>
        <w:tc>
          <w:tcPr>
            <w:tcW w:type="dxa" w:w="1680"/>
          </w:tcPr>
          <w:p>
            <w:r>
              <w:rPr>
                <w:rFonts w:ascii="Times New Roman" w:hAnsi="Times New Roman"/>
              </w:rPr>
              <w:t>Logistic Regression</w:t>
            </w:r>
          </w:p>
        </w:tc>
        <w:tc>
          <w:tcPr>
            <w:tcW w:type="dxa" w:w="1680"/>
          </w:tcPr>
          <w:p>
            <w:r>
              <w:rPr>
                <w:rFonts w:ascii="Times New Roman" w:hAnsi="Times New Roman"/>
              </w:rPr>
              <w:t>Parametric</w:t>
            </w:r>
          </w:p>
        </w:tc>
        <w:tc>
          <w:tcPr>
            <w:tcW w:type="dxa" w:w="1680"/>
          </w:tcPr>
          <w:p>
            <w:r>
              <w:rPr>
                <w:rFonts w:ascii="Times New Roman" w:hAnsi="Times New Roman"/>
              </w:rPr>
              <w:t>100.0%</w:t>
            </w:r>
          </w:p>
        </w:tc>
        <w:tc>
          <w:tcPr>
            <w:tcW w:type="dxa" w:w="1680"/>
          </w:tcPr>
          <w:p>
            <w:r>
              <w:rPr>
                <w:rFonts w:ascii="Times New Roman" w:hAnsi="Times New Roman"/>
              </w:rPr>
              <w:t>100.0%</w:t>
            </w:r>
          </w:p>
        </w:tc>
        <w:tc>
          <w:tcPr>
            <w:tcW w:type="dxa" w:w="1680"/>
          </w:tcPr>
          <w:p>
            <w:r>
              <w:rPr>
                <w:rFonts w:ascii="Times New Roman" w:hAnsi="Times New Roman"/>
              </w:rPr>
              <w:t>100.0%</w:t>
            </w:r>
          </w:p>
        </w:tc>
        <w:tc>
          <w:tcPr>
            <w:tcW w:type="dxa" w:w="1680"/>
          </w:tcPr>
          <w:p>
            <w:r>
              <w:rPr>
                <w:rFonts w:ascii="Times New Roman" w:hAnsi="Times New Roman"/>
              </w:rPr>
              <w:t>1.0000</w:t>
            </w:r>
          </w:p>
        </w:tc>
      </w:tr>
      <w:tr>
        <w:tc>
          <w:tcPr>
            <w:tcW w:type="dxa" w:w="1680"/>
          </w:tcPr>
          <w:p>
            <w:r>
              <w:rPr>
                <w:rFonts w:ascii="Times New Roman" w:hAnsi="Times New Roman"/>
              </w:rPr>
              <w:t>Random Forest</w:t>
            </w:r>
          </w:p>
        </w:tc>
        <w:tc>
          <w:tcPr>
            <w:tcW w:type="dxa" w:w="1680"/>
          </w:tcPr>
          <w:p>
            <w:r>
              <w:rPr>
                <w:rFonts w:ascii="Times New Roman" w:hAnsi="Times New Roman"/>
              </w:rPr>
              <w:t>Ensemble</w:t>
            </w:r>
          </w:p>
        </w:tc>
        <w:tc>
          <w:tcPr>
            <w:tcW w:type="dxa" w:w="1680"/>
          </w:tcPr>
          <w:p>
            <w:r>
              <w:rPr>
                <w:rFonts w:ascii="Times New Roman" w:hAnsi="Times New Roman"/>
              </w:rPr>
              <w:t>100.0%</w:t>
            </w:r>
          </w:p>
        </w:tc>
        <w:tc>
          <w:tcPr>
            <w:tcW w:type="dxa" w:w="1680"/>
          </w:tcPr>
          <w:p>
            <w:r>
              <w:rPr>
                <w:rFonts w:ascii="Times New Roman" w:hAnsi="Times New Roman"/>
              </w:rPr>
              <w:t>100.0%</w:t>
            </w:r>
          </w:p>
        </w:tc>
        <w:tc>
          <w:tcPr>
            <w:tcW w:type="dxa" w:w="1680"/>
          </w:tcPr>
          <w:p>
            <w:r>
              <w:rPr>
                <w:rFonts w:ascii="Times New Roman" w:hAnsi="Times New Roman"/>
              </w:rPr>
              <w:t>100.0%</w:t>
            </w:r>
          </w:p>
        </w:tc>
        <w:tc>
          <w:tcPr>
            <w:tcW w:type="dxa" w:w="1680"/>
          </w:tcPr>
          <w:p>
            <w:r>
              <w:rPr>
                <w:rFonts w:ascii="Times New Roman" w:hAnsi="Times New Roman"/>
              </w:rPr>
              <w:t>1.0000</w:t>
            </w:r>
          </w:p>
        </w:tc>
      </w:tr>
      <w:tr>
        <w:tc>
          <w:tcPr>
            <w:tcW w:type="dxa" w:w="1680"/>
          </w:tcPr>
          <w:p>
            <w:r>
              <w:rPr>
                <w:rFonts w:ascii="Times New Roman" w:hAnsi="Times New Roman"/>
              </w:rPr>
              <w:t>Neural Network (MLP)</w:t>
            </w:r>
          </w:p>
        </w:tc>
        <w:tc>
          <w:tcPr>
            <w:tcW w:type="dxa" w:w="1680"/>
          </w:tcPr>
          <w:p>
            <w:r>
              <w:rPr>
                <w:rFonts w:ascii="Times New Roman" w:hAnsi="Times New Roman"/>
              </w:rPr>
              <w:t>Deep Learning</w:t>
            </w:r>
          </w:p>
        </w:tc>
        <w:tc>
          <w:tcPr>
            <w:tcW w:type="dxa" w:w="1680"/>
          </w:tcPr>
          <w:p>
            <w:r>
              <w:rPr>
                <w:rFonts w:ascii="Times New Roman" w:hAnsi="Times New Roman"/>
              </w:rPr>
              <w:t>100.0%</w:t>
            </w:r>
          </w:p>
        </w:tc>
        <w:tc>
          <w:tcPr>
            <w:tcW w:type="dxa" w:w="1680"/>
          </w:tcPr>
          <w:p>
            <w:r>
              <w:rPr>
                <w:rFonts w:ascii="Times New Roman" w:hAnsi="Times New Roman"/>
              </w:rPr>
              <w:t>100.0%</w:t>
            </w:r>
          </w:p>
        </w:tc>
        <w:tc>
          <w:tcPr>
            <w:tcW w:type="dxa" w:w="1680"/>
          </w:tcPr>
          <w:p>
            <w:r>
              <w:rPr>
                <w:rFonts w:ascii="Times New Roman" w:hAnsi="Times New Roman"/>
              </w:rPr>
              <w:t>100.0%</w:t>
            </w:r>
          </w:p>
        </w:tc>
        <w:tc>
          <w:tcPr>
            <w:tcW w:type="dxa" w:w="1680"/>
          </w:tcPr>
          <w:p>
            <w:r>
              <w:rPr>
                <w:rFonts w:ascii="Times New Roman" w:hAnsi="Times New Roman"/>
              </w:rPr>
              <w:t>1.0000</w:t>
            </w:r>
          </w:p>
        </w:tc>
      </w:tr>
      <w:tr>
        <w:tc>
          <w:tcPr>
            <w:tcW w:type="dxa" w:w="1680"/>
          </w:tcPr>
          <w:p>
            <w:r>
              <w:rPr>
                <w:rFonts w:ascii="Times New Roman" w:hAnsi="Times New Roman"/>
              </w:rPr>
              <w:t>Multinomial Naive Bayes</w:t>
            </w:r>
          </w:p>
        </w:tc>
        <w:tc>
          <w:tcPr>
            <w:tcW w:type="dxa" w:w="1680"/>
          </w:tcPr>
          <w:p>
            <w:r>
              <w:rPr>
                <w:rFonts w:ascii="Times New Roman" w:hAnsi="Times New Roman"/>
              </w:rPr>
              <w:t>Probabilistic</w:t>
            </w:r>
          </w:p>
        </w:tc>
        <w:tc>
          <w:tcPr>
            <w:tcW w:type="dxa" w:w="1680"/>
          </w:tcPr>
          <w:p>
            <w:r>
              <w:rPr>
                <w:rFonts w:ascii="Times New Roman" w:hAnsi="Times New Roman"/>
              </w:rPr>
              <w:t>100.0%</w:t>
            </w:r>
          </w:p>
        </w:tc>
        <w:tc>
          <w:tcPr>
            <w:tcW w:type="dxa" w:w="1680"/>
          </w:tcPr>
          <w:p>
            <w:r>
              <w:rPr>
                <w:rFonts w:ascii="Times New Roman" w:hAnsi="Times New Roman"/>
              </w:rPr>
              <w:t>100.0%</w:t>
            </w:r>
          </w:p>
        </w:tc>
        <w:tc>
          <w:tcPr>
            <w:tcW w:type="dxa" w:w="1680"/>
          </w:tcPr>
          <w:p>
            <w:r>
              <w:rPr>
                <w:rFonts w:ascii="Times New Roman" w:hAnsi="Times New Roman"/>
              </w:rPr>
              <w:t>100.0%</w:t>
            </w:r>
          </w:p>
        </w:tc>
        <w:tc>
          <w:tcPr>
            <w:tcW w:type="dxa" w:w="1680"/>
          </w:tcPr>
          <w:p>
            <w:r>
              <w:rPr>
                <w:rFonts w:ascii="Times New Roman" w:hAnsi="Times New Roman"/>
              </w:rPr>
              <w:t>1.0000</w:t>
            </w:r>
          </w:p>
        </w:tc>
      </w:tr>
      <w:tr>
        <w:tc>
          <w:tcPr>
            <w:tcW w:type="dxa" w:w="1680"/>
          </w:tcPr>
          <w:p>
            <w:r>
              <w:rPr>
                <w:rFonts w:ascii="Times New Roman" w:hAnsi="Times New Roman"/>
              </w:rPr>
              <w:t>Support Vector Machine</w:t>
            </w:r>
          </w:p>
        </w:tc>
        <w:tc>
          <w:tcPr>
            <w:tcW w:type="dxa" w:w="1680"/>
          </w:tcPr>
          <w:p>
            <w:r>
              <w:rPr>
                <w:rFonts w:ascii="Times New Roman" w:hAnsi="Times New Roman"/>
              </w:rPr>
              <w:t>Discriminative</w:t>
            </w:r>
          </w:p>
        </w:tc>
        <w:tc>
          <w:tcPr>
            <w:tcW w:type="dxa" w:w="1680"/>
          </w:tcPr>
          <w:p>
            <w:r>
              <w:rPr>
                <w:rFonts w:ascii="Times New Roman" w:hAnsi="Times New Roman"/>
              </w:rPr>
              <w:t>100.0%</w:t>
            </w:r>
          </w:p>
        </w:tc>
        <w:tc>
          <w:tcPr>
            <w:tcW w:type="dxa" w:w="1680"/>
          </w:tcPr>
          <w:p>
            <w:r>
              <w:rPr>
                <w:rFonts w:ascii="Times New Roman" w:hAnsi="Times New Roman"/>
              </w:rPr>
              <w:t>100.0%</w:t>
            </w:r>
          </w:p>
        </w:tc>
        <w:tc>
          <w:tcPr>
            <w:tcW w:type="dxa" w:w="1680"/>
          </w:tcPr>
          <w:p>
            <w:r>
              <w:rPr>
                <w:rFonts w:ascii="Times New Roman" w:hAnsi="Times New Roman"/>
              </w:rPr>
              <w:t>100.0%</w:t>
            </w:r>
          </w:p>
        </w:tc>
        <w:tc>
          <w:tcPr>
            <w:tcW w:type="dxa" w:w="1680"/>
          </w:tcPr>
          <w:p>
            <w:r>
              <w:rPr>
                <w:rFonts w:ascii="Times New Roman" w:hAnsi="Times New Roman"/>
              </w:rPr>
              <w:t>1.0000</w:t>
            </w:r>
          </w:p>
        </w:tc>
      </w:tr>
    </w:tbl>
    <w:p/>
    <w:p>
      <w:r>
        <w:rPr>
          <w:rFonts w:ascii="Times New Roman" w:hAnsi="Times New Roman"/>
          <w:b/>
          <w:sz w:val="24"/>
        </w:rPr>
        <w:t>V. CONCLUSION &amp; FUTURE WORK</w:t>
      </w:r>
    </w:p>
    <w:p>
      <w:r>
        <w:t>This project successfully designed, implemented, and benchmarked an end-to-end Machine Learning pipeline for fake news classification. Both parametric (Logistic Regression) and non-parametric (KNN) models, alongside ensemble and neural methods, demonstrated robust predictive accuracy. Future enhancements include incorporating Transformer architectures (BERT, RoBERTa), multi-modal image-text cross-verification, and automated live web scraping via NewsAPI.</w:t>
      </w:r>
    </w:p>
    <w:p>
      <w:r>
        <w:rPr>
          <w:rFonts w:ascii="Times New Roman" w:hAnsi="Times New Roman"/>
          <w:b/>
          <w:sz w:val="24"/>
        </w:rPr>
        <w:t>VI. APPENDIX — PYTHON CODE SKELETON</w:t>
      </w:r>
    </w:p>
    <w:p>
      <w:r>
        <w:rPr>
          <w:rFonts w:ascii="Courier New" w:hAnsi="Courier New"/>
          <w:sz w:val="19"/>
        </w:rPr>
        <w:t>import re</w:t>
        <w:br/>
        <w:t>from sklearn.feature_extraction.text import TfidfVectorizer</w:t>
        <w:br/>
        <w:t>from sklearn.model_selection import train_test_split</w:t>
        <w:br/>
        <w:t>from sklearn.neighbors import KNeighborsClassifier</w:t>
        <w:br/>
        <w:t>from sklearn.linear_model import LogisticRegression</w:t>
        <w:br/>
        <w:t>from sklearn.ensemble import RandomForestClassifier</w:t>
        <w:br/>
        <w:t>from sklearn.neural_network import MLPClassifier</w:t>
        <w:br/>
        <w:br/>
        <w:t># 1. Clean Text</w:t>
        <w:br/>
        <w:t>def clean_text(text):</w:t>
        <w:br/>
        <w:t xml:space="preserve">    text = re.sub(r'\W', ' ', text).lower()</w:t>
        <w:br/>
        <w:t xml:space="preserve">    return text</w:t>
        <w:br/>
        <w:br/>
        <w:t># 2. TF-IDF &amp; Split</w:t>
        <w:br/>
        <w:t>vectorizer = TfidfVectorizer(max_features=5000)</w:t>
        <w:br/>
        <w:t>X_vec = vectorizer.fit_transform(X_cleaned)</w:t>
        <w:br/>
        <w:t>X_train, X_test, y_train, y_test = train_test_split(X_vec, y, test_size=0.2)</w:t>
        <w:br/>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