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proofErr w:type="spellStart"/>
      <w:r w:rsidRPr="00BE5293">
        <w:rPr>
          <w:rFonts w:ascii="Arial" w:eastAsia="Times New Roman" w:hAnsi="Arial" w:cs="Arial"/>
          <w:b/>
          <w:bCs/>
          <w:color w:val="010100"/>
          <w:sz w:val="24"/>
          <w:szCs w:val="24"/>
        </w:rPr>
        <w:t>PSec</w:t>
      </w:r>
      <w:proofErr w:type="spellEnd"/>
      <w:r w:rsidRPr="00BE5293">
        <w:rPr>
          <w:rFonts w:ascii="Arial" w:eastAsia="Times New Roman" w:hAnsi="Arial" w:cs="Arial"/>
          <w:b/>
          <w:bCs/>
          <w:color w:val="010100"/>
          <w:sz w:val="24"/>
          <w:szCs w:val="24"/>
        </w:rPr>
        <w:t xml:space="preserve"> Introduction</w:t>
      </w:r>
    </w:p>
    <w:tbl>
      <w:tblPr>
        <w:tblW w:w="0" w:type="auto"/>
        <w:tblCellSpacing w:w="15" w:type="dxa"/>
        <w:tblCellMar>
          <w:left w:w="0" w:type="dxa"/>
          <w:right w:w="0" w:type="dxa"/>
        </w:tblCellMar>
        <w:tblLook w:val="04A0"/>
      </w:tblPr>
      <w:tblGrid>
        <w:gridCol w:w="312"/>
        <w:gridCol w:w="8359"/>
        <w:gridCol w:w="749"/>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0" w:name="N27"/>
            <w:r w:rsidRPr="00BE5293">
              <w:rPr>
                <w:rFonts w:ascii="Arial" w:eastAsia="Times New Roman" w:hAnsi="Arial" w:cs="Arial"/>
                <w:b/>
                <w:bCs/>
                <w:sz w:val="24"/>
                <w:szCs w:val="24"/>
              </w:rPr>
              <w:t>1. </w:t>
            </w:r>
            <w:bookmarkEnd w:id="0"/>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IPSec?</w:t>
            </w:r>
          </w:p>
          <w:p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 xml:space="preserve">It provides authentication, confidentiality, packet integrity, and encapsulation functions, but not </w:t>
            </w:r>
            <w:proofErr w:type="spellStart"/>
            <w:r w:rsidRPr="00BE5293">
              <w:rPr>
                <w:rFonts w:ascii="Arial" w:eastAsia="Times New Roman" w:hAnsi="Arial" w:cs="Arial"/>
                <w:sz w:val="24"/>
                <w:szCs w:val="24"/>
              </w:rPr>
              <w:t>antireplay</w:t>
            </w:r>
            <w:proofErr w:type="spellEnd"/>
            <w:r w:rsidRPr="00BE5293">
              <w:rPr>
                <w:rFonts w:ascii="Arial" w:eastAsia="Times New Roman" w:hAnsi="Arial" w:cs="Arial"/>
                <w:sz w:val="24"/>
                <w:szCs w:val="24"/>
              </w:rPr>
              <w:t xml:space="preserve"> capabilities.</w:t>
            </w:r>
          </w:p>
          <w:p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IKE is used to securely share keys between IPSec peers during Phase 1.</w:t>
            </w:r>
          </w:p>
          <w:p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Cisco routers use transform sets to define interesting traffic.</w:t>
            </w:r>
          </w:p>
          <w:p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It supports IPv4 and IPv6.</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1" name="IMG_2" descr="  *     D. IPSec is a group of open standards referenced in RFC 2401 and is compatible with IPv4 and IPv6.  *     A is incorrect because antireplay capabilities are supported. B is incorrect because DH performs this process. C is incorrect because crypto ACLs perform this process.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IPSec is a group of open standards referenced in RFC 2401 and is compatible with IPv4 and IPv6.  *     A is incorrect because antireplay capabilities are supported. B is incorrect because DH performs this process. C is incorrect because crypto ACLs perform this process.   ">
                            <a:hlinkClick r:id="rId5"/>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tblPr>
      <w:tblGrid>
        <w:gridCol w:w="312"/>
        <w:gridCol w:w="9108"/>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1" w:name="answer.N27"/>
            <w:r w:rsidRPr="00BE5293">
              <w:rPr>
                <w:rFonts w:ascii="Arial" w:eastAsia="Times New Roman" w:hAnsi="Arial" w:cs="Arial"/>
                <w:b/>
                <w:bCs/>
                <w:color w:val="008000"/>
                <w:sz w:val="24"/>
                <w:szCs w:val="24"/>
              </w:rPr>
              <w:t>1.</w:t>
            </w:r>
            <w:bookmarkEnd w:id="1"/>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IPSec is a group of open standards referenced in RFC 2401 and is compatible with IPv4 and IPv6.</w:t>
            </w:r>
          </w:p>
          <w:p w:rsidR="00BE5293" w:rsidRPr="00BE5293" w:rsidRDefault="00BE5293" w:rsidP="00BE5293">
            <w:pPr>
              <w:numPr>
                <w:ilvl w:val="0"/>
                <w:numId w:val="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xml:space="preserve"> is incorrect because </w:t>
            </w:r>
            <w:proofErr w:type="spellStart"/>
            <w:r w:rsidRPr="00BE5293">
              <w:rPr>
                <w:rFonts w:ascii="Arial" w:eastAsia="Times New Roman" w:hAnsi="Arial" w:cs="Arial"/>
                <w:sz w:val="24"/>
                <w:szCs w:val="24"/>
              </w:rPr>
              <w:t>antireplay</w:t>
            </w:r>
            <w:proofErr w:type="spellEnd"/>
            <w:r w:rsidRPr="00BE5293">
              <w:rPr>
                <w:rFonts w:ascii="Arial" w:eastAsia="Times New Roman" w:hAnsi="Arial" w:cs="Arial"/>
                <w:sz w:val="24"/>
                <w:szCs w:val="24"/>
              </w:rPr>
              <w:t xml:space="preserve"> capabilities are supported.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DH performs this process. </w:t>
            </w:r>
            <w:r w:rsidRPr="00BE5293">
              <w:rPr>
                <w:rFonts w:ascii="Arial" w:eastAsia="Times New Roman" w:hAnsi="Arial" w:cs="Arial"/>
                <w:b/>
                <w:bCs/>
                <w:sz w:val="24"/>
                <w:szCs w:val="24"/>
              </w:rPr>
              <w:t>C</w:t>
            </w:r>
            <w:r w:rsidRPr="00BE5293">
              <w:rPr>
                <w:rFonts w:ascii="Arial" w:eastAsia="Times New Roman" w:hAnsi="Arial" w:cs="Arial"/>
                <w:sz w:val="24"/>
                <w:szCs w:val="24"/>
              </w:rPr>
              <w:t xml:space="preserve"> is incorrect because </w:t>
            </w:r>
            <w:proofErr w:type="gramStart"/>
            <w:r w:rsidRPr="00BE5293">
              <w:rPr>
                <w:rFonts w:ascii="Arial" w:eastAsia="Times New Roman" w:hAnsi="Arial" w:cs="Arial"/>
                <w:sz w:val="24"/>
                <w:szCs w:val="24"/>
              </w:rPr>
              <w:t>crypto ACLs perform</w:t>
            </w:r>
            <w:proofErr w:type="gramEnd"/>
            <w:r w:rsidRPr="00BE5293">
              <w:rPr>
                <w:rFonts w:ascii="Arial" w:eastAsia="Times New Roman" w:hAnsi="Arial" w:cs="Arial"/>
                <w:sz w:val="24"/>
                <w:szCs w:val="24"/>
              </w:rPr>
              <w:t xml:space="preserve"> this process.</w:t>
            </w:r>
          </w:p>
        </w:tc>
      </w:tr>
    </w:tbl>
    <w:p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2" w:name="1788"/>
      <w:bookmarkStart w:id="3" w:name="ch20lev3sec28"/>
      <w:bookmarkEnd w:id="2"/>
      <w:bookmarkEnd w:id="3"/>
      <w:r w:rsidRPr="00BE5293">
        <w:rPr>
          <w:rFonts w:ascii="Arial" w:eastAsia="Times New Roman" w:hAnsi="Arial" w:cs="Arial"/>
          <w:b/>
          <w:bCs/>
          <w:color w:val="010100"/>
          <w:sz w:val="24"/>
          <w:szCs w:val="24"/>
        </w:rPr>
        <w:t>ISAKMP/IKE Phase 1</w:t>
      </w:r>
    </w:p>
    <w:tbl>
      <w:tblPr>
        <w:tblW w:w="0" w:type="auto"/>
        <w:tblCellSpacing w:w="15" w:type="dxa"/>
        <w:tblCellMar>
          <w:left w:w="0" w:type="dxa"/>
          <w:right w:w="0" w:type="dxa"/>
        </w:tblCellMar>
        <w:tblLook w:val="04A0"/>
      </w:tblPr>
      <w:tblGrid>
        <w:gridCol w:w="312"/>
        <w:gridCol w:w="8359"/>
        <w:gridCol w:w="749"/>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4" w:name="N92"/>
            <w:r w:rsidRPr="00BE5293">
              <w:rPr>
                <w:rFonts w:ascii="Arial" w:eastAsia="Times New Roman" w:hAnsi="Arial" w:cs="Arial"/>
                <w:b/>
                <w:bCs/>
                <w:sz w:val="24"/>
                <w:szCs w:val="24"/>
              </w:rPr>
              <w:t>2. </w:t>
            </w:r>
            <w:bookmarkEnd w:id="4"/>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not a mode supported by ISAKMP/IKE?</w:t>
            </w:r>
          </w:p>
          <w:p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Quick</w:t>
            </w:r>
          </w:p>
          <w:p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Main</w:t>
            </w:r>
          </w:p>
          <w:p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Aggressive</w:t>
            </w:r>
          </w:p>
          <w:p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Tunnel</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2" name="IMG_2" descr="  *     D. Tunnel mode is an operational mode used by AH and ESP  *     A , B , and C are modes supported by ISAKMP/IKE in Phase 1 and Phase 2.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Tunnel mode is an operational mode used by AH and ESP  *     A , B , and C are modes supported by ISAKMP/IKE in Phase 1 and Phase 2.   ">
                            <a:hlinkClick r:id="rId7"/>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5" w:name="N148"/>
            <w:r w:rsidRPr="00BE5293">
              <w:rPr>
                <w:rFonts w:ascii="Arial" w:eastAsia="Times New Roman" w:hAnsi="Arial" w:cs="Arial"/>
                <w:b/>
                <w:bCs/>
                <w:sz w:val="24"/>
                <w:szCs w:val="24"/>
              </w:rPr>
              <w:t>3. </w:t>
            </w:r>
            <w:bookmarkEnd w:id="5"/>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DH?</w:t>
            </w:r>
          </w:p>
          <w:p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Before DH can begin, both parties must agree upon two non-secret numbers.</w:t>
            </w:r>
          </w:p>
          <w:p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Before DH can begin, both parties must agree upon two secret numbers.</w:t>
            </w:r>
          </w:p>
          <w:p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DH uses symmetric keys.</w:t>
            </w:r>
          </w:p>
          <w:p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DH is used to protect the authentication credentials shared between two parties.</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3" name="IMG_2" descr="  *     A. Before DH can begin, both parties must agree upon two non-secret numbers.  *     B is incorrect because they are non-secret numbers. C is incorrect because DH uses asymmetric keys. D is incorrect because DH is used to securely share symmetric keys between peers for encryption algorithms and HMAC functions.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A. Before DH can begin, both parties must agree upon two non-secret numbers.  *     B is incorrect because they are non-secret numbers. C is incorrect because DH uses asymmetric keys. D is incorrect because DH is used to securely share symmetric keys between peers for encryption algorithms and HMAC functions.   ">
                            <a:hlinkClick r:id="rId8"/>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6" w:name="N205"/>
            <w:r w:rsidRPr="00BE5293">
              <w:rPr>
                <w:rFonts w:ascii="Arial" w:eastAsia="Times New Roman" w:hAnsi="Arial" w:cs="Arial"/>
                <w:b/>
                <w:bCs/>
                <w:sz w:val="24"/>
                <w:szCs w:val="24"/>
              </w:rPr>
              <w:t>4. </w:t>
            </w:r>
            <w:bookmarkEnd w:id="6"/>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DH? (Choose two.)</w:t>
            </w:r>
          </w:p>
          <w:p w:rsidR="00BE5293" w:rsidRPr="00BE5293" w:rsidRDefault="00BE5293" w:rsidP="00BE5293">
            <w:pPr>
              <w:numPr>
                <w:ilvl w:val="0"/>
                <w:numId w:val="5"/>
              </w:numPr>
              <w:spacing w:after="0" w:line="240" w:lineRule="auto"/>
              <w:rPr>
                <w:rFonts w:ascii="Arial" w:eastAsia="Times New Roman" w:hAnsi="Arial" w:cs="Arial"/>
                <w:sz w:val="24"/>
                <w:szCs w:val="24"/>
              </w:rPr>
            </w:pPr>
            <w:proofErr w:type="gramStart"/>
            <w:r w:rsidRPr="00BE5293">
              <w:rPr>
                <w:rFonts w:ascii="Arial" w:eastAsia="Times New Roman" w:hAnsi="Arial" w:cs="Arial"/>
                <w:sz w:val="24"/>
                <w:szCs w:val="24"/>
              </w:rPr>
              <w:t>Group 1 keys uses</w:t>
            </w:r>
            <w:proofErr w:type="gramEnd"/>
            <w:r w:rsidRPr="00BE5293">
              <w:rPr>
                <w:rFonts w:ascii="Arial" w:eastAsia="Times New Roman" w:hAnsi="Arial" w:cs="Arial"/>
                <w:sz w:val="24"/>
                <w:szCs w:val="24"/>
              </w:rPr>
              <w:t xml:space="preserve"> an elliptical curve function.</w:t>
            </w:r>
          </w:p>
          <w:p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2 keys are 1,024 bits in length.</w:t>
            </w:r>
          </w:p>
          <w:p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5 keys are the most secure.</w:t>
            </w:r>
          </w:p>
          <w:p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1 keys are the least secure.</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4" name="IMG_2" descr="  *     B and C. Group 2 keys are 1,024 bits in length. Group 5 keys support 1,536 bits and are the most secure for IPSec.  *     A uses a straight function; group 7 uses an elliptical curve function. Group 7 keys are the least secure, making D incorrect.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and C. Group 2 keys are 1,024 bits in length. Group 5 keys support 1,536 bits and are the most secure for IPSec.  *     A uses a straight function; group 7 uses an elliptical curve function. Group 7 keys are the least secure, making D incorrect.   ">
                            <a:hlinkClick r:id="rId9"/>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tblPr>
      <w:tblGrid>
        <w:gridCol w:w="312"/>
        <w:gridCol w:w="9108"/>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7" w:name="answer.N92"/>
            <w:r w:rsidRPr="00BE5293">
              <w:rPr>
                <w:rFonts w:ascii="Arial" w:eastAsia="Times New Roman" w:hAnsi="Arial" w:cs="Arial"/>
                <w:b/>
                <w:bCs/>
                <w:color w:val="008000"/>
                <w:sz w:val="24"/>
                <w:szCs w:val="24"/>
              </w:rPr>
              <w:t>2.</w:t>
            </w:r>
            <w:bookmarkEnd w:id="7"/>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Tunnel mode is an operational mode used by AH and ESP</w:t>
            </w:r>
          </w:p>
          <w:p w:rsidR="00BE5293" w:rsidRPr="00BE5293" w:rsidRDefault="00BE5293" w:rsidP="00BE5293">
            <w:pPr>
              <w:numPr>
                <w:ilvl w:val="0"/>
                <w:numId w:val="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C</w:t>
            </w:r>
            <w:r w:rsidRPr="00BE5293">
              <w:rPr>
                <w:rFonts w:ascii="Arial" w:eastAsia="Times New Roman" w:hAnsi="Arial" w:cs="Arial"/>
                <w:sz w:val="24"/>
                <w:szCs w:val="24"/>
              </w:rPr>
              <w:t> are modes supported by ISAKMP/IKE in Phase 1 and Phase 2.</w:t>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8" w:name="answer.N148"/>
            <w:r w:rsidRPr="00BE5293">
              <w:rPr>
                <w:rFonts w:ascii="Arial" w:eastAsia="Times New Roman" w:hAnsi="Arial" w:cs="Arial"/>
                <w:b/>
                <w:bCs/>
                <w:color w:val="008000"/>
                <w:sz w:val="24"/>
                <w:szCs w:val="24"/>
              </w:rPr>
              <w:t>3.</w:t>
            </w:r>
            <w:bookmarkEnd w:id="8"/>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Before DH can begin, both parties must agree upon two non-secret numbers.</w:t>
            </w:r>
          </w:p>
          <w:p w:rsidR="00BE5293" w:rsidRPr="00BE5293" w:rsidRDefault="00BE5293" w:rsidP="00BE5293">
            <w:pPr>
              <w:numPr>
                <w:ilvl w:val="0"/>
                <w:numId w:val="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they are non-secret numbers. </w:t>
            </w:r>
            <w:r w:rsidRPr="00BE5293">
              <w:rPr>
                <w:rFonts w:ascii="Arial" w:eastAsia="Times New Roman" w:hAnsi="Arial" w:cs="Arial"/>
                <w:b/>
                <w:bCs/>
                <w:sz w:val="24"/>
                <w:szCs w:val="24"/>
              </w:rPr>
              <w:t>C</w:t>
            </w:r>
            <w:r w:rsidRPr="00BE5293">
              <w:rPr>
                <w:rFonts w:ascii="Arial" w:eastAsia="Times New Roman" w:hAnsi="Arial" w:cs="Arial"/>
                <w:sz w:val="24"/>
                <w:szCs w:val="24"/>
              </w:rPr>
              <w:t> is incorrect because DH uses asymmetric keys. </w:t>
            </w:r>
            <w:r w:rsidRPr="00BE5293">
              <w:rPr>
                <w:rFonts w:ascii="Arial" w:eastAsia="Times New Roman" w:hAnsi="Arial" w:cs="Arial"/>
                <w:b/>
                <w:bCs/>
                <w:sz w:val="24"/>
                <w:szCs w:val="24"/>
              </w:rPr>
              <w:t>D</w:t>
            </w:r>
            <w:r w:rsidRPr="00BE5293">
              <w:rPr>
                <w:rFonts w:ascii="Arial" w:eastAsia="Times New Roman" w:hAnsi="Arial" w:cs="Arial"/>
                <w:sz w:val="24"/>
                <w:szCs w:val="24"/>
              </w:rPr>
              <w:t xml:space="preserve"> is incorrect because DH is used to securely </w:t>
            </w:r>
            <w:r w:rsidRPr="00BE5293">
              <w:rPr>
                <w:rFonts w:ascii="Arial" w:eastAsia="Times New Roman" w:hAnsi="Arial" w:cs="Arial"/>
                <w:sz w:val="24"/>
                <w:szCs w:val="24"/>
              </w:rPr>
              <w:lastRenderedPageBreak/>
              <w:t>share symmetric keys between peers for encryption algorithms and HMAC functions.</w:t>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9" w:name="answer.N205"/>
            <w:r w:rsidRPr="00BE5293">
              <w:rPr>
                <w:rFonts w:ascii="Arial" w:eastAsia="Times New Roman" w:hAnsi="Arial" w:cs="Arial"/>
                <w:b/>
                <w:bCs/>
                <w:color w:val="008000"/>
                <w:sz w:val="24"/>
                <w:szCs w:val="24"/>
              </w:rPr>
              <w:lastRenderedPageBreak/>
              <w:t>4.</w:t>
            </w:r>
            <w:bookmarkEnd w:id="9"/>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C.</w:t>
            </w:r>
            <w:r w:rsidRPr="00BE5293">
              <w:rPr>
                <w:rFonts w:ascii="Arial" w:eastAsia="Times New Roman" w:hAnsi="Arial" w:cs="Arial"/>
                <w:sz w:val="24"/>
                <w:szCs w:val="24"/>
              </w:rPr>
              <w:t> Group 2 keys are 1,024 bits in length. Group 5 keys support 1,536 bits and are the most secure for IPSec.</w:t>
            </w:r>
          </w:p>
          <w:p w:rsidR="00BE5293" w:rsidRPr="00BE5293" w:rsidRDefault="00BE5293" w:rsidP="00BE5293">
            <w:pPr>
              <w:numPr>
                <w:ilvl w:val="0"/>
                <w:numId w:val="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uses a straight function; group 7 uses an elliptical curve function. Group 7 keys are the least secure, making </w:t>
            </w:r>
            <w:r w:rsidRPr="00BE5293">
              <w:rPr>
                <w:rFonts w:ascii="Arial" w:eastAsia="Times New Roman" w:hAnsi="Arial" w:cs="Arial"/>
                <w:b/>
                <w:bCs/>
                <w:sz w:val="24"/>
                <w:szCs w:val="24"/>
              </w:rPr>
              <w:t>D</w:t>
            </w:r>
            <w:r w:rsidRPr="00BE5293">
              <w:rPr>
                <w:rFonts w:ascii="Arial" w:eastAsia="Times New Roman" w:hAnsi="Arial" w:cs="Arial"/>
                <w:sz w:val="24"/>
                <w:szCs w:val="24"/>
              </w:rPr>
              <w:t> incorrect.</w:t>
            </w:r>
          </w:p>
        </w:tc>
      </w:tr>
    </w:tbl>
    <w:p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10" w:name="1789"/>
      <w:bookmarkStart w:id="11" w:name="IDX-672"/>
      <w:bookmarkStart w:id="12" w:name="1790"/>
      <w:bookmarkStart w:id="13" w:name="ch20lev3sec29"/>
      <w:bookmarkEnd w:id="10"/>
      <w:bookmarkEnd w:id="11"/>
      <w:bookmarkEnd w:id="12"/>
      <w:bookmarkEnd w:id="13"/>
      <w:r w:rsidRPr="00BE5293">
        <w:rPr>
          <w:rFonts w:ascii="Arial" w:eastAsia="Times New Roman" w:hAnsi="Arial" w:cs="Arial"/>
          <w:b/>
          <w:bCs/>
          <w:color w:val="010100"/>
          <w:sz w:val="24"/>
          <w:szCs w:val="24"/>
        </w:rPr>
        <w:t>ISAKMP/IKE Phase 1 Authentication</w:t>
      </w:r>
    </w:p>
    <w:tbl>
      <w:tblPr>
        <w:tblW w:w="0" w:type="auto"/>
        <w:tblCellSpacing w:w="15" w:type="dxa"/>
        <w:tblCellMar>
          <w:left w:w="0" w:type="dxa"/>
          <w:right w:w="0" w:type="dxa"/>
        </w:tblCellMar>
        <w:tblLook w:val="04A0"/>
      </w:tblPr>
      <w:tblGrid>
        <w:gridCol w:w="312"/>
        <w:gridCol w:w="8359"/>
        <w:gridCol w:w="749"/>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14" w:name="N275"/>
            <w:r w:rsidRPr="00BE5293">
              <w:rPr>
                <w:rFonts w:ascii="Arial" w:eastAsia="Times New Roman" w:hAnsi="Arial" w:cs="Arial"/>
                <w:b/>
                <w:bCs/>
                <w:sz w:val="24"/>
                <w:szCs w:val="24"/>
              </w:rPr>
              <w:t>5. </w:t>
            </w:r>
            <w:bookmarkEnd w:id="14"/>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is not an authentication mode used to authenticate peers when building an IPSec session?</w:t>
            </w:r>
          </w:p>
          <w:p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RSA signatures</w:t>
            </w:r>
          </w:p>
          <w:p w:rsidR="00BE5293" w:rsidRPr="00BE5293" w:rsidRDefault="00BE5293" w:rsidP="00BE5293">
            <w:pPr>
              <w:numPr>
                <w:ilvl w:val="0"/>
                <w:numId w:val="9"/>
              </w:numPr>
              <w:spacing w:after="0" w:line="240" w:lineRule="auto"/>
              <w:rPr>
                <w:rFonts w:ascii="Arial" w:eastAsia="Times New Roman" w:hAnsi="Arial" w:cs="Arial"/>
                <w:sz w:val="24"/>
                <w:szCs w:val="24"/>
              </w:rPr>
            </w:pPr>
            <w:proofErr w:type="spellStart"/>
            <w:r w:rsidRPr="00BE5293">
              <w:rPr>
                <w:rFonts w:ascii="Arial" w:eastAsia="Times New Roman" w:hAnsi="Arial" w:cs="Arial"/>
                <w:sz w:val="24"/>
                <w:szCs w:val="24"/>
              </w:rPr>
              <w:t>Preshared</w:t>
            </w:r>
            <w:proofErr w:type="spellEnd"/>
            <w:r w:rsidRPr="00BE5293">
              <w:rPr>
                <w:rFonts w:ascii="Arial" w:eastAsia="Times New Roman" w:hAnsi="Arial" w:cs="Arial"/>
                <w:sz w:val="24"/>
                <w:szCs w:val="24"/>
              </w:rPr>
              <w:t xml:space="preserve"> keys</w:t>
            </w:r>
          </w:p>
          <w:p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DH secret keys</w:t>
            </w:r>
          </w:p>
          <w:p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 xml:space="preserve">RSA encrypted </w:t>
            </w:r>
            <w:proofErr w:type="spellStart"/>
            <w:r w:rsidRPr="00BE5293">
              <w:rPr>
                <w:rFonts w:ascii="Arial" w:eastAsia="Times New Roman" w:hAnsi="Arial" w:cs="Arial"/>
                <w:sz w:val="24"/>
                <w:szCs w:val="24"/>
              </w:rPr>
              <w:t>nonces</w:t>
            </w:r>
            <w:proofErr w:type="spellEnd"/>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5" name="IMG_2" descr="  *     C. The DH-derived secret key is used to securely share symmetric keys between peers for encryption algorithms and HMAC functions.  *     A , B , and D are supported authentication methods for IPSec.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C. The DH-derived secret key is used to securely share symmetric keys between peers for encryption algorithms and HMAC functions.  *     A , B , and D are supported authentication methods for IPSec.   ">
                            <a:hlinkClick r:id="rId10"/>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15" w:name="N331"/>
            <w:r w:rsidRPr="00BE5293">
              <w:rPr>
                <w:rFonts w:ascii="Arial" w:eastAsia="Times New Roman" w:hAnsi="Arial" w:cs="Arial"/>
                <w:b/>
                <w:bCs/>
                <w:sz w:val="24"/>
                <w:szCs w:val="24"/>
              </w:rPr>
              <w:t>6. </w:t>
            </w:r>
            <w:bookmarkEnd w:id="15"/>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What defines how to encrypt and sign certificate enrollment messages?</w:t>
            </w:r>
          </w:p>
          <w:p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SCEP</w:t>
            </w:r>
          </w:p>
          <w:p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PKCS #7</w:t>
            </w:r>
          </w:p>
          <w:p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PKCS #10</w:t>
            </w:r>
          </w:p>
          <w:p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CRL</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6" name="IMG_2" descr="  *     B. PKCS #7 defines how to encrypt and sign certificate enrollment messages.  *     A defines an in-band method of obtaining certificates. C defines how to handle certificate requests from network devices. D is a list of revoked certificates maintained by a CA.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PKCS #7 defines how to encrypt and sign certificate enrollment messages.  *     A defines an in-band method of obtaining certificates. C defines how to handle certificate requests from network devices. D is a list of revoked certificates maintained by a CA.   ">
                            <a:hlinkClick r:id="rId11"/>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tblPr>
      <w:tblGrid>
        <w:gridCol w:w="312"/>
        <w:gridCol w:w="9108"/>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16" w:name="answer.N275"/>
            <w:r w:rsidRPr="00BE5293">
              <w:rPr>
                <w:rFonts w:ascii="Arial" w:eastAsia="Times New Roman" w:hAnsi="Arial" w:cs="Arial"/>
                <w:b/>
                <w:bCs/>
                <w:color w:val="008000"/>
                <w:sz w:val="24"/>
                <w:szCs w:val="24"/>
              </w:rPr>
              <w:t>5.</w:t>
            </w:r>
            <w:bookmarkEnd w:id="16"/>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11"/>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C.</w:t>
            </w:r>
            <w:r w:rsidRPr="00BE5293">
              <w:rPr>
                <w:rFonts w:ascii="Arial" w:eastAsia="Times New Roman" w:hAnsi="Arial" w:cs="Arial"/>
                <w:sz w:val="24"/>
                <w:szCs w:val="24"/>
              </w:rPr>
              <w:t> The DH-derived secret key is used to securely share symmetric keys between peers for encryption algorithms and HMAC functions.</w:t>
            </w:r>
          </w:p>
          <w:p w:rsidR="00BE5293" w:rsidRPr="00BE5293" w:rsidRDefault="00BE5293" w:rsidP="00BE5293">
            <w:pPr>
              <w:numPr>
                <w:ilvl w:val="0"/>
                <w:numId w:val="11"/>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D</w:t>
            </w:r>
            <w:r w:rsidRPr="00BE5293">
              <w:rPr>
                <w:rFonts w:ascii="Arial" w:eastAsia="Times New Roman" w:hAnsi="Arial" w:cs="Arial"/>
                <w:sz w:val="24"/>
                <w:szCs w:val="24"/>
              </w:rPr>
              <w:t> are supported authentication methods for IPSec.</w:t>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17" w:name="answer.N331"/>
            <w:r w:rsidRPr="00BE5293">
              <w:rPr>
                <w:rFonts w:ascii="Arial" w:eastAsia="Times New Roman" w:hAnsi="Arial" w:cs="Arial"/>
                <w:b/>
                <w:bCs/>
                <w:color w:val="008000"/>
                <w:sz w:val="24"/>
                <w:szCs w:val="24"/>
              </w:rPr>
              <w:t>6.</w:t>
            </w:r>
            <w:bookmarkEnd w:id="17"/>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1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PKCS #7 defines how to encrypt and sign certificate enrollment messages.</w:t>
            </w:r>
          </w:p>
          <w:p w:rsidR="00BE5293" w:rsidRPr="00BE5293" w:rsidRDefault="00BE5293" w:rsidP="00BE5293">
            <w:pPr>
              <w:numPr>
                <w:ilvl w:val="0"/>
                <w:numId w:val="1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defines an in-band method of obtaining certificates. </w:t>
            </w:r>
            <w:r w:rsidRPr="00BE5293">
              <w:rPr>
                <w:rFonts w:ascii="Arial" w:eastAsia="Times New Roman" w:hAnsi="Arial" w:cs="Arial"/>
                <w:b/>
                <w:bCs/>
                <w:sz w:val="24"/>
                <w:szCs w:val="24"/>
              </w:rPr>
              <w:t>C</w:t>
            </w:r>
            <w:r w:rsidRPr="00BE5293">
              <w:rPr>
                <w:rFonts w:ascii="Arial" w:eastAsia="Times New Roman" w:hAnsi="Arial" w:cs="Arial"/>
                <w:sz w:val="24"/>
                <w:szCs w:val="24"/>
              </w:rPr>
              <w:t> defines how to handle certificate requests from network devices. </w:t>
            </w:r>
            <w:r w:rsidRPr="00BE5293">
              <w:rPr>
                <w:rFonts w:ascii="Arial" w:eastAsia="Times New Roman" w:hAnsi="Arial" w:cs="Arial"/>
                <w:b/>
                <w:bCs/>
                <w:sz w:val="24"/>
                <w:szCs w:val="24"/>
              </w:rPr>
              <w:t>D</w:t>
            </w:r>
            <w:r w:rsidRPr="00BE5293">
              <w:rPr>
                <w:rFonts w:ascii="Arial" w:eastAsia="Times New Roman" w:hAnsi="Arial" w:cs="Arial"/>
                <w:sz w:val="24"/>
                <w:szCs w:val="24"/>
              </w:rPr>
              <w:t> is a list of revoked certificates maintained by a CA.</w:t>
            </w:r>
          </w:p>
        </w:tc>
      </w:tr>
    </w:tbl>
    <w:p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18" w:name="1791"/>
      <w:bookmarkStart w:id="19" w:name="ch20lev3sec30"/>
      <w:bookmarkEnd w:id="18"/>
      <w:bookmarkEnd w:id="19"/>
      <w:r w:rsidRPr="00BE5293">
        <w:rPr>
          <w:rFonts w:ascii="Arial" w:eastAsia="Times New Roman" w:hAnsi="Arial" w:cs="Arial"/>
          <w:b/>
          <w:bCs/>
          <w:color w:val="010100"/>
          <w:sz w:val="24"/>
          <w:szCs w:val="24"/>
        </w:rPr>
        <w:t>ISAKMP/IKE Phase 2</w:t>
      </w:r>
    </w:p>
    <w:tbl>
      <w:tblPr>
        <w:tblW w:w="0" w:type="auto"/>
        <w:tblCellSpacing w:w="15" w:type="dxa"/>
        <w:tblCellMar>
          <w:left w:w="0" w:type="dxa"/>
          <w:right w:w="0" w:type="dxa"/>
        </w:tblCellMar>
        <w:tblLook w:val="04A0"/>
      </w:tblPr>
      <w:tblGrid>
        <w:gridCol w:w="312"/>
        <w:gridCol w:w="8359"/>
        <w:gridCol w:w="749"/>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0" w:name="N397"/>
            <w:r w:rsidRPr="00BE5293">
              <w:rPr>
                <w:rFonts w:ascii="Arial" w:eastAsia="Times New Roman" w:hAnsi="Arial" w:cs="Arial"/>
                <w:b/>
                <w:bCs/>
                <w:sz w:val="24"/>
                <w:szCs w:val="24"/>
              </w:rPr>
              <w:t>7. </w:t>
            </w:r>
            <w:bookmarkEnd w:id="20"/>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are true concerning Phase 2? (Choose two.)</w:t>
            </w:r>
          </w:p>
          <w:p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ISAKMP/IKE negotiates </w:t>
            </w:r>
            <w:r w:rsidRPr="00BE5293">
              <w:rPr>
                <w:rFonts w:ascii="Arial" w:eastAsia="Times New Roman" w:hAnsi="Arial" w:cs="Arial"/>
                <w:color w:val="FF33FF"/>
                <w:sz w:val="24"/>
                <w:szCs w:val="24"/>
                <w:shd w:val="clear" w:color="auto" w:fill="FFFFFF"/>
              </w:rPr>
              <w:t>security</w:t>
            </w:r>
            <w:r w:rsidRPr="00BE5293">
              <w:rPr>
                <w:rFonts w:ascii="Arial" w:eastAsia="Times New Roman" w:hAnsi="Arial" w:cs="Arial"/>
                <w:sz w:val="24"/>
                <w:szCs w:val="24"/>
              </w:rPr>
              <w:t> parameters for the data SAs.</w:t>
            </w:r>
          </w:p>
          <w:p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PFS can be used to periodically refresh keying information.</w:t>
            </w:r>
          </w:p>
          <w:p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Main mode establishes the data connections.</w:t>
            </w:r>
          </w:p>
          <w:p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An SA is a number that uniquely identifies a data connection.</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7" name="IMG_2" descr="  *     A and B. ISAKMP/IKE negotiates the security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    *    Quick mode is used, making C incorrect. An SPI uniquely identifies a data connection, making D incorrect.   ">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A and B. ISAKMP/IKE negotiates the security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    *    Quick mode is used, making C incorrect. An SPI uniquely identifies a data connection, making D incorrect.   ">
                            <a:hlinkClick r:id="rId12"/>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1" w:name="N457"/>
            <w:r w:rsidRPr="00BE5293">
              <w:rPr>
                <w:rFonts w:ascii="Arial" w:eastAsia="Times New Roman" w:hAnsi="Arial" w:cs="Arial"/>
                <w:b/>
                <w:bCs/>
                <w:sz w:val="24"/>
                <w:szCs w:val="24"/>
              </w:rPr>
              <w:t>8. </w:t>
            </w:r>
            <w:bookmarkEnd w:id="21"/>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IPSec Phase 2 data connections?</w:t>
            </w:r>
          </w:p>
          <w:p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AH works with NAT, but not PAT.</w:t>
            </w:r>
          </w:p>
          <w:p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AH and ESP break with any type of address translation.</w:t>
            </w:r>
          </w:p>
          <w:p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IPSec over TCP is a Cisco-proprietary solution to tunnel AH and ESP traffic through an address translation or firewall device.</w:t>
            </w:r>
          </w:p>
          <w:p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ESP uses a protocol number of 50.</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8" name="IMG_2" descr="  *     D. ESP uses a protocol number of 50 and AH a protocol number of 51.  *     A breaks with any type of address translation. B is incorrect because NAT does not break ESP connections. C is incorrect because IPSec over TCP only supports ESP.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ESP uses a protocol number of 50 and AH a protocol number of 51.  *     A breaks with any type of address translation. B is incorrect because NAT does not break ESP connections. C is incorrect because IPSec over TCP only supports ESP.   ">
                            <a:hlinkClick r:id="rId13"/>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2" w:name="N514"/>
            <w:r w:rsidRPr="00BE5293">
              <w:rPr>
                <w:rFonts w:ascii="Arial" w:eastAsia="Times New Roman" w:hAnsi="Arial" w:cs="Arial"/>
                <w:b/>
                <w:bCs/>
                <w:sz w:val="24"/>
                <w:szCs w:val="24"/>
              </w:rPr>
              <w:t>9. </w:t>
            </w:r>
            <w:bookmarkEnd w:id="22"/>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AH and ESP mode exposes the real source and destination addresses involved with the session?</w:t>
            </w:r>
          </w:p>
          <w:p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Tunnel</w:t>
            </w:r>
          </w:p>
          <w:p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lastRenderedPageBreak/>
              <w:t>Transport</w:t>
            </w:r>
          </w:p>
          <w:p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Quick</w:t>
            </w:r>
          </w:p>
          <w:p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Aggressive</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lastRenderedPageBreak/>
              <w:drawing>
                <wp:inline distT="0" distB="0" distL="0" distR="0">
                  <wp:extent cx="228600" cy="228600"/>
                  <wp:effectExtent l="19050" t="0" r="0" b="0"/>
                  <wp:docPr id="9" name="IMG_2" descr="  *     B. In transport mode, the real source and destination are protecting traffic.  *    With A , internal addresses are hidden, where the packets are being protected, typically, by intermediate devices, as with a site-to-site connection. C is used to build the Phase 2 data connections. D can be used to build the Phase 1 management connection.   ">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In transport mode, the real source and destination are protecting traffic.  *    With A , internal addresses are hidden, where the packets are being protected, typically, by intermediate devices, as with a site-to-site connection. C is used to build the Phase 2 data connections. D can be used to build the Phase 1 management connection.   ">
                            <a:hlinkClick r:id="rId14"/>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lastRenderedPageBreak/>
        <w:t>Answers</w:t>
      </w:r>
    </w:p>
    <w:tbl>
      <w:tblPr>
        <w:tblW w:w="0" w:type="auto"/>
        <w:tblCellSpacing w:w="15" w:type="dxa"/>
        <w:tblCellMar>
          <w:left w:w="0" w:type="dxa"/>
          <w:right w:w="0" w:type="dxa"/>
        </w:tblCellMar>
        <w:tblLook w:val="04A0"/>
      </w:tblPr>
      <w:tblGrid>
        <w:gridCol w:w="312"/>
        <w:gridCol w:w="9108"/>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3" w:name="answer.N397"/>
            <w:r w:rsidRPr="00BE5293">
              <w:rPr>
                <w:rFonts w:ascii="Arial" w:eastAsia="Times New Roman" w:hAnsi="Arial" w:cs="Arial"/>
                <w:b/>
                <w:bCs/>
                <w:color w:val="008000"/>
                <w:sz w:val="24"/>
                <w:szCs w:val="24"/>
              </w:rPr>
              <w:t>7.</w:t>
            </w:r>
            <w:bookmarkEnd w:id="23"/>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1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and </w:t>
            </w:r>
            <w:r w:rsidRPr="00BE5293">
              <w:rPr>
                <w:rFonts w:ascii="Arial" w:eastAsia="Times New Roman" w:hAnsi="Arial" w:cs="Arial"/>
                <w:b/>
                <w:bCs/>
                <w:sz w:val="24"/>
                <w:szCs w:val="24"/>
              </w:rPr>
              <w:t>B.</w:t>
            </w:r>
            <w:r w:rsidRPr="00BE5293">
              <w:rPr>
                <w:rFonts w:ascii="Arial" w:eastAsia="Times New Roman" w:hAnsi="Arial" w:cs="Arial"/>
                <w:sz w:val="24"/>
                <w:szCs w:val="24"/>
              </w:rPr>
              <w:t> ISAKMP/IKE negotiates the </w:t>
            </w:r>
            <w:r w:rsidRPr="00BE5293">
              <w:rPr>
                <w:rFonts w:ascii="Arial" w:eastAsia="Times New Roman" w:hAnsi="Arial" w:cs="Arial"/>
                <w:color w:val="FF33FF"/>
                <w:sz w:val="24"/>
                <w:szCs w:val="24"/>
                <w:shd w:val="clear" w:color="auto" w:fill="FFFFFF"/>
              </w:rPr>
              <w:t>security</w:t>
            </w:r>
            <w:r w:rsidRPr="00BE5293">
              <w:rPr>
                <w:rFonts w:ascii="Arial" w:eastAsia="Times New Roman" w:hAnsi="Arial" w:cs="Arial"/>
                <w:sz w:val="24"/>
                <w:szCs w:val="24"/>
              </w:rPr>
              <w:t>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w:t>
            </w:r>
          </w:p>
          <w:p w:rsidR="00BE5293" w:rsidRPr="00BE5293" w:rsidRDefault="00BE5293" w:rsidP="00BE5293">
            <w:pPr>
              <w:numPr>
                <w:ilvl w:val="0"/>
                <w:numId w:val="16"/>
              </w:numPr>
              <w:spacing w:after="0" w:line="240" w:lineRule="auto"/>
              <w:rPr>
                <w:rFonts w:ascii="Arial" w:eastAsia="Times New Roman" w:hAnsi="Arial" w:cs="Arial"/>
                <w:sz w:val="24"/>
                <w:szCs w:val="24"/>
              </w:rPr>
            </w:pPr>
            <w:bookmarkStart w:id="24" w:name="IDX-675"/>
            <w:bookmarkStart w:id="25" w:name="1792"/>
            <w:bookmarkEnd w:id="24"/>
            <w:bookmarkEnd w:id="25"/>
            <w:r w:rsidRPr="00BE5293">
              <w:rPr>
                <w:rFonts w:ascii="Wingdings" w:eastAsia="Times New Roman" w:hAnsi="Wingdings" w:cs="Arial"/>
                <w:sz w:val="24"/>
                <w:szCs w:val="24"/>
              </w:rPr>
              <w:t></w:t>
            </w:r>
            <w:r w:rsidRPr="00BE5293">
              <w:rPr>
                <w:rFonts w:ascii="Arial" w:eastAsia="Times New Roman" w:hAnsi="Arial" w:cs="Arial"/>
                <w:sz w:val="24"/>
                <w:szCs w:val="24"/>
              </w:rPr>
              <w:t> Quick mode is used, making </w:t>
            </w:r>
            <w:r w:rsidRPr="00BE5293">
              <w:rPr>
                <w:rFonts w:ascii="Arial" w:eastAsia="Times New Roman" w:hAnsi="Arial" w:cs="Arial"/>
                <w:b/>
                <w:bCs/>
                <w:sz w:val="24"/>
                <w:szCs w:val="24"/>
              </w:rPr>
              <w:t>C</w:t>
            </w:r>
            <w:r w:rsidRPr="00BE5293">
              <w:rPr>
                <w:rFonts w:ascii="Arial" w:eastAsia="Times New Roman" w:hAnsi="Arial" w:cs="Arial"/>
                <w:sz w:val="24"/>
                <w:szCs w:val="24"/>
              </w:rPr>
              <w:t> incorrect. An SPI uniquely identifies a data connection, making </w:t>
            </w:r>
            <w:r w:rsidRPr="00BE5293">
              <w:rPr>
                <w:rFonts w:ascii="Arial" w:eastAsia="Times New Roman" w:hAnsi="Arial" w:cs="Arial"/>
                <w:b/>
                <w:bCs/>
                <w:sz w:val="24"/>
                <w:szCs w:val="24"/>
              </w:rPr>
              <w:t>D</w:t>
            </w:r>
            <w:r w:rsidRPr="00BE5293">
              <w:rPr>
                <w:rFonts w:ascii="Arial" w:eastAsia="Times New Roman" w:hAnsi="Arial" w:cs="Arial"/>
                <w:sz w:val="24"/>
                <w:szCs w:val="24"/>
              </w:rPr>
              <w:t> incorrect.</w:t>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6" w:name="answer.N457"/>
            <w:r w:rsidRPr="00BE5293">
              <w:rPr>
                <w:rFonts w:ascii="Arial" w:eastAsia="Times New Roman" w:hAnsi="Arial" w:cs="Arial"/>
                <w:b/>
                <w:bCs/>
                <w:color w:val="008000"/>
                <w:sz w:val="24"/>
                <w:szCs w:val="24"/>
              </w:rPr>
              <w:t>8.</w:t>
            </w:r>
            <w:bookmarkEnd w:id="26"/>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1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ESP uses a protocol number of 50 and AH a protocol number of 51.</w:t>
            </w:r>
          </w:p>
          <w:p w:rsidR="00BE5293" w:rsidRPr="00BE5293" w:rsidRDefault="00BE5293" w:rsidP="00BE5293">
            <w:pPr>
              <w:numPr>
                <w:ilvl w:val="0"/>
                <w:numId w:val="1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proofErr w:type="gramStart"/>
            <w:r w:rsidRPr="00BE5293">
              <w:rPr>
                <w:rFonts w:ascii="Arial" w:eastAsia="Times New Roman" w:hAnsi="Arial" w:cs="Arial"/>
                <w:b/>
                <w:bCs/>
                <w:sz w:val="24"/>
                <w:szCs w:val="24"/>
              </w:rPr>
              <w:t>A</w:t>
            </w:r>
            <w:proofErr w:type="gramEnd"/>
            <w:r w:rsidRPr="00BE5293">
              <w:rPr>
                <w:rFonts w:ascii="Arial" w:eastAsia="Times New Roman" w:hAnsi="Arial" w:cs="Arial"/>
                <w:sz w:val="24"/>
                <w:szCs w:val="24"/>
              </w:rPr>
              <w:t> breaks with any type of address translation.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NAT does not break ESP connections. </w:t>
            </w:r>
            <w:r w:rsidRPr="00BE5293">
              <w:rPr>
                <w:rFonts w:ascii="Arial" w:eastAsia="Times New Roman" w:hAnsi="Arial" w:cs="Arial"/>
                <w:b/>
                <w:bCs/>
                <w:sz w:val="24"/>
                <w:szCs w:val="24"/>
              </w:rPr>
              <w:t>C</w:t>
            </w:r>
            <w:r w:rsidRPr="00BE5293">
              <w:rPr>
                <w:rFonts w:ascii="Arial" w:eastAsia="Times New Roman" w:hAnsi="Arial" w:cs="Arial"/>
                <w:sz w:val="24"/>
                <w:szCs w:val="24"/>
              </w:rPr>
              <w:t> is incorrect because IPSec over TCP only supports ESP.</w:t>
            </w:r>
          </w:p>
        </w:tc>
      </w:tr>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27" w:name="answer.N514"/>
            <w:r w:rsidRPr="00BE5293">
              <w:rPr>
                <w:rFonts w:ascii="Arial" w:eastAsia="Times New Roman" w:hAnsi="Arial" w:cs="Arial"/>
                <w:b/>
                <w:bCs/>
                <w:color w:val="008000"/>
                <w:sz w:val="24"/>
                <w:szCs w:val="24"/>
              </w:rPr>
              <w:t>9.</w:t>
            </w:r>
            <w:bookmarkEnd w:id="27"/>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1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In transport mode, the real source and destination are protecting traffic.</w:t>
            </w:r>
          </w:p>
          <w:p w:rsidR="00BE5293" w:rsidRPr="00BE5293" w:rsidRDefault="00BE5293" w:rsidP="00BE5293">
            <w:pPr>
              <w:numPr>
                <w:ilvl w:val="0"/>
                <w:numId w:val="1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proofErr w:type="gramStart"/>
            <w:r w:rsidRPr="00BE5293">
              <w:rPr>
                <w:rFonts w:ascii="Arial" w:eastAsia="Times New Roman" w:hAnsi="Arial" w:cs="Arial"/>
                <w:sz w:val="24"/>
                <w:szCs w:val="24"/>
              </w:rPr>
              <w:t>With</w:t>
            </w:r>
            <w:proofErr w:type="gramEnd"/>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internal addresses are hidden, where the packets are being protected, typically, by intermediate devices, as with a site-to-site connection. </w:t>
            </w:r>
            <w:r w:rsidRPr="00BE5293">
              <w:rPr>
                <w:rFonts w:ascii="Arial" w:eastAsia="Times New Roman" w:hAnsi="Arial" w:cs="Arial"/>
                <w:b/>
                <w:bCs/>
                <w:sz w:val="24"/>
                <w:szCs w:val="24"/>
              </w:rPr>
              <w:t>C</w:t>
            </w:r>
            <w:r w:rsidRPr="00BE5293">
              <w:rPr>
                <w:rFonts w:ascii="Arial" w:eastAsia="Times New Roman" w:hAnsi="Arial" w:cs="Arial"/>
                <w:sz w:val="24"/>
                <w:szCs w:val="24"/>
              </w:rPr>
              <w:t> is used to build the Phase 2 data connections. </w:t>
            </w:r>
            <w:r w:rsidRPr="00BE5293">
              <w:rPr>
                <w:rFonts w:ascii="Arial" w:eastAsia="Times New Roman" w:hAnsi="Arial" w:cs="Arial"/>
                <w:b/>
                <w:bCs/>
                <w:sz w:val="24"/>
                <w:szCs w:val="24"/>
              </w:rPr>
              <w:t>D</w:t>
            </w:r>
            <w:r w:rsidRPr="00BE5293">
              <w:rPr>
                <w:rFonts w:ascii="Arial" w:eastAsia="Times New Roman" w:hAnsi="Arial" w:cs="Arial"/>
                <w:sz w:val="24"/>
                <w:szCs w:val="24"/>
              </w:rPr>
              <w:t> can be used to build the Phase 1 management connection.</w:t>
            </w:r>
          </w:p>
        </w:tc>
      </w:tr>
    </w:tbl>
    <w:p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28" w:name="1793"/>
      <w:bookmarkStart w:id="29" w:name="IDX-673"/>
      <w:bookmarkStart w:id="30" w:name="1794"/>
      <w:bookmarkStart w:id="31" w:name="ch20lev3sec31"/>
      <w:bookmarkEnd w:id="28"/>
      <w:bookmarkEnd w:id="29"/>
      <w:bookmarkEnd w:id="30"/>
      <w:bookmarkEnd w:id="31"/>
      <w:r w:rsidRPr="00BE5293">
        <w:rPr>
          <w:rFonts w:ascii="Arial" w:eastAsia="Times New Roman" w:hAnsi="Arial" w:cs="Arial"/>
          <w:b/>
          <w:bCs/>
          <w:color w:val="010100"/>
          <w:sz w:val="24"/>
          <w:szCs w:val="24"/>
        </w:rPr>
        <w:t>Building Tunnels with IPSec</w:t>
      </w:r>
    </w:p>
    <w:tbl>
      <w:tblPr>
        <w:tblW w:w="0" w:type="auto"/>
        <w:tblCellSpacing w:w="15" w:type="dxa"/>
        <w:tblCellMar>
          <w:left w:w="0" w:type="dxa"/>
          <w:right w:w="0" w:type="dxa"/>
        </w:tblCellMar>
        <w:tblLook w:val="04A0"/>
      </w:tblPr>
      <w:tblGrid>
        <w:gridCol w:w="446"/>
        <w:gridCol w:w="8292"/>
        <w:gridCol w:w="682"/>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32" w:name="N584"/>
            <w:r w:rsidRPr="00BE5293">
              <w:rPr>
                <w:rFonts w:ascii="Arial" w:eastAsia="Times New Roman" w:hAnsi="Arial" w:cs="Arial"/>
                <w:b/>
                <w:bCs/>
                <w:sz w:val="24"/>
                <w:szCs w:val="24"/>
              </w:rPr>
              <w:t>10. </w:t>
            </w:r>
            <w:bookmarkEnd w:id="32"/>
          </w:p>
        </w:tc>
        <w:tc>
          <w:tcPr>
            <w:tcW w:w="4500" w:type="pct"/>
            <w:hideMark/>
          </w:tcPr>
          <w:p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Place the following Phase 1 main mode steps in the correct order:</w:t>
            </w:r>
          </w:p>
          <w:p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Verify the remote peer's identity.</w:t>
            </w:r>
          </w:p>
          <w:p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Use DH to establish a shared secret key over an unprotected communications channel.</w:t>
            </w:r>
          </w:p>
          <w:p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Negotiate the ISAKMP/IKE policy to use.</w:t>
            </w:r>
          </w:p>
        </w:tc>
        <w:tc>
          <w:tcPr>
            <w:tcW w:w="400" w:type="pct"/>
            <w:hideMark/>
          </w:tcPr>
          <w:p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extent cx="228600" cy="228600"/>
                  <wp:effectExtent l="19050" t="0" r="0" b="0"/>
                  <wp:docPr id="10" name="IMG_2" descr="  *    ISAKMP/IKE main mode goes through three steps during Phase 1: (1) negotiate the ISAKMP/IKE policy to use; (2) use DH to establish a shared secret key over an unprotected communications channel; and (3) verify the remote peer s identity.   ">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ISAKMP/IKE main mode goes through three steps during Phase 1: (1) negotiate the ISAKMP/IKE policy to use; (2) use DH to establish a shared secret key over an unprotected communications channel; and (3) verify the remote peer s identity.   ">
                            <a:hlinkClick r:id="rId15"/>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tblPr>
      <w:tblGrid>
        <w:gridCol w:w="446"/>
        <w:gridCol w:w="8974"/>
      </w:tblGrid>
      <w:tr w:rsidR="00BE5293" w:rsidRPr="00BE5293" w:rsidTr="00BE5293">
        <w:trPr>
          <w:tblCellSpacing w:w="15" w:type="dxa"/>
        </w:trPr>
        <w:tc>
          <w:tcPr>
            <w:tcW w:w="100" w:type="pct"/>
            <w:hideMark/>
          </w:tcPr>
          <w:p w:rsidR="00BE5293" w:rsidRPr="00BE5293" w:rsidRDefault="00BE5293" w:rsidP="00BE5293">
            <w:pPr>
              <w:spacing w:after="0" w:line="240" w:lineRule="auto"/>
              <w:rPr>
                <w:rFonts w:ascii="Arial" w:eastAsia="Times New Roman" w:hAnsi="Arial" w:cs="Arial"/>
                <w:sz w:val="24"/>
                <w:szCs w:val="24"/>
              </w:rPr>
            </w:pPr>
            <w:bookmarkStart w:id="33" w:name="answer.N584"/>
            <w:r w:rsidRPr="00BE5293">
              <w:rPr>
                <w:rFonts w:ascii="Arial" w:eastAsia="Times New Roman" w:hAnsi="Arial" w:cs="Arial"/>
                <w:b/>
                <w:bCs/>
                <w:color w:val="008000"/>
                <w:sz w:val="24"/>
                <w:szCs w:val="24"/>
              </w:rPr>
              <w:t>10.</w:t>
            </w:r>
            <w:bookmarkEnd w:id="33"/>
            <w:r w:rsidRPr="00BE5293">
              <w:rPr>
                <w:rFonts w:ascii="Arial" w:eastAsia="Times New Roman" w:hAnsi="Arial" w:cs="Arial"/>
                <w:sz w:val="24"/>
                <w:szCs w:val="24"/>
              </w:rPr>
              <w:t> </w:t>
            </w:r>
          </w:p>
        </w:tc>
        <w:tc>
          <w:tcPr>
            <w:tcW w:w="4500" w:type="pct"/>
            <w:hideMark/>
          </w:tcPr>
          <w:p w:rsidR="00BE5293" w:rsidRPr="00BE5293" w:rsidRDefault="00BE5293" w:rsidP="00BE5293">
            <w:pPr>
              <w:numPr>
                <w:ilvl w:val="0"/>
                <w:numId w:val="20"/>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ISAKMP/IKE main mode goes through three steps during Phase 1: (1) negotiate the ISAKMP/IKE policy to use; (2) use DH to establish a shared secret key over an unprotected communications channel; and (3) verify the remote peer’s identity.</w:t>
            </w:r>
          </w:p>
        </w:tc>
      </w:tr>
    </w:tbl>
    <w:p w:rsidR="00D61D98" w:rsidRDefault="00D61D98"/>
    <w:sectPr w:rsidR="00D61D98" w:rsidSect="00F77E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85D8E"/>
    <w:multiLevelType w:val="multilevel"/>
    <w:tmpl w:val="A85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D5B18"/>
    <w:multiLevelType w:val="multilevel"/>
    <w:tmpl w:val="F36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10E65"/>
    <w:multiLevelType w:val="multilevel"/>
    <w:tmpl w:val="B1B62C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153A0A92"/>
    <w:multiLevelType w:val="multilevel"/>
    <w:tmpl w:val="478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7383C"/>
    <w:multiLevelType w:val="multilevel"/>
    <w:tmpl w:val="4BB823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27B44E8C"/>
    <w:multiLevelType w:val="multilevel"/>
    <w:tmpl w:val="1FF8F4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2B3B3E05"/>
    <w:multiLevelType w:val="multilevel"/>
    <w:tmpl w:val="321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A47DF2"/>
    <w:multiLevelType w:val="multilevel"/>
    <w:tmpl w:val="032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0B2F93"/>
    <w:multiLevelType w:val="multilevel"/>
    <w:tmpl w:val="91A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B83B8D"/>
    <w:multiLevelType w:val="multilevel"/>
    <w:tmpl w:val="A9967D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nsid w:val="4EEB575D"/>
    <w:multiLevelType w:val="multilevel"/>
    <w:tmpl w:val="897864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nsid w:val="4F6D3FE3"/>
    <w:multiLevelType w:val="multilevel"/>
    <w:tmpl w:val="52B8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0A1865"/>
    <w:multiLevelType w:val="multilevel"/>
    <w:tmpl w:val="03D448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nsid w:val="52164B6C"/>
    <w:multiLevelType w:val="multilevel"/>
    <w:tmpl w:val="5352D7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nsid w:val="53703F1C"/>
    <w:multiLevelType w:val="multilevel"/>
    <w:tmpl w:val="930804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nsid w:val="55FC7DBA"/>
    <w:multiLevelType w:val="multilevel"/>
    <w:tmpl w:val="51F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320609"/>
    <w:multiLevelType w:val="multilevel"/>
    <w:tmpl w:val="833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2538B1"/>
    <w:multiLevelType w:val="multilevel"/>
    <w:tmpl w:val="1C8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BB3C4A"/>
    <w:multiLevelType w:val="multilevel"/>
    <w:tmpl w:val="49F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95438A"/>
    <w:multiLevelType w:val="multilevel"/>
    <w:tmpl w:val="AC2CAB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10"/>
  </w:num>
  <w:num w:numId="2">
    <w:abstractNumId w:val="7"/>
  </w:num>
  <w:num w:numId="3">
    <w:abstractNumId w:val="14"/>
  </w:num>
  <w:num w:numId="4">
    <w:abstractNumId w:val="9"/>
  </w:num>
  <w:num w:numId="5">
    <w:abstractNumId w:val="4"/>
  </w:num>
  <w:num w:numId="6">
    <w:abstractNumId w:val="1"/>
  </w:num>
  <w:num w:numId="7">
    <w:abstractNumId w:val="17"/>
  </w:num>
  <w:num w:numId="8">
    <w:abstractNumId w:val="11"/>
  </w:num>
  <w:num w:numId="9">
    <w:abstractNumId w:val="19"/>
  </w:num>
  <w:num w:numId="10">
    <w:abstractNumId w:val="12"/>
  </w:num>
  <w:num w:numId="11">
    <w:abstractNumId w:val="6"/>
  </w:num>
  <w:num w:numId="12">
    <w:abstractNumId w:val="16"/>
  </w:num>
  <w:num w:numId="13">
    <w:abstractNumId w:val="13"/>
  </w:num>
  <w:num w:numId="14">
    <w:abstractNumId w:val="5"/>
  </w:num>
  <w:num w:numId="15">
    <w:abstractNumId w:val="2"/>
  </w:num>
  <w:num w:numId="16">
    <w:abstractNumId w:val="3"/>
  </w:num>
  <w:num w:numId="17">
    <w:abstractNumId w:val="18"/>
  </w:num>
  <w:num w:numId="18">
    <w:abstractNumId w:val="8"/>
  </w:num>
  <w:num w:numId="19">
    <w:abstractNumId w:val="15"/>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5293"/>
    <w:rsid w:val="00064EC7"/>
    <w:rsid w:val="00537F39"/>
    <w:rsid w:val="00BE5293"/>
    <w:rsid w:val="00D61D98"/>
    <w:rsid w:val="00F77E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E29"/>
  </w:style>
  <w:style w:type="paragraph" w:styleId="Heading4">
    <w:name w:val="heading 4"/>
    <w:basedOn w:val="Normal"/>
    <w:link w:val="Heading4Char"/>
    <w:uiPriority w:val="9"/>
    <w:qFormat/>
    <w:rsid w:val="00BE52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5293"/>
    <w:rPr>
      <w:rFonts w:ascii="Times New Roman" w:eastAsia="Times New Roman" w:hAnsi="Times New Roman" w:cs="Times New Roman"/>
      <w:b/>
      <w:bCs/>
      <w:sz w:val="24"/>
      <w:szCs w:val="24"/>
    </w:rPr>
  </w:style>
  <w:style w:type="paragraph" w:customStyle="1" w:styleId="first-para">
    <w:name w:val="first-para"/>
    <w:basedOn w:val="Normal"/>
    <w:rsid w:val="00BE5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ld">
    <w:name w:val="bold"/>
    <w:basedOn w:val="Normal"/>
    <w:rsid w:val="00BE5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5293"/>
  </w:style>
  <w:style w:type="paragraph" w:styleId="BalloonText">
    <w:name w:val="Balloon Text"/>
    <w:basedOn w:val="Normal"/>
    <w:link w:val="BalloonTextChar"/>
    <w:uiPriority w:val="99"/>
    <w:semiHidden/>
    <w:unhideWhenUsed/>
    <w:rsid w:val="00BE5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29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7151748">
      <w:bodyDiv w:val="1"/>
      <w:marLeft w:val="0"/>
      <w:marRight w:val="0"/>
      <w:marTop w:val="0"/>
      <w:marBottom w:val="0"/>
      <w:divBdr>
        <w:top w:val="none" w:sz="0" w:space="0" w:color="auto"/>
        <w:left w:val="none" w:sz="0" w:space="0" w:color="auto"/>
        <w:bottom w:val="none" w:sz="0" w:space="0" w:color="auto"/>
        <w:right w:val="none" w:sz="0" w:space="0" w:color="auto"/>
      </w:divBdr>
      <w:divsChild>
        <w:div w:id="1933732253">
          <w:marLeft w:val="0"/>
          <w:marRight w:val="0"/>
          <w:marTop w:val="0"/>
          <w:marBottom w:val="0"/>
          <w:divBdr>
            <w:top w:val="none" w:sz="0" w:space="0" w:color="auto"/>
            <w:left w:val="none" w:sz="0" w:space="0" w:color="auto"/>
            <w:bottom w:val="none" w:sz="0" w:space="0" w:color="auto"/>
            <w:right w:val="none" w:sz="0" w:space="0" w:color="auto"/>
          </w:divBdr>
        </w:div>
        <w:div w:id="1629122868">
          <w:marLeft w:val="0"/>
          <w:marRight w:val="0"/>
          <w:marTop w:val="0"/>
          <w:marBottom w:val="0"/>
          <w:divBdr>
            <w:top w:val="none" w:sz="0" w:space="0" w:color="auto"/>
            <w:left w:val="none" w:sz="0" w:space="0" w:color="auto"/>
            <w:bottom w:val="none" w:sz="0" w:space="0" w:color="auto"/>
            <w:right w:val="none" w:sz="0" w:space="0" w:color="auto"/>
          </w:divBdr>
        </w:div>
        <w:div w:id="443040308">
          <w:marLeft w:val="0"/>
          <w:marRight w:val="0"/>
          <w:marTop w:val="0"/>
          <w:marBottom w:val="0"/>
          <w:divBdr>
            <w:top w:val="none" w:sz="0" w:space="0" w:color="auto"/>
            <w:left w:val="none" w:sz="0" w:space="0" w:color="auto"/>
            <w:bottom w:val="none" w:sz="0" w:space="0" w:color="auto"/>
            <w:right w:val="none" w:sz="0" w:space="0" w:color="auto"/>
          </w:divBdr>
        </w:div>
        <w:div w:id="1796557147">
          <w:marLeft w:val="0"/>
          <w:marRight w:val="0"/>
          <w:marTop w:val="0"/>
          <w:marBottom w:val="0"/>
          <w:divBdr>
            <w:top w:val="none" w:sz="0" w:space="0" w:color="auto"/>
            <w:left w:val="none" w:sz="0" w:space="0" w:color="auto"/>
            <w:bottom w:val="none" w:sz="0" w:space="0" w:color="auto"/>
            <w:right w:val="none" w:sz="0" w:space="0" w:color="auto"/>
          </w:divBdr>
        </w:div>
        <w:div w:id="1589583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ooks24x7.com/assetviewer.aspx?bookid=33002&amp;chunkid=346131880&amp;rowid=1785#answer.N148" TargetMode="External"/><Relationship Id="rId13" Type="http://schemas.openxmlformats.org/officeDocument/2006/relationships/hyperlink" Target="http://www.books24x7.com/assetviewer.aspx?bookid=33002&amp;chunkid=346131880&amp;rowid=1785#answer.N457" TargetMode="External"/><Relationship Id="rId3" Type="http://schemas.openxmlformats.org/officeDocument/2006/relationships/settings" Target="settings.xml"/><Relationship Id="rId7" Type="http://schemas.openxmlformats.org/officeDocument/2006/relationships/hyperlink" Target="http://www.books24x7.com/assetviewer.aspx?bookid=33002&amp;chunkid=346131880&amp;rowid=1785#answer.N92" TargetMode="External"/><Relationship Id="rId12" Type="http://schemas.openxmlformats.org/officeDocument/2006/relationships/hyperlink" Target="http://www.books24x7.com/assetviewer.aspx?bookid=33002&amp;chunkid=346131880&amp;rowid=1785#answer.N39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www.books24x7.com/assetviewer.aspx?bookid=33002&amp;chunkid=346131880&amp;rowid=1785#answer.N331" TargetMode="External"/><Relationship Id="rId5" Type="http://schemas.openxmlformats.org/officeDocument/2006/relationships/hyperlink" Target="http://www.books24x7.com/assetviewer.aspx?bookid=33002&amp;chunkid=346131880&amp;rowid=1785#answer.N27" TargetMode="External"/><Relationship Id="rId15" Type="http://schemas.openxmlformats.org/officeDocument/2006/relationships/hyperlink" Target="http://www.books24x7.com/assetviewer.aspx?bookid=33002&amp;chunkid=346131880&amp;rowid=1785#answer.N584" TargetMode="External"/><Relationship Id="rId10" Type="http://schemas.openxmlformats.org/officeDocument/2006/relationships/hyperlink" Target="http://www.books24x7.com/assetviewer.aspx?bookid=33002&amp;chunkid=346131880&amp;rowid=1785#answer.N275" TargetMode="External"/><Relationship Id="rId4" Type="http://schemas.openxmlformats.org/officeDocument/2006/relationships/webSettings" Target="webSettings.xml"/><Relationship Id="rId9" Type="http://schemas.openxmlformats.org/officeDocument/2006/relationships/hyperlink" Target="http://www.books24x7.com/assetviewer.aspx?bookid=33002&amp;chunkid=346131880&amp;rowid=1785#answer.N205" TargetMode="External"/><Relationship Id="rId14" Type="http://schemas.openxmlformats.org/officeDocument/2006/relationships/hyperlink" Target="http://www.books24x7.com/assetviewer.aspx?bookid=33002&amp;chunkid=346131880&amp;rowid=1785#answer.N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2013-01-21T08:22:00Z</dcterms:created>
  <dcterms:modified xsi:type="dcterms:W3CDTF">2013-01-21T08:22:00Z</dcterms:modified>
</cp:coreProperties>
</file>