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15DE18" w14:textId="77777777" w:rsidR="00B40CD1" w:rsidRDefault="00000000">
      <w:pPr>
        <w:ind w:firstLineChars="300" w:firstLine="1205"/>
        <w:jc w:val="both"/>
        <w:rPr>
          <w:b/>
          <w:bCs/>
          <w:sz w:val="40"/>
          <w:szCs w:val="40"/>
        </w:rPr>
      </w:pPr>
      <w:bookmarkStart w:id="0" w:name="_Hlk185502770"/>
      <w:bookmarkStart w:id="1" w:name="_Hlk183031222"/>
      <w:bookmarkStart w:id="2" w:name="_Hlk184985815"/>
      <w:bookmarkStart w:id="3" w:name="_Hlk184929991"/>
      <w:bookmarkEnd w:id="0"/>
      <w:r>
        <w:rPr>
          <w:b/>
          <w:bCs/>
          <w:sz w:val="40"/>
          <w:szCs w:val="40"/>
        </w:rPr>
        <w:t>VIRTUAL AI PERSONAL ASSISTANT</w:t>
      </w:r>
    </w:p>
    <w:p w14:paraId="72F60CB7" w14:textId="77777777" w:rsidR="00B40CD1" w:rsidRDefault="00B40CD1">
      <w:pPr>
        <w:pStyle w:val="Author"/>
        <w:spacing w:before="0" w:after="0"/>
        <w:jc w:val="both"/>
        <w:rPr>
          <w:i/>
          <w:iCs/>
          <w:sz w:val="18"/>
          <w:szCs w:val="18"/>
        </w:rPr>
      </w:pPr>
    </w:p>
    <w:bookmarkEnd w:id="1"/>
    <w:bookmarkEnd w:id="2"/>
    <w:p w14:paraId="6452CC0D" w14:textId="2FF3D8E0" w:rsidR="00B40CD1" w:rsidRDefault="00D94340">
      <w:pPr>
        <w:spacing w:line="276" w:lineRule="auto"/>
        <w:ind w:firstLineChars="650" w:firstLine="1300"/>
        <w:jc w:val="both"/>
      </w:pPr>
      <w:r>
        <w:t xml:space="preserve">Dr. </w:t>
      </w:r>
      <w:r w:rsidR="00000000">
        <w:t>Ravi</w:t>
      </w:r>
      <w:r w:rsidR="00774592">
        <w:t>k</w:t>
      </w:r>
      <w:r w:rsidR="00000000">
        <w:t>umar J</w:t>
      </w:r>
      <w:proofErr w:type="gramStart"/>
      <w:r w:rsidR="00000000">
        <w:rPr>
          <w:vertAlign w:val="superscript"/>
        </w:rPr>
        <w:t>1</w:t>
      </w:r>
      <w:r w:rsidR="00000000">
        <w:t xml:space="preserve"> ,</w:t>
      </w:r>
      <w:proofErr w:type="gramEnd"/>
      <w:r>
        <w:t xml:space="preserve"> </w:t>
      </w:r>
      <w:proofErr w:type="spellStart"/>
      <w:r w:rsidR="00000000">
        <w:t>Dhibitri</w:t>
      </w:r>
      <w:proofErr w:type="spellEnd"/>
      <w:r w:rsidR="00000000">
        <w:t xml:space="preserve"> Bora</w:t>
      </w:r>
      <w:r w:rsidR="00000000">
        <w:rPr>
          <w:vertAlign w:val="superscript"/>
        </w:rPr>
        <w:t>2</w:t>
      </w:r>
      <w:r w:rsidR="00000000">
        <w:t>, Abhishek Hujaratti</w:t>
      </w:r>
      <w:r w:rsidR="00000000">
        <w:rPr>
          <w:vertAlign w:val="superscript"/>
        </w:rPr>
        <w:t>3</w:t>
      </w:r>
      <w:r w:rsidR="00000000">
        <w:t>, Mahesh Reddy</w:t>
      </w:r>
      <w:r w:rsidR="00000000">
        <w:rPr>
          <w:vertAlign w:val="superscript"/>
        </w:rPr>
        <w:t>4</w:t>
      </w:r>
      <w:r w:rsidR="00000000">
        <w:t>, Mallikarjun H</w:t>
      </w:r>
      <w:r w:rsidR="00000000">
        <w:rPr>
          <w:vertAlign w:val="superscript"/>
        </w:rPr>
        <w:t>5</w:t>
      </w:r>
    </w:p>
    <w:p w14:paraId="576B0D6D" w14:textId="7E52C99C" w:rsidR="00B40CD1" w:rsidRDefault="00000000">
      <w:pPr>
        <w:spacing w:line="276" w:lineRule="auto"/>
        <w:ind w:firstLineChars="300" w:firstLine="600"/>
        <w:jc w:val="both"/>
      </w:pPr>
      <w:r>
        <w:rPr>
          <w:vertAlign w:val="superscript"/>
        </w:rPr>
        <w:t>1</w:t>
      </w:r>
      <w:r w:rsidR="00D94340">
        <w:rPr>
          <w:vertAlign w:val="superscript"/>
        </w:rPr>
        <w:t xml:space="preserve"> </w:t>
      </w:r>
      <w:r>
        <w:t xml:space="preserve">Prof. Dept. of Computer Science </w:t>
      </w:r>
      <w:r w:rsidR="00774592">
        <w:t>Engineering</w:t>
      </w:r>
      <w:r>
        <w:t>, Atria Institute of Technology, Bangalore, VTU Karnataka, India.</w:t>
      </w:r>
    </w:p>
    <w:p w14:paraId="40EEEE5B" w14:textId="77777777" w:rsidR="00B40CD1" w:rsidRDefault="00000000">
      <w:pPr>
        <w:spacing w:line="276" w:lineRule="auto"/>
        <w:ind w:firstLineChars="200" w:firstLine="400"/>
        <w:jc w:val="both"/>
      </w:pPr>
      <w:r>
        <w:rPr>
          <w:vertAlign w:val="superscript"/>
        </w:rPr>
        <w:t>2.3.4,5</w:t>
      </w:r>
      <w:r>
        <w:t xml:space="preserve"> Dept. of Computer Science Engineering, Atria Institute of Technology, Bangalore, VTU Karnataka, India.</w:t>
      </w:r>
    </w:p>
    <w:p w14:paraId="293AF825" w14:textId="604E0AF4" w:rsidR="00B40CD1" w:rsidRDefault="00000000">
      <w:pPr>
        <w:spacing w:line="276" w:lineRule="auto"/>
        <w:jc w:val="both"/>
        <w:rPr>
          <w:rStyle w:val="Hyperlink"/>
        </w:rPr>
      </w:pPr>
      <w:r>
        <w:rPr>
          <w:color w:val="5B9BD5" w:themeColor="accent1"/>
          <w:u w:val="single"/>
          <w:vertAlign w:val="superscript"/>
        </w:rPr>
        <w:t>1</w:t>
      </w:r>
      <w:r w:rsidR="00130A28" w:rsidRPr="00130A28">
        <w:rPr>
          <w:color w:val="5B9BD5" w:themeColor="accent1"/>
          <w:u w:val="single"/>
        </w:rPr>
        <w:t>dhribitribora88</w:t>
      </w:r>
      <w:r>
        <w:rPr>
          <w:color w:val="5B9BD5" w:themeColor="accent1"/>
          <w:u w:val="single"/>
        </w:rPr>
        <w:t xml:space="preserve">@gmail.com, </w:t>
      </w:r>
      <w:r>
        <w:rPr>
          <w:color w:val="5B9BD5" w:themeColor="accent1"/>
          <w:u w:val="single"/>
          <w:vertAlign w:val="superscript"/>
        </w:rPr>
        <w:t>2</w:t>
      </w:r>
      <w:r>
        <w:rPr>
          <w:color w:val="5B9BD5" w:themeColor="accent1"/>
          <w:u w:val="single"/>
        </w:rPr>
        <w:t xml:space="preserve"> </w:t>
      </w:r>
      <w:hyperlink r:id="rId8" w:history="1">
        <w:r w:rsidR="00B40CD1">
          <w:rPr>
            <w:rStyle w:val="Hyperlink"/>
          </w:rPr>
          <w:t>youravij043@gmail.com</w:t>
        </w:r>
      </w:hyperlink>
      <w:r>
        <w:rPr>
          <w:color w:val="5B9BD5" w:themeColor="accent1"/>
          <w:u w:val="single"/>
        </w:rPr>
        <w:t xml:space="preserve">, </w:t>
      </w:r>
      <w:r>
        <w:rPr>
          <w:color w:val="5B9BD5" w:themeColor="accent1"/>
          <w:u w:val="single"/>
          <w:vertAlign w:val="superscript"/>
        </w:rPr>
        <w:t>3</w:t>
      </w:r>
      <w:r>
        <w:rPr>
          <w:color w:val="5B9BD5" w:themeColor="accent1"/>
          <w:u w:val="single"/>
        </w:rPr>
        <w:t xml:space="preserve"> </w:t>
      </w:r>
      <w:hyperlink r:id="rId9" w:history="1">
        <w:r w:rsidR="00B40CD1">
          <w:rPr>
            <w:rStyle w:val="Hyperlink"/>
          </w:rPr>
          <w:t>hujarattiabhishek@gmail.com</w:t>
        </w:r>
      </w:hyperlink>
      <w:r>
        <w:rPr>
          <w:color w:val="5B9BD5" w:themeColor="accent1"/>
          <w:u w:val="single"/>
        </w:rPr>
        <w:t xml:space="preserve"> ,</w:t>
      </w:r>
      <w:r>
        <w:rPr>
          <w:color w:val="5B9BD5" w:themeColor="accent1"/>
          <w:u w:val="single"/>
          <w:vertAlign w:val="superscript"/>
        </w:rPr>
        <w:t>,4</w:t>
      </w:r>
      <w:r>
        <w:rPr>
          <w:color w:val="5B9BD5" w:themeColor="accent1"/>
          <w:u w:val="single"/>
        </w:rPr>
        <w:t xml:space="preserve"> </w:t>
      </w:r>
      <w:hyperlink r:id="rId10" w:history="1">
        <w:r w:rsidR="00B40CD1">
          <w:rPr>
            <w:rStyle w:val="Hyperlink"/>
          </w:rPr>
          <w:t>Mrmahi616@gmail.com</w:t>
        </w:r>
      </w:hyperlink>
      <w:r>
        <w:rPr>
          <w:rStyle w:val="Hyperlink"/>
        </w:rPr>
        <w:t>,</w:t>
      </w:r>
    </w:p>
    <w:p w14:paraId="564E6A2C" w14:textId="77777777" w:rsidR="00B40CD1" w:rsidRDefault="00B40CD1">
      <w:pPr>
        <w:spacing w:line="276" w:lineRule="auto"/>
        <w:jc w:val="both"/>
        <w:rPr>
          <w:color w:val="5B9BD5" w:themeColor="accent1"/>
          <w:u w:val="single"/>
        </w:rPr>
        <w:sectPr w:rsidR="00B40CD1">
          <w:footerReference w:type="first" r:id="rId11"/>
          <w:pgSz w:w="11906" w:h="16838"/>
          <w:pgMar w:top="450" w:right="893" w:bottom="1440" w:left="893" w:header="720" w:footer="720" w:gutter="0"/>
          <w:cols w:space="720"/>
          <w:docGrid w:linePitch="360"/>
        </w:sectPr>
      </w:pPr>
      <w:hyperlink r:id="rId12" w:history="1">
        <w:r>
          <w:rPr>
            <w:rStyle w:val="Hyperlink"/>
            <w:vertAlign w:val="superscript"/>
          </w:rPr>
          <w:t>5</w:t>
        </w:r>
        <w:r>
          <w:rPr>
            <w:rStyle w:val="Hyperlink"/>
          </w:rPr>
          <w:t xml:space="preserve"> mallikarjunheroor4007@gmail.com</w:t>
        </w:r>
      </w:hyperlink>
      <w:r>
        <w:rPr>
          <w:color w:val="5B9BD5" w:themeColor="accent1"/>
          <w:u w:val="single"/>
        </w:rPr>
        <w:t>.</w:t>
      </w:r>
    </w:p>
    <w:p w14:paraId="194C05CF" w14:textId="77777777" w:rsidR="00B40CD1" w:rsidRDefault="00B40CD1">
      <w:pPr>
        <w:jc w:val="both"/>
        <w:sectPr w:rsidR="00B40CD1">
          <w:type w:val="continuous"/>
          <w:pgSz w:w="11906" w:h="16838"/>
          <w:pgMar w:top="450" w:right="893" w:bottom="1440" w:left="893" w:header="720" w:footer="720" w:gutter="0"/>
          <w:cols w:num="3" w:space="720"/>
          <w:docGrid w:linePitch="360"/>
        </w:sectPr>
      </w:pPr>
    </w:p>
    <w:p w14:paraId="1487984A" w14:textId="77777777" w:rsidR="00B40CD1" w:rsidRPr="00275FF7" w:rsidRDefault="00B40CD1">
      <w:pPr>
        <w:ind w:firstLineChars="50" w:firstLine="100"/>
        <w:jc w:val="both"/>
        <w:rPr>
          <w:b/>
          <w:bCs/>
          <w:i/>
          <w:iCs/>
        </w:rPr>
      </w:pPr>
    </w:p>
    <w:p w14:paraId="30EA0A4D" w14:textId="53D6AE5C" w:rsidR="00B40CD1" w:rsidRPr="00275FF7" w:rsidRDefault="007B5199">
      <w:pPr>
        <w:ind w:firstLineChars="50" w:firstLine="100"/>
        <w:jc w:val="both"/>
        <w:rPr>
          <w:b/>
          <w:bCs/>
          <w:i/>
          <w:iCs/>
        </w:rPr>
      </w:pPr>
      <w:r w:rsidRPr="00275FF7">
        <w:rPr>
          <w:b/>
          <w:bCs/>
          <w:i/>
          <w:iCs/>
        </w:rPr>
        <w:t xml:space="preserve">abstract </w:t>
      </w:r>
    </w:p>
    <w:p w14:paraId="1D9A0763" w14:textId="77777777" w:rsidR="00B40CD1" w:rsidRPr="00275FF7" w:rsidRDefault="00000000">
      <w:pPr>
        <w:jc w:val="both"/>
        <w:rPr>
          <w:b/>
          <w:bCs/>
        </w:rPr>
      </w:pPr>
      <w:r w:rsidRPr="00275FF7">
        <w:rPr>
          <w:b/>
          <w:bCs/>
        </w:rPr>
        <w:t xml:space="preserve"> Virtual Al assistants have revolutionized human-computer interactions by enabling seamless voice and text-based communication across diverse domains, including healthcare, education, finance, and smart environments. Recent advancements focus on enhancing natural language understanding (NLL) personalization, multilingual support, and emotional intelligence, paving the way for more intuitive and context-aware systems (Li et al, 2024, Abdul-Rahman &amp; Leung, 20221 Integration with IoT technologies has expanded their applicability to smart home automation and edge computing providing scalability and low-latency responses (Ahmed &amp; Wang, 2021, Raj &amp; Mehta, 2023) However, challenges persist in ensuring user privacy, ethical deployment, and security, as highlighted by Yang &amp; Choi (2022) and Hall et al. (2023).</w:t>
      </w:r>
    </w:p>
    <w:p w14:paraId="391A2B85" w14:textId="77777777" w:rsidR="00B40CD1" w:rsidRDefault="00000000">
      <w:pPr>
        <w:jc w:val="both"/>
        <w:rPr>
          <w:b/>
          <w:bCs/>
        </w:rPr>
      </w:pPr>
      <w:r w:rsidRPr="00275FF7">
        <w:rPr>
          <w:b/>
          <w:bCs/>
        </w:rPr>
        <w:t xml:space="preserve">This paper explores recent developments in virtual Al assistant technologies, addressing their transformative potential, practical applications, and the ethical dilemmas accompanying their widespread adoption. By synthesizing these insights, it aims to provide a roadmap for future innovations that enhance usability while </w:t>
      </w:r>
      <w:proofErr w:type="spellStart"/>
      <w:r w:rsidRPr="00275FF7">
        <w:rPr>
          <w:b/>
          <w:bCs/>
        </w:rPr>
        <w:t>mitig</w:t>
      </w:r>
      <w:proofErr w:type="spellEnd"/>
      <w:r w:rsidRPr="00275FF7">
        <w:rPr>
          <w:b/>
          <w:bCs/>
        </w:rPr>
        <w:t xml:space="preserve"> associated risks</w:t>
      </w:r>
    </w:p>
    <w:p w14:paraId="4DEDD3A3" w14:textId="77777777" w:rsidR="00CC49E9" w:rsidRPr="00275FF7" w:rsidRDefault="00CC49E9">
      <w:pPr>
        <w:jc w:val="both"/>
        <w:rPr>
          <w:b/>
          <w:bCs/>
        </w:rPr>
      </w:pPr>
    </w:p>
    <w:p w14:paraId="5080AAE1" w14:textId="77777777" w:rsidR="000A5E2B" w:rsidRDefault="00000000">
      <w:pPr>
        <w:pStyle w:val="Abstract"/>
        <w:ind w:firstLine="0"/>
        <w:rPr>
          <w:i/>
          <w:iCs/>
          <w:sz w:val="20"/>
          <w:szCs w:val="20"/>
        </w:rPr>
      </w:pPr>
      <w:r>
        <w:rPr>
          <w:i/>
          <w:iCs/>
          <w:sz w:val="20"/>
          <w:szCs w:val="20"/>
        </w:rPr>
        <w:t xml:space="preserve">Keywords </w:t>
      </w:r>
    </w:p>
    <w:p w14:paraId="709B6842" w14:textId="5A2ECD23" w:rsidR="00B40CD1" w:rsidRPr="000A5E2B" w:rsidRDefault="00000000">
      <w:pPr>
        <w:pStyle w:val="Abstract"/>
        <w:ind w:firstLine="0"/>
        <w:rPr>
          <w:i/>
          <w:iCs/>
          <w:sz w:val="20"/>
          <w:szCs w:val="20"/>
        </w:rPr>
      </w:pPr>
      <w:r>
        <w:rPr>
          <w:rFonts w:eastAsia="Times New Roman" w:hAnsi="Symbol"/>
          <w:b w:val="0"/>
          <w:bCs w:val="0"/>
          <w:sz w:val="20"/>
          <w:szCs w:val="20"/>
          <w:lang w:val="en-IN" w:eastAsia="en-IN"/>
        </w:rPr>
        <w:t xml:space="preserve"> AI assistant, Virtual assistant, </w:t>
      </w:r>
      <w:proofErr w:type="gramStart"/>
      <w:r>
        <w:rPr>
          <w:rFonts w:eastAsia="Times New Roman" w:hAnsi="Symbol"/>
          <w:b w:val="0"/>
          <w:bCs w:val="0"/>
          <w:sz w:val="20"/>
          <w:szCs w:val="20"/>
          <w:lang w:val="en-IN" w:eastAsia="en-IN"/>
        </w:rPr>
        <w:t>Personal  AI</w:t>
      </w:r>
      <w:proofErr w:type="gramEnd"/>
      <w:r>
        <w:rPr>
          <w:rFonts w:eastAsia="Times New Roman" w:hAnsi="Symbol"/>
          <w:b w:val="0"/>
          <w:bCs w:val="0"/>
          <w:sz w:val="20"/>
          <w:szCs w:val="20"/>
          <w:lang w:val="en-IN" w:eastAsia="en-IN"/>
        </w:rPr>
        <w:t xml:space="preserve">, smart assistant, intelligent assistant, </w:t>
      </w:r>
      <w:r>
        <w:rPr>
          <w:rFonts w:eastAsia="Times New Roman" w:hAnsi="Symbol" w:hint="eastAsia"/>
          <w:b w:val="0"/>
          <w:bCs w:val="0"/>
          <w:sz w:val="20"/>
          <w:szCs w:val="20"/>
          <w:lang w:val="en-IN" w:eastAsia="en-IN"/>
        </w:rPr>
        <w:t>virtual</w:t>
      </w:r>
      <w:r>
        <w:rPr>
          <w:rFonts w:eastAsia="Times New Roman" w:hAnsi="Symbol"/>
          <w:b w:val="0"/>
          <w:bCs w:val="0"/>
          <w:sz w:val="20"/>
          <w:szCs w:val="20"/>
          <w:lang w:val="en-IN" w:eastAsia="en-IN"/>
        </w:rPr>
        <w:t xml:space="preserve"> helper</w:t>
      </w:r>
    </w:p>
    <w:p w14:paraId="14FB939B" w14:textId="77777777" w:rsidR="00B40CD1" w:rsidRDefault="00000000">
      <w:pPr>
        <w:pStyle w:val="Abstract"/>
        <w:ind w:firstLine="0"/>
        <w:rPr>
          <w:i/>
          <w:iCs/>
          <w:lang w:val="en-IN"/>
        </w:rPr>
      </w:pPr>
      <w:proofErr w:type="spellStart"/>
      <w:r>
        <w:t>I.Introduction</w:t>
      </w:r>
      <w:proofErr w:type="spellEnd"/>
    </w:p>
    <w:p w14:paraId="125A5CE1" w14:textId="77777777" w:rsidR="00B40CD1" w:rsidRDefault="00000000">
      <w:pPr>
        <w:jc w:val="both"/>
      </w:pPr>
      <w:r>
        <w:t>A Virtual Personal AI Assistant serves as an advanced digital companion that aims to enhance organization and efficiency in daily life. This assistant, which operates on sophisticated artificial intelligence and natural language processing technologies, possesses the capability to comprehend and act upon user commands effectively. Its functionalities include task management, provision of reminders, appointment scheduling, and the delivery of tailored solutions.</w:t>
      </w:r>
    </w:p>
    <w:p w14:paraId="2FA9E6BA" w14:textId="77777777" w:rsidR="00B40CD1" w:rsidRDefault="00B40CD1">
      <w:pPr>
        <w:jc w:val="both"/>
      </w:pPr>
    </w:p>
    <w:p w14:paraId="24052FE2" w14:textId="77777777" w:rsidR="00B40CD1" w:rsidRDefault="00000000">
      <w:pPr>
        <w:jc w:val="both"/>
      </w:pPr>
      <w:r>
        <w:t>This digital tool aids users by organizing their daily activities, addressing inquiries, and automating recurring tasks, thereby facilitating a smoother integration into everyday routines. The assistant offers features such as voice recognition, real-time support, and compatibility across multiple devices, functioning as a dependable resource for managing both personal and professional responsibilities.</w:t>
      </w:r>
    </w:p>
    <w:p w14:paraId="760AC16C" w14:textId="77777777" w:rsidR="00B40CD1" w:rsidRDefault="00B40CD1">
      <w:pPr>
        <w:jc w:val="both"/>
      </w:pPr>
    </w:p>
    <w:p w14:paraId="15AB41A6" w14:textId="77777777" w:rsidR="00B40CD1" w:rsidRDefault="00B40CD1">
      <w:pPr>
        <w:jc w:val="both"/>
      </w:pPr>
    </w:p>
    <w:p w14:paraId="6602490E" w14:textId="77777777" w:rsidR="00B40CD1" w:rsidRDefault="00B40CD1">
      <w:pPr>
        <w:jc w:val="both"/>
      </w:pPr>
    </w:p>
    <w:p w14:paraId="313CB22A" w14:textId="77777777" w:rsidR="00EC6247" w:rsidRDefault="00EC6247">
      <w:pPr>
        <w:pStyle w:val="Heading1"/>
        <w:numPr>
          <w:ilvl w:val="0"/>
          <w:numId w:val="0"/>
        </w:numPr>
        <w:tabs>
          <w:tab w:val="clear" w:pos="576"/>
        </w:tabs>
        <w:jc w:val="both"/>
      </w:pPr>
    </w:p>
    <w:p w14:paraId="2ED38E17" w14:textId="66693173" w:rsidR="004564C5" w:rsidRPr="004564C5" w:rsidRDefault="004564C5" w:rsidP="004564C5">
      <w:pPr>
        <w:jc w:val="both"/>
        <w:rPr>
          <w:lang w:val="en-IN"/>
        </w:rPr>
      </w:pPr>
      <w:r w:rsidRPr="004564C5">
        <w:rPr>
          <w:lang w:val="en-IN"/>
        </w:rPr>
        <w:t xml:space="preserve">This innovative digital companion leverages advanced algorithms to </w:t>
      </w:r>
      <w:proofErr w:type="spellStart"/>
      <w:r w:rsidRPr="004564C5">
        <w:rPr>
          <w:lang w:val="en-IN"/>
        </w:rPr>
        <w:t>analyze</w:t>
      </w:r>
      <w:proofErr w:type="spellEnd"/>
      <w:r w:rsidRPr="004564C5">
        <w:rPr>
          <w:lang w:val="en-IN"/>
        </w:rPr>
        <w:t xml:space="preserve"> user preferences and adapt its services to individual needs, ensuring a personalized experience. Whether it's setting alarms, curating to-do lists, or providing timely notifications, the assistant excels in streamlining daily </w:t>
      </w:r>
      <w:proofErr w:type="spellStart"/>
      <w:proofErr w:type="gramStart"/>
      <w:r w:rsidRPr="004564C5">
        <w:rPr>
          <w:lang w:val="en-IN"/>
        </w:rPr>
        <w:t>workflows.By</w:t>
      </w:r>
      <w:proofErr w:type="spellEnd"/>
      <w:proofErr w:type="gramEnd"/>
      <w:r w:rsidRPr="004564C5">
        <w:rPr>
          <w:lang w:val="en-IN"/>
        </w:rPr>
        <w:t xml:space="preserve"> integrating seamlessly with smart devices and platforms, it bridges the gap between technology and convenience, enabling users to focus on their priorities without being bogged down by mundane tasks</w:t>
      </w:r>
    </w:p>
    <w:p w14:paraId="0DE28BC7" w14:textId="5E08F80E" w:rsidR="00EC6247" w:rsidRPr="00EC6247" w:rsidRDefault="00940ED2" w:rsidP="00940ED2">
      <w:pPr>
        <w:jc w:val="both"/>
      </w:pPr>
      <w:r w:rsidRPr="00940ED2">
        <w:t>Additionally, the virtual assistant stands out as a reliable source of information and guidance, capable of offering insights on a wide array of topics. With features like contextual understanding and proactive suggestions, it not only responds to user queries but also anticipates needs, offering recommendations before they're requested. Its continuous learning ability ensures improved performance over time, making it an indispensable tool for those seeking efficiency and balance in both personal and professional domains.</w:t>
      </w:r>
    </w:p>
    <w:p w14:paraId="00B9906E" w14:textId="3B682757" w:rsidR="00B40CD1" w:rsidRDefault="00000000">
      <w:pPr>
        <w:pStyle w:val="Heading1"/>
        <w:numPr>
          <w:ilvl w:val="0"/>
          <w:numId w:val="0"/>
        </w:numPr>
        <w:tabs>
          <w:tab w:val="clear" w:pos="576"/>
        </w:tabs>
        <w:jc w:val="both"/>
        <w:rPr>
          <w:b/>
          <w:bCs/>
          <w:i/>
          <w:iCs/>
        </w:rPr>
      </w:pPr>
      <w:proofErr w:type="spellStart"/>
      <w:r>
        <w:rPr>
          <w:b/>
          <w:bCs/>
          <w:i/>
          <w:iCs/>
        </w:rPr>
        <w:t>II.Survey</w:t>
      </w:r>
      <w:proofErr w:type="spellEnd"/>
      <w:r>
        <w:rPr>
          <w:b/>
          <w:bCs/>
          <w:i/>
          <w:iCs/>
        </w:rPr>
        <w:t xml:space="preserve"> </w:t>
      </w:r>
    </w:p>
    <w:p w14:paraId="69E6867A" w14:textId="77777777" w:rsidR="00B40CD1" w:rsidRDefault="00B40CD1">
      <w:pPr>
        <w:jc w:val="both"/>
      </w:pPr>
    </w:p>
    <w:p w14:paraId="4BC1F134" w14:textId="77777777" w:rsidR="00B40CD1" w:rsidRDefault="00000000">
      <w:pPr>
        <w:pStyle w:val="BodyText"/>
        <w:rPr>
          <w:i/>
          <w:iCs/>
        </w:rPr>
      </w:pPr>
      <w:r>
        <w:rPr>
          <w:noProof/>
          <w:lang w:val="en-US"/>
        </w:rPr>
        <w:drawing>
          <wp:anchor distT="0" distB="0" distL="114300" distR="114300" simplePos="0" relativeHeight="251659264" behindDoc="0" locked="0" layoutInCell="1" allowOverlap="1" wp14:anchorId="2E5199B9" wp14:editId="2DDBDCBC">
            <wp:simplePos x="0" y="0"/>
            <wp:positionH relativeFrom="column">
              <wp:align>right</wp:align>
            </wp:positionH>
            <wp:positionV relativeFrom="paragraph">
              <wp:posOffset>194945</wp:posOffset>
            </wp:positionV>
            <wp:extent cx="2979420" cy="1943100"/>
            <wp:effectExtent l="0" t="0" r="0" b="0"/>
            <wp:wrapSquare wrapText="bothSides"/>
            <wp:docPr id="161750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04544"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9420" cy="1943100"/>
                    </a:xfrm>
                    <a:prstGeom prst="rect">
                      <a:avLst/>
                    </a:prstGeom>
                  </pic:spPr>
                </pic:pic>
              </a:graphicData>
            </a:graphic>
          </wp:anchor>
        </w:drawing>
      </w:r>
    </w:p>
    <w:p w14:paraId="6A4F38FF" w14:textId="77777777" w:rsidR="00B40CD1" w:rsidRDefault="00000000">
      <w:pPr>
        <w:pStyle w:val="BodyText"/>
        <w:rPr>
          <w:b/>
          <w:bCs/>
          <w:i/>
          <w:iCs/>
        </w:rPr>
      </w:pPr>
      <w:r>
        <w:rPr>
          <w:b/>
          <w:bCs/>
          <w:i/>
          <w:iCs/>
        </w:rPr>
        <w:t>Fig</w:t>
      </w:r>
      <w:r>
        <w:rPr>
          <w:b/>
          <w:bCs/>
          <w:i/>
          <w:iCs/>
          <w:lang w:val="en-US"/>
        </w:rPr>
        <w:t xml:space="preserve"> </w:t>
      </w:r>
      <w:r>
        <w:rPr>
          <w:b/>
          <w:bCs/>
          <w:i/>
          <w:iCs/>
        </w:rPr>
        <w:t>1:</w:t>
      </w:r>
      <w:r>
        <w:rPr>
          <w:b/>
          <w:bCs/>
        </w:rPr>
        <w:t xml:space="preserve"> </w:t>
      </w:r>
      <w:r>
        <w:rPr>
          <w:b/>
          <w:bCs/>
          <w:i/>
          <w:iCs/>
        </w:rPr>
        <w:t xml:space="preserve"> distribution of journals considered</w:t>
      </w:r>
    </w:p>
    <w:p w14:paraId="7C4A780F" w14:textId="77777777" w:rsidR="00B40CD1" w:rsidRDefault="00000000">
      <w:pPr>
        <w:pStyle w:val="BodyText"/>
        <w:rPr>
          <w:lang w:val="en-US"/>
        </w:rPr>
      </w:pPr>
      <w:r>
        <w:t>Fig 1 illustrates the distribution of the referenced publications across various journals. Each segment of the pie chart represents a journal's contribution to the dataset The largest portion is occupied by "Computational Security", indicating a significant focus on privacy and security topics in virtual Al assistants. Other notable journals include "IEEE Transactions" and "Information Science", highlighting the diversity of domains such as neural networks, natural language understanding, and emotional intelligence. The chart showcases the multidisciplinary nature of research in this field, combining contributions from computing, Al ethics, and specialized application areas</w:t>
      </w:r>
    </w:p>
    <w:p w14:paraId="4FECC717" w14:textId="77777777" w:rsidR="00B40CD1" w:rsidRDefault="00B40CD1">
      <w:pPr>
        <w:pStyle w:val="ListParagraph"/>
        <w:jc w:val="both"/>
        <w:rPr>
          <w:i/>
          <w:iCs/>
        </w:rPr>
      </w:pPr>
    </w:p>
    <w:p w14:paraId="499EB012" w14:textId="77777777" w:rsidR="00B40CD1" w:rsidRDefault="00000000">
      <w:pPr>
        <w:pStyle w:val="Heading1"/>
        <w:numPr>
          <w:ilvl w:val="0"/>
          <w:numId w:val="0"/>
        </w:numPr>
        <w:tabs>
          <w:tab w:val="clear" w:pos="576"/>
        </w:tabs>
        <w:jc w:val="both"/>
      </w:pPr>
      <w:proofErr w:type="spellStart"/>
      <w:r>
        <w:rPr>
          <w:b/>
          <w:bCs/>
          <w:i/>
          <w:iCs/>
        </w:rPr>
        <w:lastRenderedPageBreak/>
        <w:t>III.Survey</w:t>
      </w:r>
      <w:proofErr w:type="spellEnd"/>
      <w:r>
        <w:t xml:space="preserve"> </w:t>
      </w:r>
    </w:p>
    <w:p w14:paraId="67D57FE6" w14:textId="77777777" w:rsidR="00B40CD1" w:rsidRDefault="00000000">
      <w:pPr>
        <w:jc w:val="both"/>
      </w:pPr>
      <w:r>
        <w:rPr>
          <w:noProof/>
        </w:rPr>
        <w:drawing>
          <wp:inline distT="0" distB="0" distL="0" distR="0" wp14:anchorId="3F653FE6" wp14:editId="191AA295">
            <wp:extent cx="2983865" cy="1927860"/>
            <wp:effectExtent l="0" t="0" r="6985" b="0"/>
            <wp:docPr id="1800411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1623"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4416" cy="1928216"/>
                    </a:xfrm>
                    <a:prstGeom prst="rect">
                      <a:avLst/>
                    </a:prstGeom>
                  </pic:spPr>
                </pic:pic>
              </a:graphicData>
            </a:graphic>
          </wp:inline>
        </w:drawing>
      </w:r>
    </w:p>
    <w:p w14:paraId="049880D6" w14:textId="77777777" w:rsidR="00B40CD1" w:rsidRDefault="00000000">
      <w:pPr>
        <w:jc w:val="both"/>
        <w:rPr>
          <w:b/>
          <w:bCs/>
          <w:i/>
          <w:iCs/>
        </w:rPr>
      </w:pPr>
      <w:bookmarkStart w:id="4" w:name="_Hlk184989538"/>
      <w:r>
        <w:rPr>
          <w:b/>
          <w:bCs/>
          <w:i/>
          <w:iCs/>
        </w:rPr>
        <w:t xml:space="preserve">Figure 2 depicts the yearly distribution of the referenced publications from 2020 to 2024 </w:t>
      </w:r>
    </w:p>
    <w:p w14:paraId="3F473BC3" w14:textId="77777777" w:rsidR="00FA5117" w:rsidRDefault="00FA5117">
      <w:pPr>
        <w:jc w:val="both"/>
        <w:rPr>
          <w:b/>
          <w:bCs/>
          <w:i/>
          <w:iCs/>
        </w:rPr>
      </w:pPr>
    </w:p>
    <w:p w14:paraId="699342E5" w14:textId="6D00F8DA" w:rsidR="00B40CD1" w:rsidRDefault="00275FF7">
      <w:pPr>
        <w:jc w:val="both"/>
      </w:pPr>
      <w:r>
        <w:t>Fig 2 illustrates the noticeable trend is the steady increase in publications, reflecting the growing interest in virtual Al assistants over recent years. The highest number of contributions is seen in 2023, suggesting it was a peak year for advancements and research in this domain. Publications in 2024 show promise for continued innovation. This upward trend emphasizes the dynamic evolution of the field and its increasing importance in various application areas such as healthcare, finance, and smart home automation.</w:t>
      </w:r>
    </w:p>
    <w:p w14:paraId="517A2B06" w14:textId="77777777" w:rsidR="00B40CD1" w:rsidRDefault="00B40CD1">
      <w:pPr>
        <w:jc w:val="both"/>
      </w:pPr>
    </w:p>
    <w:bookmarkEnd w:id="4"/>
    <w:p w14:paraId="56D16B3B" w14:textId="77777777" w:rsidR="00B40CD1" w:rsidRDefault="00000000">
      <w:pPr>
        <w:jc w:val="both"/>
      </w:pPr>
      <w:r>
        <w:t>The Table 1 below presents a comparison of 20 research studies that explore various applications, focusing on but not limited to virtual AI personal assistants. It classifies the studies based on their modality (task automation, natural language processing, or integration systems), highlights their advantages and disadvantages, and evaluates their robustness alongside potential use cases. This comparison underscores the significance of concepts from prior research that have informed current innovations and paved the way for future developments in virtual AI personal assistants.</w:t>
      </w:r>
    </w:p>
    <w:p w14:paraId="3B0B9F69" w14:textId="77777777" w:rsidR="00B40CD1" w:rsidRDefault="00B40CD1">
      <w:pPr>
        <w:jc w:val="both"/>
      </w:pPr>
    </w:p>
    <w:p w14:paraId="47EF44FA" w14:textId="77777777" w:rsidR="00B40CD1" w:rsidRDefault="00000000">
      <w:pPr>
        <w:jc w:val="both"/>
        <w:rPr>
          <w:b/>
          <w:bCs/>
          <w:i/>
          <w:iCs/>
          <w:color w:val="404040" w:themeColor="text1" w:themeTint="BF"/>
        </w:rPr>
      </w:pPr>
      <w:r>
        <w:rPr>
          <w:rStyle w:val="SubtleEmphasis1"/>
          <w:b/>
          <w:bCs/>
        </w:rPr>
        <w:t xml:space="preserve">Table1: Comparative Analysis of AI-Driven Solutions in AI Virtual </w:t>
      </w:r>
      <w:proofErr w:type="spellStart"/>
      <w:r>
        <w:rPr>
          <w:rStyle w:val="SubtleEmphasis1"/>
          <w:b/>
          <w:bCs/>
        </w:rPr>
        <w:t>Perssonal</w:t>
      </w:r>
      <w:proofErr w:type="spellEnd"/>
      <w:r>
        <w:rPr>
          <w:rStyle w:val="SubtleEmphasis1"/>
          <w:b/>
          <w:bCs/>
        </w:rPr>
        <w:t xml:space="preserve"> Assistant</w:t>
      </w:r>
    </w:p>
    <w:p w14:paraId="41360FC0" w14:textId="77777777" w:rsidR="00B40CD1" w:rsidRDefault="00B40CD1">
      <w:pPr>
        <w:jc w:val="both"/>
      </w:pPr>
    </w:p>
    <w:tbl>
      <w:tblPr>
        <w:tblStyle w:val="TableGrid"/>
        <w:tblW w:w="0" w:type="auto"/>
        <w:tblLayout w:type="fixed"/>
        <w:tblLook w:val="04A0" w:firstRow="1" w:lastRow="0" w:firstColumn="1" w:lastColumn="0" w:noHBand="0" w:noVBand="1"/>
      </w:tblPr>
      <w:tblGrid>
        <w:gridCol w:w="562"/>
        <w:gridCol w:w="735"/>
        <w:gridCol w:w="942"/>
        <w:gridCol w:w="893"/>
        <w:gridCol w:w="886"/>
        <w:gridCol w:w="898"/>
      </w:tblGrid>
      <w:tr w:rsidR="00B40CD1" w14:paraId="17A518C8" w14:textId="77777777">
        <w:tc>
          <w:tcPr>
            <w:tcW w:w="562" w:type="dxa"/>
          </w:tcPr>
          <w:p w14:paraId="520705ED" w14:textId="77777777" w:rsidR="00B40CD1" w:rsidRDefault="00000000">
            <w:pPr>
              <w:jc w:val="both"/>
            </w:pPr>
            <w:r>
              <w:t>Citation</w:t>
            </w:r>
          </w:p>
        </w:tc>
        <w:tc>
          <w:tcPr>
            <w:tcW w:w="735" w:type="dxa"/>
          </w:tcPr>
          <w:p w14:paraId="727B3261" w14:textId="77777777" w:rsidR="00B40CD1" w:rsidRDefault="00000000">
            <w:pPr>
              <w:jc w:val="both"/>
            </w:pPr>
            <w:r>
              <w:t>Modality</w:t>
            </w:r>
          </w:p>
        </w:tc>
        <w:tc>
          <w:tcPr>
            <w:tcW w:w="942" w:type="dxa"/>
          </w:tcPr>
          <w:p w14:paraId="7B48B8E8" w14:textId="77777777" w:rsidR="00B40CD1" w:rsidRDefault="00000000">
            <w:pPr>
              <w:jc w:val="both"/>
            </w:pPr>
            <w:r>
              <w:t>Advantages</w:t>
            </w:r>
          </w:p>
        </w:tc>
        <w:tc>
          <w:tcPr>
            <w:tcW w:w="893" w:type="dxa"/>
          </w:tcPr>
          <w:p w14:paraId="2FEA9E48" w14:textId="77777777" w:rsidR="00B40CD1" w:rsidRDefault="00000000">
            <w:pPr>
              <w:jc w:val="both"/>
            </w:pPr>
            <w:r>
              <w:t>Disadvantages</w:t>
            </w:r>
          </w:p>
        </w:tc>
        <w:tc>
          <w:tcPr>
            <w:tcW w:w="886" w:type="dxa"/>
          </w:tcPr>
          <w:p w14:paraId="56C70FB0" w14:textId="77777777" w:rsidR="00B40CD1" w:rsidRDefault="00000000">
            <w:pPr>
              <w:jc w:val="both"/>
            </w:pPr>
            <w:r>
              <w:t>Reliability</w:t>
            </w:r>
          </w:p>
        </w:tc>
        <w:tc>
          <w:tcPr>
            <w:tcW w:w="898" w:type="dxa"/>
          </w:tcPr>
          <w:p w14:paraId="2DB1C37B" w14:textId="77777777" w:rsidR="00B40CD1" w:rsidRDefault="00000000">
            <w:pPr>
              <w:jc w:val="both"/>
            </w:pPr>
            <w:r>
              <w:t>Applications</w:t>
            </w:r>
          </w:p>
        </w:tc>
      </w:tr>
      <w:tr w:rsidR="00B40CD1" w14:paraId="14B35252" w14:textId="77777777">
        <w:tc>
          <w:tcPr>
            <w:tcW w:w="562" w:type="dxa"/>
          </w:tcPr>
          <w:p w14:paraId="33B474FE" w14:textId="77777777" w:rsidR="00B40CD1" w:rsidRDefault="00000000">
            <w:pPr>
              <w:jc w:val="both"/>
            </w:pPr>
            <w:r>
              <w:t>[1]</w:t>
            </w:r>
          </w:p>
        </w:tc>
        <w:tc>
          <w:tcPr>
            <w:tcW w:w="735" w:type="dxa"/>
          </w:tcPr>
          <w:p w14:paraId="2CF900ED" w14:textId="77777777" w:rsidR="00B40CD1" w:rsidRDefault="00000000">
            <w:pPr>
              <w:jc w:val="both"/>
            </w:pPr>
            <w:r>
              <w:t>Multimodal AI</w:t>
            </w:r>
          </w:p>
        </w:tc>
        <w:tc>
          <w:tcPr>
            <w:tcW w:w="942" w:type="dxa"/>
          </w:tcPr>
          <w:p w14:paraId="67A556F7" w14:textId="77777777" w:rsidR="00B40CD1" w:rsidRDefault="00000000">
            <w:pPr>
              <w:jc w:val="both"/>
            </w:pPr>
            <w:r>
              <w:t>Enhanced context understanding</w:t>
            </w:r>
          </w:p>
        </w:tc>
        <w:tc>
          <w:tcPr>
            <w:tcW w:w="893" w:type="dxa"/>
          </w:tcPr>
          <w:p w14:paraId="4D063DE3" w14:textId="77777777" w:rsidR="00B40CD1" w:rsidRDefault="00000000">
            <w:pPr>
              <w:jc w:val="both"/>
            </w:pPr>
            <w:r>
              <w:t>Complex integration</w:t>
            </w:r>
          </w:p>
        </w:tc>
        <w:tc>
          <w:tcPr>
            <w:tcW w:w="886" w:type="dxa"/>
          </w:tcPr>
          <w:p w14:paraId="0381067C" w14:textId="77777777" w:rsidR="00B40CD1" w:rsidRDefault="00000000">
            <w:pPr>
              <w:jc w:val="both"/>
            </w:pPr>
            <w:r>
              <w:t>High for diverse tasks.</w:t>
            </w:r>
          </w:p>
        </w:tc>
        <w:tc>
          <w:tcPr>
            <w:tcW w:w="898" w:type="dxa"/>
          </w:tcPr>
          <w:p w14:paraId="07E26E6F" w14:textId="77777777" w:rsidR="00B40CD1" w:rsidRDefault="00000000">
            <w:pPr>
              <w:jc w:val="both"/>
            </w:pPr>
            <w:r>
              <w:t>Conversational systems, customer support.</w:t>
            </w:r>
          </w:p>
        </w:tc>
      </w:tr>
      <w:tr w:rsidR="00B40CD1" w14:paraId="2229D3BD" w14:textId="77777777">
        <w:tc>
          <w:tcPr>
            <w:tcW w:w="562" w:type="dxa"/>
          </w:tcPr>
          <w:p w14:paraId="3E69DDE5" w14:textId="77777777" w:rsidR="00B40CD1" w:rsidRDefault="00000000">
            <w:pPr>
              <w:jc w:val="both"/>
            </w:pPr>
            <w:r>
              <w:t>[2]</w:t>
            </w:r>
          </w:p>
        </w:tc>
        <w:tc>
          <w:tcPr>
            <w:tcW w:w="735" w:type="dxa"/>
          </w:tcPr>
          <w:p w14:paraId="7E726651" w14:textId="77777777" w:rsidR="00B40CD1" w:rsidRDefault="00000000">
            <w:pPr>
              <w:jc w:val="both"/>
            </w:pPr>
            <w:r>
              <w:t>Voice AI</w:t>
            </w:r>
          </w:p>
        </w:tc>
        <w:tc>
          <w:tcPr>
            <w:tcW w:w="942" w:type="dxa"/>
          </w:tcPr>
          <w:p w14:paraId="05CC2040" w14:textId="77777777" w:rsidR="00B40CD1" w:rsidRDefault="00000000">
            <w:pPr>
              <w:jc w:val="both"/>
            </w:pPr>
            <w:r>
              <w:t>Privacy awareness, high system efficiency</w:t>
            </w:r>
          </w:p>
        </w:tc>
        <w:tc>
          <w:tcPr>
            <w:tcW w:w="893" w:type="dxa"/>
          </w:tcPr>
          <w:p w14:paraId="02FDDD3E" w14:textId="77777777" w:rsidR="00B40CD1" w:rsidRDefault="00000000">
            <w:pPr>
              <w:jc w:val="both"/>
            </w:pPr>
            <w:r>
              <w:t>Security risks, noisy environment limitations</w:t>
            </w:r>
          </w:p>
        </w:tc>
        <w:tc>
          <w:tcPr>
            <w:tcW w:w="886" w:type="dxa"/>
          </w:tcPr>
          <w:p w14:paraId="601D4A85" w14:textId="77777777" w:rsidR="00B40CD1" w:rsidRDefault="00000000">
            <w:pPr>
              <w:jc w:val="both"/>
            </w:pPr>
            <w:r>
              <w:t>Medium in noisy settings.</w:t>
            </w:r>
          </w:p>
        </w:tc>
        <w:tc>
          <w:tcPr>
            <w:tcW w:w="898" w:type="dxa"/>
          </w:tcPr>
          <w:p w14:paraId="5EC0B698" w14:textId="77777777" w:rsidR="00B40CD1" w:rsidRDefault="00000000">
            <w:pPr>
              <w:jc w:val="both"/>
            </w:pPr>
            <w:r>
              <w:t>Smart home automation, voice-controlled devices.</w:t>
            </w:r>
          </w:p>
        </w:tc>
      </w:tr>
      <w:tr w:rsidR="00B40CD1" w14:paraId="64B8E969" w14:textId="77777777">
        <w:tc>
          <w:tcPr>
            <w:tcW w:w="562" w:type="dxa"/>
          </w:tcPr>
          <w:p w14:paraId="39ACD06E" w14:textId="77777777" w:rsidR="00B40CD1" w:rsidRDefault="00000000">
            <w:pPr>
              <w:jc w:val="both"/>
            </w:pPr>
            <w:r>
              <w:t>[3]</w:t>
            </w:r>
          </w:p>
        </w:tc>
        <w:tc>
          <w:tcPr>
            <w:tcW w:w="735" w:type="dxa"/>
          </w:tcPr>
          <w:p w14:paraId="35C4CC7A" w14:textId="77777777" w:rsidR="00B40CD1" w:rsidRDefault="00000000">
            <w:pPr>
              <w:jc w:val="both"/>
            </w:pPr>
            <w:r>
              <w:t>Memory-</w:t>
            </w:r>
            <w:r>
              <w:t>driven AI</w:t>
            </w:r>
          </w:p>
        </w:tc>
        <w:tc>
          <w:tcPr>
            <w:tcW w:w="942" w:type="dxa"/>
          </w:tcPr>
          <w:p w14:paraId="59E526DB" w14:textId="77777777" w:rsidR="00B40CD1" w:rsidRDefault="00000000">
            <w:pPr>
              <w:jc w:val="both"/>
            </w:pPr>
            <w:r>
              <w:t>Personalized user experiences</w:t>
            </w:r>
          </w:p>
        </w:tc>
        <w:tc>
          <w:tcPr>
            <w:tcW w:w="893" w:type="dxa"/>
          </w:tcPr>
          <w:p w14:paraId="471084C9" w14:textId="77777777" w:rsidR="00B40CD1" w:rsidRDefault="00000000">
            <w:pPr>
              <w:jc w:val="both"/>
            </w:pPr>
            <w:r>
              <w:t>High computational cost</w:t>
            </w:r>
          </w:p>
        </w:tc>
        <w:tc>
          <w:tcPr>
            <w:tcW w:w="886" w:type="dxa"/>
          </w:tcPr>
          <w:p w14:paraId="5FC2FC11" w14:textId="77777777" w:rsidR="00B40CD1" w:rsidRDefault="00000000">
            <w:pPr>
              <w:jc w:val="both"/>
            </w:pPr>
            <w:r>
              <w:t>High for personalization.</w:t>
            </w:r>
          </w:p>
        </w:tc>
        <w:tc>
          <w:tcPr>
            <w:tcW w:w="898" w:type="dxa"/>
          </w:tcPr>
          <w:p w14:paraId="564D0B57" w14:textId="77777777" w:rsidR="00B40CD1" w:rsidRDefault="00000000">
            <w:pPr>
              <w:jc w:val="both"/>
            </w:pPr>
            <w:r>
              <w:t>Virtual assistants for productivity tools.</w:t>
            </w:r>
          </w:p>
        </w:tc>
      </w:tr>
      <w:tr w:rsidR="00B40CD1" w14:paraId="6AADC09B" w14:textId="77777777">
        <w:tc>
          <w:tcPr>
            <w:tcW w:w="562" w:type="dxa"/>
          </w:tcPr>
          <w:p w14:paraId="24DF5510" w14:textId="77777777" w:rsidR="00B40CD1" w:rsidRDefault="00000000">
            <w:pPr>
              <w:jc w:val="both"/>
            </w:pPr>
            <w:r>
              <w:t>[4]</w:t>
            </w:r>
          </w:p>
        </w:tc>
        <w:tc>
          <w:tcPr>
            <w:tcW w:w="735" w:type="dxa"/>
          </w:tcPr>
          <w:p w14:paraId="26CEFA37" w14:textId="77777777" w:rsidR="00B40CD1" w:rsidRDefault="00000000">
            <w:pPr>
              <w:jc w:val="both"/>
            </w:pPr>
            <w:r>
              <w:t>Text-based Assistants</w:t>
            </w:r>
          </w:p>
        </w:tc>
        <w:tc>
          <w:tcPr>
            <w:tcW w:w="942" w:type="dxa"/>
          </w:tcPr>
          <w:p w14:paraId="6D61DAAE" w14:textId="77777777" w:rsidR="00B40CD1" w:rsidRDefault="00000000">
            <w:pPr>
              <w:jc w:val="both"/>
            </w:pPr>
            <w:r>
              <w:t>Benchmarked performance</w:t>
            </w:r>
          </w:p>
        </w:tc>
        <w:tc>
          <w:tcPr>
            <w:tcW w:w="893" w:type="dxa"/>
          </w:tcPr>
          <w:p w14:paraId="5E0F4915" w14:textId="77777777" w:rsidR="00B40CD1" w:rsidRDefault="00000000">
            <w:pPr>
              <w:jc w:val="both"/>
            </w:pPr>
            <w:r>
              <w:t>Limited emotional intelligence</w:t>
            </w:r>
          </w:p>
        </w:tc>
        <w:tc>
          <w:tcPr>
            <w:tcW w:w="886" w:type="dxa"/>
          </w:tcPr>
          <w:p w14:paraId="0B739ED9" w14:textId="77777777" w:rsidR="00B40CD1" w:rsidRDefault="00000000">
            <w:pPr>
              <w:jc w:val="both"/>
            </w:pPr>
            <w:r>
              <w:t>High for text queries.</w:t>
            </w:r>
          </w:p>
        </w:tc>
        <w:tc>
          <w:tcPr>
            <w:tcW w:w="898" w:type="dxa"/>
          </w:tcPr>
          <w:p w14:paraId="6DA193BE" w14:textId="77777777" w:rsidR="00B40CD1" w:rsidRDefault="00000000">
            <w:pPr>
              <w:jc w:val="both"/>
            </w:pPr>
            <w:r>
              <w:t>Basic question-answering, search assistants.</w:t>
            </w:r>
          </w:p>
        </w:tc>
      </w:tr>
      <w:tr w:rsidR="00B40CD1" w14:paraId="68A32AC4" w14:textId="77777777">
        <w:tc>
          <w:tcPr>
            <w:tcW w:w="562" w:type="dxa"/>
          </w:tcPr>
          <w:p w14:paraId="26C2D965" w14:textId="77777777" w:rsidR="00B40CD1" w:rsidRDefault="00000000">
            <w:pPr>
              <w:jc w:val="both"/>
            </w:pPr>
            <w:r>
              <w:t>[5]</w:t>
            </w:r>
          </w:p>
        </w:tc>
        <w:tc>
          <w:tcPr>
            <w:tcW w:w="735" w:type="dxa"/>
          </w:tcPr>
          <w:p w14:paraId="1C1ABE6D" w14:textId="77777777" w:rsidR="00B40CD1" w:rsidRDefault="00000000">
            <w:pPr>
              <w:jc w:val="both"/>
            </w:pPr>
            <w:r>
              <w:t>IoT-integrated AI</w:t>
            </w:r>
          </w:p>
        </w:tc>
        <w:tc>
          <w:tcPr>
            <w:tcW w:w="942" w:type="dxa"/>
          </w:tcPr>
          <w:p w14:paraId="4908210E" w14:textId="77777777" w:rsidR="00B40CD1" w:rsidRDefault="00000000">
            <w:pPr>
              <w:jc w:val="both"/>
            </w:pPr>
            <w:r>
              <w:t>Smart automation, improved home connectivity</w:t>
            </w:r>
          </w:p>
        </w:tc>
        <w:tc>
          <w:tcPr>
            <w:tcW w:w="893" w:type="dxa"/>
          </w:tcPr>
          <w:p w14:paraId="57E8FE89" w14:textId="77777777" w:rsidR="00B40CD1" w:rsidRDefault="00000000">
            <w:pPr>
              <w:jc w:val="both"/>
            </w:pPr>
            <w:r>
              <w:t>Dependency on IoT devices</w:t>
            </w:r>
          </w:p>
        </w:tc>
        <w:tc>
          <w:tcPr>
            <w:tcW w:w="886" w:type="dxa"/>
          </w:tcPr>
          <w:p w14:paraId="2079AF8E" w14:textId="77777777" w:rsidR="00B40CD1" w:rsidRDefault="00000000">
            <w:pPr>
              <w:jc w:val="both"/>
            </w:pPr>
            <w:r>
              <w:t>Medium, network-reliant.</w:t>
            </w:r>
          </w:p>
        </w:tc>
        <w:tc>
          <w:tcPr>
            <w:tcW w:w="898" w:type="dxa"/>
          </w:tcPr>
          <w:p w14:paraId="77508FA2" w14:textId="77777777" w:rsidR="00B40CD1" w:rsidRDefault="00000000">
            <w:pPr>
              <w:jc w:val="both"/>
            </w:pPr>
            <w:r>
              <w:t>Smart homes, device management.</w:t>
            </w:r>
          </w:p>
        </w:tc>
      </w:tr>
      <w:tr w:rsidR="00B40CD1" w14:paraId="3DD5368C" w14:textId="77777777">
        <w:tc>
          <w:tcPr>
            <w:tcW w:w="562" w:type="dxa"/>
          </w:tcPr>
          <w:p w14:paraId="56AC9737" w14:textId="77777777" w:rsidR="00B40CD1" w:rsidRDefault="00000000">
            <w:pPr>
              <w:jc w:val="both"/>
            </w:pPr>
            <w:r>
              <w:t>[6]</w:t>
            </w:r>
          </w:p>
        </w:tc>
        <w:tc>
          <w:tcPr>
            <w:tcW w:w="735" w:type="dxa"/>
          </w:tcPr>
          <w:p w14:paraId="3631F60B" w14:textId="77777777" w:rsidR="00B40CD1" w:rsidRDefault="00000000">
            <w:pPr>
              <w:jc w:val="both"/>
            </w:pPr>
            <w:r>
              <w:t>Emotionally intelligent AI</w:t>
            </w:r>
          </w:p>
        </w:tc>
        <w:tc>
          <w:tcPr>
            <w:tcW w:w="942" w:type="dxa"/>
          </w:tcPr>
          <w:p w14:paraId="35B8CE67" w14:textId="77777777" w:rsidR="00B40CD1" w:rsidRDefault="00000000">
            <w:pPr>
              <w:jc w:val="both"/>
            </w:pPr>
            <w:r>
              <w:t>Humanized interactions</w:t>
            </w:r>
          </w:p>
        </w:tc>
        <w:tc>
          <w:tcPr>
            <w:tcW w:w="893" w:type="dxa"/>
          </w:tcPr>
          <w:p w14:paraId="0DD3070F" w14:textId="77777777" w:rsidR="00B40CD1" w:rsidRDefault="00000000">
            <w:pPr>
              <w:jc w:val="both"/>
            </w:pPr>
            <w:r>
              <w:t>Limited emotional understanding</w:t>
            </w:r>
          </w:p>
        </w:tc>
        <w:tc>
          <w:tcPr>
            <w:tcW w:w="886" w:type="dxa"/>
          </w:tcPr>
          <w:p w14:paraId="73C2826B" w14:textId="77777777" w:rsidR="00B40CD1" w:rsidRDefault="00000000">
            <w:pPr>
              <w:jc w:val="both"/>
            </w:pPr>
            <w:r>
              <w:t>Medium, contextual tasks.</w:t>
            </w:r>
          </w:p>
        </w:tc>
        <w:tc>
          <w:tcPr>
            <w:tcW w:w="898" w:type="dxa"/>
          </w:tcPr>
          <w:p w14:paraId="08123704" w14:textId="77777777" w:rsidR="00B40CD1" w:rsidRDefault="00000000">
            <w:pPr>
              <w:jc w:val="both"/>
            </w:pPr>
            <w:r>
              <w:t>Therapy bots, human interaction scenarios.</w:t>
            </w:r>
          </w:p>
        </w:tc>
      </w:tr>
      <w:tr w:rsidR="00B40CD1" w14:paraId="4C6CCFD8" w14:textId="77777777">
        <w:tc>
          <w:tcPr>
            <w:tcW w:w="562" w:type="dxa"/>
          </w:tcPr>
          <w:p w14:paraId="379A6523" w14:textId="77777777" w:rsidR="00B40CD1" w:rsidRDefault="00000000">
            <w:pPr>
              <w:jc w:val="both"/>
            </w:pPr>
            <w:r>
              <w:t>[7]</w:t>
            </w:r>
          </w:p>
        </w:tc>
        <w:tc>
          <w:tcPr>
            <w:tcW w:w="735" w:type="dxa"/>
          </w:tcPr>
          <w:p w14:paraId="3926C61C" w14:textId="77777777" w:rsidR="00B40CD1" w:rsidRDefault="00000000">
            <w:pPr>
              <w:jc w:val="both"/>
            </w:pPr>
            <w:r>
              <w:t>Healthcare AI</w:t>
            </w:r>
          </w:p>
        </w:tc>
        <w:tc>
          <w:tcPr>
            <w:tcW w:w="942" w:type="dxa"/>
          </w:tcPr>
          <w:p w14:paraId="1F8AE436" w14:textId="77777777" w:rsidR="00B40CD1" w:rsidRDefault="00000000">
            <w:pPr>
              <w:jc w:val="both"/>
            </w:pPr>
            <w:r>
              <w:t>Improved diagnostic support</w:t>
            </w:r>
          </w:p>
        </w:tc>
        <w:tc>
          <w:tcPr>
            <w:tcW w:w="893" w:type="dxa"/>
          </w:tcPr>
          <w:p w14:paraId="2E619C66" w14:textId="77777777" w:rsidR="00B40CD1" w:rsidRDefault="00000000">
            <w:pPr>
              <w:jc w:val="both"/>
            </w:pPr>
            <w:r>
              <w:t>Risk of over-reliance, ethical concerns</w:t>
            </w:r>
          </w:p>
        </w:tc>
        <w:tc>
          <w:tcPr>
            <w:tcW w:w="886" w:type="dxa"/>
          </w:tcPr>
          <w:p w14:paraId="71B9B20B" w14:textId="77777777" w:rsidR="00B40CD1" w:rsidRDefault="00000000">
            <w:pPr>
              <w:jc w:val="both"/>
            </w:pPr>
            <w:r>
              <w:t>High in clinical settings.</w:t>
            </w:r>
          </w:p>
        </w:tc>
        <w:tc>
          <w:tcPr>
            <w:tcW w:w="898" w:type="dxa"/>
          </w:tcPr>
          <w:p w14:paraId="7BF04AA6" w14:textId="77777777" w:rsidR="00B40CD1" w:rsidRDefault="00000000">
            <w:pPr>
              <w:jc w:val="both"/>
            </w:pPr>
            <w:r>
              <w:t>Telemedicine, chronic disease monitoring.</w:t>
            </w:r>
          </w:p>
        </w:tc>
      </w:tr>
      <w:tr w:rsidR="00B40CD1" w14:paraId="5F6FF6A1" w14:textId="77777777">
        <w:tc>
          <w:tcPr>
            <w:tcW w:w="562" w:type="dxa"/>
          </w:tcPr>
          <w:p w14:paraId="056E6FF5" w14:textId="77777777" w:rsidR="00B40CD1" w:rsidRDefault="00000000">
            <w:pPr>
              <w:jc w:val="both"/>
            </w:pPr>
            <w:r>
              <w:t>[8]</w:t>
            </w:r>
          </w:p>
        </w:tc>
        <w:tc>
          <w:tcPr>
            <w:tcW w:w="735" w:type="dxa"/>
          </w:tcPr>
          <w:p w14:paraId="78C9BF5A" w14:textId="77777777" w:rsidR="00B40CD1" w:rsidRDefault="00000000">
            <w:pPr>
              <w:jc w:val="both"/>
            </w:pPr>
            <w:r>
              <w:t>Voice Biometrics</w:t>
            </w:r>
          </w:p>
        </w:tc>
        <w:tc>
          <w:tcPr>
            <w:tcW w:w="942" w:type="dxa"/>
          </w:tcPr>
          <w:p w14:paraId="6EBEC61F" w14:textId="77777777" w:rsidR="00B40CD1" w:rsidRDefault="00000000">
            <w:pPr>
              <w:jc w:val="both"/>
            </w:pPr>
            <w:r>
              <w:t>Enhanced security</w:t>
            </w:r>
          </w:p>
        </w:tc>
        <w:tc>
          <w:tcPr>
            <w:tcW w:w="893" w:type="dxa"/>
          </w:tcPr>
          <w:p w14:paraId="27C378CB" w14:textId="77777777" w:rsidR="00B40CD1" w:rsidRDefault="00000000">
            <w:pPr>
              <w:jc w:val="both"/>
            </w:pPr>
            <w:r>
              <w:t>Misuse of personal data</w:t>
            </w:r>
          </w:p>
        </w:tc>
        <w:tc>
          <w:tcPr>
            <w:tcW w:w="886" w:type="dxa"/>
          </w:tcPr>
          <w:p w14:paraId="10FDBC05" w14:textId="77777777" w:rsidR="00B40CD1" w:rsidRDefault="00000000">
            <w:pPr>
              <w:jc w:val="both"/>
            </w:pPr>
            <w:r>
              <w:t>Medium, user-dependent.</w:t>
            </w:r>
          </w:p>
        </w:tc>
        <w:tc>
          <w:tcPr>
            <w:tcW w:w="898" w:type="dxa"/>
          </w:tcPr>
          <w:p w14:paraId="7122CF19" w14:textId="77777777" w:rsidR="00B40CD1" w:rsidRDefault="00000000">
            <w:pPr>
              <w:jc w:val="both"/>
            </w:pPr>
            <w:r>
              <w:t>Security, personalized interaction platforms.</w:t>
            </w:r>
          </w:p>
        </w:tc>
      </w:tr>
      <w:tr w:rsidR="00B40CD1" w14:paraId="689255DE" w14:textId="77777777">
        <w:tc>
          <w:tcPr>
            <w:tcW w:w="562" w:type="dxa"/>
          </w:tcPr>
          <w:p w14:paraId="655564C3" w14:textId="77777777" w:rsidR="00B40CD1" w:rsidRDefault="00000000">
            <w:pPr>
              <w:jc w:val="both"/>
            </w:pPr>
            <w:r>
              <w:t>[9]</w:t>
            </w:r>
          </w:p>
        </w:tc>
        <w:tc>
          <w:tcPr>
            <w:tcW w:w="735" w:type="dxa"/>
          </w:tcPr>
          <w:p w14:paraId="18078AB9" w14:textId="77777777" w:rsidR="00B40CD1" w:rsidRDefault="00000000">
            <w:pPr>
              <w:jc w:val="both"/>
            </w:pPr>
            <w:r>
              <w:t>Multilingual AI</w:t>
            </w:r>
          </w:p>
        </w:tc>
        <w:tc>
          <w:tcPr>
            <w:tcW w:w="942" w:type="dxa"/>
          </w:tcPr>
          <w:p w14:paraId="746194AD" w14:textId="77777777" w:rsidR="00B40CD1" w:rsidRDefault="00000000">
            <w:pPr>
              <w:jc w:val="both"/>
            </w:pPr>
            <w:r>
              <w:t>Support for diverse users</w:t>
            </w:r>
          </w:p>
        </w:tc>
        <w:tc>
          <w:tcPr>
            <w:tcW w:w="893" w:type="dxa"/>
          </w:tcPr>
          <w:p w14:paraId="5E9196E6" w14:textId="77777777" w:rsidR="00B40CD1" w:rsidRDefault="00000000">
            <w:pPr>
              <w:jc w:val="both"/>
            </w:pPr>
            <w:r>
              <w:t>Resource-intensive training</w:t>
            </w:r>
          </w:p>
        </w:tc>
        <w:tc>
          <w:tcPr>
            <w:tcW w:w="886" w:type="dxa"/>
          </w:tcPr>
          <w:p w14:paraId="1256DEAF" w14:textId="77777777" w:rsidR="00B40CD1" w:rsidRDefault="00000000">
            <w:pPr>
              <w:jc w:val="both"/>
            </w:pPr>
            <w:r>
              <w:t>Medium for diverse tasks.</w:t>
            </w:r>
          </w:p>
        </w:tc>
        <w:tc>
          <w:tcPr>
            <w:tcW w:w="898" w:type="dxa"/>
          </w:tcPr>
          <w:p w14:paraId="29A98CFC" w14:textId="77777777" w:rsidR="00B40CD1" w:rsidRDefault="00000000">
            <w:pPr>
              <w:jc w:val="both"/>
            </w:pPr>
            <w:r>
              <w:t>Global communication, multilingual customer support.</w:t>
            </w:r>
          </w:p>
        </w:tc>
      </w:tr>
      <w:tr w:rsidR="00B40CD1" w14:paraId="32E381FA" w14:textId="77777777">
        <w:tc>
          <w:tcPr>
            <w:tcW w:w="562" w:type="dxa"/>
          </w:tcPr>
          <w:p w14:paraId="50F519F0" w14:textId="77777777" w:rsidR="00B40CD1" w:rsidRDefault="00000000">
            <w:pPr>
              <w:jc w:val="both"/>
            </w:pPr>
            <w:r>
              <w:t>[10]</w:t>
            </w:r>
          </w:p>
        </w:tc>
        <w:tc>
          <w:tcPr>
            <w:tcW w:w="735" w:type="dxa"/>
          </w:tcPr>
          <w:p w14:paraId="65F0E26E" w14:textId="77777777" w:rsidR="00B40CD1" w:rsidRDefault="00000000">
            <w:pPr>
              <w:jc w:val="both"/>
            </w:pPr>
            <w:r>
              <w:t>Transfer Learning</w:t>
            </w:r>
          </w:p>
        </w:tc>
        <w:tc>
          <w:tcPr>
            <w:tcW w:w="942" w:type="dxa"/>
          </w:tcPr>
          <w:p w14:paraId="652B726C" w14:textId="77777777" w:rsidR="00B40CD1" w:rsidRDefault="00000000">
            <w:pPr>
              <w:jc w:val="both"/>
            </w:pPr>
            <w:r>
              <w:t>Efficient model adaptation</w:t>
            </w:r>
          </w:p>
        </w:tc>
        <w:tc>
          <w:tcPr>
            <w:tcW w:w="893" w:type="dxa"/>
          </w:tcPr>
          <w:p w14:paraId="4ED1789E" w14:textId="77777777" w:rsidR="00B40CD1" w:rsidRDefault="00000000">
            <w:pPr>
              <w:jc w:val="both"/>
            </w:pPr>
            <w:r>
              <w:t>Training data limitations</w:t>
            </w:r>
          </w:p>
        </w:tc>
        <w:tc>
          <w:tcPr>
            <w:tcW w:w="886" w:type="dxa"/>
          </w:tcPr>
          <w:p w14:paraId="550D2801" w14:textId="77777777" w:rsidR="00B40CD1" w:rsidRDefault="00000000">
            <w:pPr>
              <w:jc w:val="both"/>
            </w:pPr>
            <w:r>
              <w:t>Medium, task-specific.</w:t>
            </w:r>
          </w:p>
        </w:tc>
        <w:tc>
          <w:tcPr>
            <w:tcW w:w="898" w:type="dxa"/>
          </w:tcPr>
          <w:p w14:paraId="74C489B3" w14:textId="77777777" w:rsidR="00B40CD1" w:rsidRDefault="00000000">
            <w:pPr>
              <w:jc w:val="both"/>
            </w:pPr>
            <w:r>
              <w:t>Adaptable chatbots, personalized AI models.</w:t>
            </w:r>
          </w:p>
        </w:tc>
      </w:tr>
      <w:tr w:rsidR="00B40CD1" w14:paraId="340FC165" w14:textId="77777777">
        <w:tc>
          <w:tcPr>
            <w:tcW w:w="562" w:type="dxa"/>
          </w:tcPr>
          <w:p w14:paraId="5CFE27AA" w14:textId="77777777" w:rsidR="00B40CD1" w:rsidRDefault="00000000">
            <w:pPr>
              <w:jc w:val="both"/>
            </w:pPr>
            <w:r>
              <w:t>[11]</w:t>
            </w:r>
          </w:p>
        </w:tc>
        <w:tc>
          <w:tcPr>
            <w:tcW w:w="735" w:type="dxa"/>
          </w:tcPr>
          <w:p w14:paraId="1D44886A" w14:textId="77777777" w:rsidR="00B40CD1" w:rsidRDefault="00000000">
            <w:pPr>
              <w:jc w:val="both"/>
            </w:pPr>
            <w:r>
              <w:t>Productivity Assistants</w:t>
            </w:r>
          </w:p>
        </w:tc>
        <w:tc>
          <w:tcPr>
            <w:tcW w:w="942" w:type="dxa"/>
          </w:tcPr>
          <w:p w14:paraId="6932144F" w14:textId="77777777" w:rsidR="00B40CD1" w:rsidRDefault="00000000">
            <w:pPr>
              <w:jc w:val="both"/>
            </w:pPr>
            <w:r>
              <w:t>Boosts user efficiency</w:t>
            </w:r>
          </w:p>
        </w:tc>
        <w:tc>
          <w:tcPr>
            <w:tcW w:w="893" w:type="dxa"/>
          </w:tcPr>
          <w:p w14:paraId="414217AE" w14:textId="77777777" w:rsidR="00B40CD1" w:rsidRDefault="00000000">
            <w:pPr>
              <w:jc w:val="both"/>
            </w:pPr>
            <w:r>
              <w:t>Limited contextual awareness</w:t>
            </w:r>
          </w:p>
        </w:tc>
        <w:tc>
          <w:tcPr>
            <w:tcW w:w="886" w:type="dxa"/>
          </w:tcPr>
          <w:p w14:paraId="1F934727" w14:textId="77777777" w:rsidR="00B40CD1" w:rsidRDefault="00000000">
            <w:pPr>
              <w:jc w:val="both"/>
            </w:pPr>
            <w:r>
              <w:t>High for structured tasks.</w:t>
            </w:r>
          </w:p>
        </w:tc>
        <w:tc>
          <w:tcPr>
            <w:tcW w:w="898" w:type="dxa"/>
          </w:tcPr>
          <w:p w14:paraId="701D6DF2" w14:textId="77777777" w:rsidR="00B40CD1" w:rsidRDefault="00000000">
            <w:pPr>
              <w:jc w:val="both"/>
            </w:pPr>
            <w:r>
              <w:t>Virtual office assistants.</w:t>
            </w:r>
          </w:p>
        </w:tc>
      </w:tr>
      <w:tr w:rsidR="00B40CD1" w14:paraId="5FE94558" w14:textId="77777777">
        <w:tc>
          <w:tcPr>
            <w:tcW w:w="562" w:type="dxa"/>
          </w:tcPr>
          <w:p w14:paraId="5B7B097F" w14:textId="77777777" w:rsidR="00B40CD1" w:rsidRDefault="00000000">
            <w:pPr>
              <w:jc w:val="both"/>
            </w:pPr>
            <w:r>
              <w:lastRenderedPageBreak/>
              <w:t>[12]</w:t>
            </w:r>
          </w:p>
        </w:tc>
        <w:tc>
          <w:tcPr>
            <w:tcW w:w="735" w:type="dxa"/>
          </w:tcPr>
          <w:p w14:paraId="1A2823C2" w14:textId="77777777" w:rsidR="00B40CD1" w:rsidRDefault="00000000">
            <w:pPr>
              <w:jc w:val="both"/>
            </w:pPr>
            <w:r>
              <w:t>Ethical AI</w:t>
            </w:r>
          </w:p>
        </w:tc>
        <w:tc>
          <w:tcPr>
            <w:tcW w:w="942" w:type="dxa"/>
          </w:tcPr>
          <w:p w14:paraId="10F07C0E" w14:textId="77777777" w:rsidR="00B40CD1" w:rsidRDefault="00000000">
            <w:pPr>
              <w:jc w:val="both"/>
            </w:pPr>
            <w:r>
              <w:t>Prioritizes ethical deployment</w:t>
            </w:r>
          </w:p>
        </w:tc>
        <w:tc>
          <w:tcPr>
            <w:tcW w:w="893" w:type="dxa"/>
          </w:tcPr>
          <w:p w14:paraId="74D3EFDD" w14:textId="77777777" w:rsidR="00B40CD1" w:rsidRDefault="00000000">
            <w:pPr>
              <w:jc w:val="both"/>
            </w:pPr>
            <w:r>
              <w:t>Potential biases in ethics implementation</w:t>
            </w:r>
          </w:p>
        </w:tc>
        <w:tc>
          <w:tcPr>
            <w:tcW w:w="886" w:type="dxa"/>
          </w:tcPr>
          <w:p w14:paraId="01A5D5C5" w14:textId="77777777" w:rsidR="00B40CD1" w:rsidRDefault="00000000">
            <w:pPr>
              <w:jc w:val="both"/>
            </w:pPr>
            <w:r>
              <w:t>Medium, subjective use.</w:t>
            </w:r>
          </w:p>
        </w:tc>
        <w:tc>
          <w:tcPr>
            <w:tcW w:w="898" w:type="dxa"/>
          </w:tcPr>
          <w:p w14:paraId="52068A02" w14:textId="77777777" w:rsidR="00B40CD1" w:rsidRDefault="00000000">
            <w:pPr>
              <w:jc w:val="both"/>
            </w:pPr>
            <w:r>
              <w:t>Social AI tools, user guidance systems.</w:t>
            </w:r>
          </w:p>
        </w:tc>
      </w:tr>
      <w:tr w:rsidR="00B40CD1" w14:paraId="19031622" w14:textId="77777777">
        <w:tc>
          <w:tcPr>
            <w:tcW w:w="562" w:type="dxa"/>
          </w:tcPr>
          <w:p w14:paraId="13162560" w14:textId="77777777" w:rsidR="00B40CD1" w:rsidRDefault="00000000">
            <w:pPr>
              <w:jc w:val="both"/>
            </w:pPr>
            <w:r>
              <w:t>[13]</w:t>
            </w:r>
          </w:p>
        </w:tc>
        <w:tc>
          <w:tcPr>
            <w:tcW w:w="735" w:type="dxa"/>
          </w:tcPr>
          <w:p w14:paraId="53A496A3" w14:textId="77777777" w:rsidR="00B40CD1" w:rsidRDefault="00000000">
            <w:pPr>
              <w:jc w:val="both"/>
            </w:pPr>
            <w:r>
              <w:t>User-feedback-based AI</w:t>
            </w:r>
          </w:p>
        </w:tc>
        <w:tc>
          <w:tcPr>
            <w:tcW w:w="942" w:type="dxa"/>
          </w:tcPr>
          <w:p w14:paraId="6C33BEFB" w14:textId="77777777" w:rsidR="00B40CD1" w:rsidRDefault="00000000">
            <w:pPr>
              <w:jc w:val="both"/>
            </w:pPr>
            <w:r>
              <w:t>Dynamic customization</w:t>
            </w:r>
          </w:p>
        </w:tc>
        <w:tc>
          <w:tcPr>
            <w:tcW w:w="893" w:type="dxa"/>
          </w:tcPr>
          <w:p w14:paraId="1832A63C" w14:textId="77777777" w:rsidR="00B40CD1" w:rsidRDefault="00000000">
            <w:pPr>
              <w:jc w:val="both"/>
            </w:pPr>
            <w:r>
              <w:t>Dependency on quality of feedback</w:t>
            </w:r>
          </w:p>
        </w:tc>
        <w:tc>
          <w:tcPr>
            <w:tcW w:w="886" w:type="dxa"/>
          </w:tcPr>
          <w:p w14:paraId="6A2019CC" w14:textId="77777777" w:rsidR="00B40CD1" w:rsidRDefault="00000000">
            <w:pPr>
              <w:jc w:val="both"/>
            </w:pPr>
            <w:r>
              <w:t>High for iterative tasks.</w:t>
            </w:r>
          </w:p>
        </w:tc>
        <w:tc>
          <w:tcPr>
            <w:tcW w:w="898" w:type="dxa"/>
          </w:tcPr>
          <w:p w14:paraId="6C8A8451" w14:textId="77777777" w:rsidR="00B40CD1" w:rsidRDefault="00000000">
            <w:pPr>
              <w:jc w:val="both"/>
            </w:pPr>
            <w:r>
              <w:t>Tailored virtual assistants.</w:t>
            </w:r>
          </w:p>
        </w:tc>
      </w:tr>
      <w:tr w:rsidR="00B40CD1" w14:paraId="12D70A4F" w14:textId="77777777">
        <w:tc>
          <w:tcPr>
            <w:tcW w:w="562" w:type="dxa"/>
          </w:tcPr>
          <w:p w14:paraId="2674CFD3" w14:textId="77777777" w:rsidR="00B40CD1" w:rsidRDefault="00000000">
            <w:pPr>
              <w:jc w:val="both"/>
            </w:pPr>
            <w:r>
              <w:t>[14]</w:t>
            </w:r>
          </w:p>
        </w:tc>
        <w:tc>
          <w:tcPr>
            <w:tcW w:w="735" w:type="dxa"/>
          </w:tcPr>
          <w:p w14:paraId="6A559157" w14:textId="77777777" w:rsidR="00B40CD1" w:rsidRDefault="00000000">
            <w:pPr>
              <w:jc w:val="both"/>
            </w:pPr>
            <w:r>
              <w:t>Generative AI</w:t>
            </w:r>
          </w:p>
        </w:tc>
        <w:tc>
          <w:tcPr>
            <w:tcW w:w="942" w:type="dxa"/>
          </w:tcPr>
          <w:p w14:paraId="6FB59F94" w14:textId="77777777" w:rsidR="00B40CD1" w:rsidRDefault="00000000">
            <w:pPr>
              <w:jc w:val="both"/>
            </w:pPr>
            <w:r>
              <w:t>Improves conversational flow</w:t>
            </w:r>
          </w:p>
        </w:tc>
        <w:tc>
          <w:tcPr>
            <w:tcW w:w="893" w:type="dxa"/>
          </w:tcPr>
          <w:p w14:paraId="25B7DCF7" w14:textId="77777777" w:rsidR="00B40CD1" w:rsidRDefault="00000000">
            <w:pPr>
              <w:jc w:val="both"/>
            </w:pPr>
            <w:r>
              <w:t>Risk of misinformation</w:t>
            </w:r>
          </w:p>
        </w:tc>
        <w:tc>
          <w:tcPr>
            <w:tcW w:w="886" w:type="dxa"/>
          </w:tcPr>
          <w:p w14:paraId="19A4AE4C" w14:textId="77777777" w:rsidR="00B40CD1" w:rsidRDefault="00000000">
            <w:pPr>
              <w:jc w:val="both"/>
            </w:pPr>
            <w:r>
              <w:t>Medium for creative tasks.</w:t>
            </w:r>
          </w:p>
        </w:tc>
        <w:tc>
          <w:tcPr>
            <w:tcW w:w="898" w:type="dxa"/>
          </w:tcPr>
          <w:p w14:paraId="5DBF66C9" w14:textId="77777777" w:rsidR="00B40CD1" w:rsidRDefault="00000000">
            <w:pPr>
              <w:jc w:val="both"/>
            </w:pPr>
            <w:r>
              <w:t>Customer interactions, creative content generation.</w:t>
            </w:r>
          </w:p>
        </w:tc>
      </w:tr>
      <w:tr w:rsidR="00B40CD1" w14:paraId="6782B3EA" w14:textId="77777777">
        <w:tc>
          <w:tcPr>
            <w:tcW w:w="562" w:type="dxa"/>
          </w:tcPr>
          <w:p w14:paraId="5EB331A5" w14:textId="77777777" w:rsidR="00B40CD1" w:rsidRDefault="00000000">
            <w:pPr>
              <w:jc w:val="both"/>
            </w:pPr>
            <w:r>
              <w:t>[15]</w:t>
            </w:r>
          </w:p>
        </w:tc>
        <w:tc>
          <w:tcPr>
            <w:tcW w:w="735" w:type="dxa"/>
          </w:tcPr>
          <w:p w14:paraId="1B846295" w14:textId="77777777" w:rsidR="00B40CD1" w:rsidRDefault="00000000">
            <w:pPr>
              <w:jc w:val="both"/>
            </w:pPr>
            <w:r>
              <w:t>Educational AI</w:t>
            </w:r>
          </w:p>
        </w:tc>
        <w:tc>
          <w:tcPr>
            <w:tcW w:w="942" w:type="dxa"/>
          </w:tcPr>
          <w:p w14:paraId="40C6A739" w14:textId="77777777" w:rsidR="00B40CD1" w:rsidRDefault="00000000">
            <w:pPr>
              <w:jc w:val="both"/>
            </w:pPr>
            <w:r>
              <w:t>Adaptive learning</w:t>
            </w:r>
          </w:p>
        </w:tc>
        <w:tc>
          <w:tcPr>
            <w:tcW w:w="893" w:type="dxa"/>
          </w:tcPr>
          <w:p w14:paraId="200A1F49" w14:textId="77777777" w:rsidR="00B40CD1" w:rsidRDefault="00000000">
            <w:pPr>
              <w:jc w:val="both"/>
            </w:pPr>
            <w:r>
              <w:t>Limited interaction depth</w:t>
            </w:r>
          </w:p>
        </w:tc>
        <w:tc>
          <w:tcPr>
            <w:tcW w:w="886" w:type="dxa"/>
          </w:tcPr>
          <w:p w14:paraId="3F5EE460" w14:textId="77777777" w:rsidR="00B40CD1" w:rsidRDefault="00000000">
            <w:pPr>
              <w:jc w:val="both"/>
            </w:pPr>
            <w:r>
              <w:t>High for e-learning.</w:t>
            </w:r>
          </w:p>
        </w:tc>
        <w:tc>
          <w:tcPr>
            <w:tcW w:w="898" w:type="dxa"/>
          </w:tcPr>
          <w:p w14:paraId="366BFAD6" w14:textId="77777777" w:rsidR="00B40CD1" w:rsidRDefault="00000000">
            <w:pPr>
              <w:jc w:val="both"/>
            </w:pPr>
            <w:r>
              <w:t>Virtual classrooms, personalized tutors.</w:t>
            </w:r>
          </w:p>
        </w:tc>
      </w:tr>
      <w:tr w:rsidR="00B40CD1" w14:paraId="0810E2C1" w14:textId="77777777">
        <w:tc>
          <w:tcPr>
            <w:tcW w:w="562" w:type="dxa"/>
          </w:tcPr>
          <w:p w14:paraId="1C3CFF7C" w14:textId="77777777" w:rsidR="00B40CD1" w:rsidRDefault="00000000">
            <w:pPr>
              <w:jc w:val="both"/>
            </w:pPr>
            <w:r>
              <w:t>[16]</w:t>
            </w:r>
          </w:p>
        </w:tc>
        <w:tc>
          <w:tcPr>
            <w:tcW w:w="735" w:type="dxa"/>
          </w:tcPr>
          <w:p w14:paraId="6B220BF7" w14:textId="77777777" w:rsidR="00B40CD1" w:rsidRDefault="00000000">
            <w:pPr>
              <w:jc w:val="both"/>
            </w:pPr>
            <w:r>
              <w:t>Response Accuracy</w:t>
            </w:r>
          </w:p>
        </w:tc>
        <w:tc>
          <w:tcPr>
            <w:tcW w:w="942" w:type="dxa"/>
          </w:tcPr>
          <w:p w14:paraId="1431ED5B" w14:textId="77777777" w:rsidR="00B40CD1" w:rsidRDefault="00000000">
            <w:pPr>
              <w:jc w:val="both"/>
            </w:pPr>
            <w:r>
              <w:t>Consistent and reliable answers</w:t>
            </w:r>
          </w:p>
        </w:tc>
        <w:tc>
          <w:tcPr>
            <w:tcW w:w="893" w:type="dxa"/>
          </w:tcPr>
          <w:p w14:paraId="5A6B81D1" w14:textId="77777777" w:rsidR="00B40CD1" w:rsidRDefault="00000000">
            <w:pPr>
              <w:jc w:val="both"/>
            </w:pPr>
            <w:r>
              <w:t>Contextual misunderstandings</w:t>
            </w:r>
          </w:p>
        </w:tc>
        <w:tc>
          <w:tcPr>
            <w:tcW w:w="886" w:type="dxa"/>
          </w:tcPr>
          <w:p w14:paraId="69600CE2" w14:textId="77777777" w:rsidR="00B40CD1" w:rsidRDefault="00000000">
            <w:pPr>
              <w:jc w:val="both"/>
            </w:pPr>
            <w:r>
              <w:t>High for fact-based tasks.</w:t>
            </w:r>
          </w:p>
        </w:tc>
        <w:tc>
          <w:tcPr>
            <w:tcW w:w="898" w:type="dxa"/>
          </w:tcPr>
          <w:p w14:paraId="24DB31C4" w14:textId="77777777" w:rsidR="00B40CD1" w:rsidRDefault="00000000">
            <w:pPr>
              <w:jc w:val="both"/>
            </w:pPr>
            <w:r>
              <w:t>Search engines, task completion assistants.</w:t>
            </w:r>
          </w:p>
        </w:tc>
      </w:tr>
      <w:tr w:rsidR="00B40CD1" w14:paraId="72DBEA86" w14:textId="77777777">
        <w:tc>
          <w:tcPr>
            <w:tcW w:w="562" w:type="dxa"/>
          </w:tcPr>
          <w:p w14:paraId="0AD7C296" w14:textId="77777777" w:rsidR="00B40CD1" w:rsidRDefault="00000000">
            <w:pPr>
              <w:jc w:val="both"/>
            </w:pPr>
            <w:r>
              <w:t>[17]</w:t>
            </w:r>
          </w:p>
        </w:tc>
        <w:tc>
          <w:tcPr>
            <w:tcW w:w="735" w:type="dxa"/>
          </w:tcPr>
          <w:p w14:paraId="12509803" w14:textId="77777777" w:rsidR="00B40CD1" w:rsidRDefault="00000000">
            <w:pPr>
              <w:jc w:val="both"/>
            </w:pPr>
            <w:r>
              <w:t>Financial AI</w:t>
            </w:r>
          </w:p>
        </w:tc>
        <w:tc>
          <w:tcPr>
            <w:tcW w:w="942" w:type="dxa"/>
          </w:tcPr>
          <w:p w14:paraId="38E46250" w14:textId="77777777" w:rsidR="00B40CD1" w:rsidRDefault="00000000">
            <w:pPr>
              <w:jc w:val="both"/>
            </w:pPr>
            <w:r>
              <w:t>Improved decision-making</w:t>
            </w:r>
          </w:p>
        </w:tc>
        <w:tc>
          <w:tcPr>
            <w:tcW w:w="893" w:type="dxa"/>
          </w:tcPr>
          <w:p w14:paraId="2C9C6BE2" w14:textId="77777777" w:rsidR="00B40CD1" w:rsidRDefault="00000000">
            <w:pPr>
              <w:jc w:val="both"/>
            </w:pPr>
            <w:r>
              <w:t>Data privacy concerns</w:t>
            </w:r>
          </w:p>
        </w:tc>
        <w:tc>
          <w:tcPr>
            <w:tcW w:w="886" w:type="dxa"/>
          </w:tcPr>
          <w:p w14:paraId="07E38842" w14:textId="77777777" w:rsidR="00B40CD1" w:rsidRDefault="00000000">
            <w:pPr>
              <w:jc w:val="both"/>
            </w:pPr>
            <w:r>
              <w:t>Medium, industry-reliant.</w:t>
            </w:r>
          </w:p>
        </w:tc>
        <w:tc>
          <w:tcPr>
            <w:tcW w:w="898" w:type="dxa"/>
          </w:tcPr>
          <w:p w14:paraId="3EEF0692" w14:textId="77777777" w:rsidR="00B40CD1" w:rsidRDefault="00000000">
            <w:pPr>
              <w:jc w:val="both"/>
            </w:pPr>
            <w:r>
              <w:t>Financial analysis, automated advisors.</w:t>
            </w:r>
          </w:p>
        </w:tc>
      </w:tr>
      <w:tr w:rsidR="00B40CD1" w14:paraId="199DBABF" w14:textId="77777777">
        <w:tc>
          <w:tcPr>
            <w:tcW w:w="562" w:type="dxa"/>
          </w:tcPr>
          <w:p w14:paraId="79C10E90" w14:textId="77777777" w:rsidR="00B40CD1" w:rsidRDefault="00000000">
            <w:pPr>
              <w:jc w:val="both"/>
            </w:pPr>
            <w:r>
              <w:t>[18]</w:t>
            </w:r>
          </w:p>
        </w:tc>
        <w:tc>
          <w:tcPr>
            <w:tcW w:w="735" w:type="dxa"/>
          </w:tcPr>
          <w:p w14:paraId="7E589C20" w14:textId="77777777" w:rsidR="00B40CD1" w:rsidRDefault="00000000">
            <w:pPr>
              <w:jc w:val="both"/>
            </w:pPr>
            <w:r>
              <w:t>Security-focused AI</w:t>
            </w:r>
          </w:p>
        </w:tc>
        <w:tc>
          <w:tcPr>
            <w:tcW w:w="942" w:type="dxa"/>
          </w:tcPr>
          <w:p w14:paraId="286A7488" w14:textId="77777777" w:rsidR="00B40CD1" w:rsidRDefault="00000000">
            <w:pPr>
              <w:jc w:val="both"/>
            </w:pPr>
            <w:r>
              <w:t>Enhanced security protocols</w:t>
            </w:r>
          </w:p>
        </w:tc>
        <w:tc>
          <w:tcPr>
            <w:tcW w:w="893" w:type="dxa"/>
          </w:tcPr>
          <w:p w14:paraId="17055775" w14:textId="77777777" w:rsidR="00B40CD1" w:rsidRDefault="00000000">
            <w:pPr>
              <w:jc w:val="both"/>
            </w:pPr>
            <w:r>
              <w:t>Potential for security loopholes</w:t>
            </w:r>
          </w:p>
        </w:tc>
        <w:tc>
          <w:tcPr>
            <w:tcW w:w="886" w:type="dxa"/>
          </w:tcPr>
          <w:p w14:paraId="42F8D302" w14:textId="77777777" w:rsidR="00B40CD1" w:rsidRDefault="00000000">
            <w:pPr>
              <w:jc w:val="both"/>
            </w:pPr>
            <w:r>
              <w:t>Medium, evolving systems.</w:t>
            </w:r>
          </w:p>
        </w:tc>
        <w:tc>
          <w:tcPr>
            <w:tcW w:w="898" w:type="dxa"/>
          </w:tcPr>
          <w:p w14:paraId="5EC3D3B5" w14:textId="77777777" w:rsidR="00B40CD1" w:rsidRDefault="00000000">
            <w:pPr>
              <w:jc w:val="both"/>
            </w:pPr>
            <w:r>
              <w:t>Secure device management, data protection.</w:t>
            </w:r>
          </w:p>
        </w:tc>
      </w:tr>
      <w:tr w:rsidR="00B40CD1" w14:paraId="025EBA23" w14:textId="77777777">
        <w:tc>
          <w:tcPr>
            <w:tcW w:w="562" w:type="dxa"/>
          </w:tcPr>
          <w:p w14:paraId="5311EBC1" w14:textId="77777777" w:rsidR="00B40CD1" w:rsidRDefault="00000000">
            <w:pPr>
              <w:jc w:val="both"/>
            </w:pPr>
            <w:r>
              <w:t>[19]</w:t>
            </w:r>
          </w:p>
        </w:tc>
        <w:tc>
          <w:tcPr>
            <w:tcW w:w="735" w:type="dxa"/>
          </w:tcPr>
          <w:p w14:paraId="718E380E" w14:textId="77777777" w:rsidR="00B40CD1" w:rsidRDefault="00000000">
            <w:pPr>
              <w:jc w:val="both"/>
            </w:pPr>
            <w:r>
              <w:t>Inclusive AI</w:t>
            </w:r>
          </w:p>
        </w:tc>
        <w:tc>
          <w:tcPr>
            <w:tcW w:w="942" w:type="dxa"/>
          </w:tcPr>
          <w:p w14:paraId="78097555" w14:textId="77777777" w:rsidR="00B40CD1" w:rsidRDefault="00000000">
            <w:pPr>
              <w:jc w:val="both"/>
            </w:pPr>
            <w:r>
              <w:t>Designed for accessibility</w:t>
            </w:r>
          </w:p>
        </w:tc>
        <w:tc>
          <w:tcPr>
            <w:tcW w:w="893" w:type="dxa"/>
          </w:tcPr>
          <w:p w14:paraId="1DE72EA6" w14:textId="77777777" w:rsidR="00B40CD1" w:rsidRDefault="00000000">
            <w:pPr>
              <w:jc w:val="both"/>
            </w:pPr>
            <w:r>
              <w:t>Limited mainstream adoption</w:t>
            </w:r>
          </w:p>
        </w:tc>
        <w:tc>
          <w:tcPr>
            <w:tcW w:w="886" w:type="dxa"/>
          </w:tcPr>
          <w:p w14:paraId="48F55804" w14:textId="77777777" w:rsidR="00B40CD1" w:rsidRDefault="00000000">
            <w:pPr>
              <w:jc w:val="both"/>
            </w:pPr>
            <w:r>
              <w:t>Medium for niche users.</w:t>
            </w:r>
          </w:p>
        </w:tc>
        <w:tc>
          <w:tcPr>
            <w:tcW w:w="898" w:type="dxa"/>
          </w:tcPr>
          <w:p w14:paraId="073E76C3" w14:textId="77777777" w:rsidR="00B40CD1" w:rsidRDefault="00000000">
            <w:pPr>
              <w:jc w:val="both"/>
            </w:pPr>
            <w:r>
              <w:t>Accessibility tools for differently-abled individuals.</w:t>
            </w:r>
          </w:p>
        </w:tc>
      </w:tr>
      <w:tr w:rsidR="00B40CD1" w14:paraId="7AE39315" w14:textId="77777777">
        <w:tc>
          <w:tcPr>
            <w:tcW w:w="562" w:type="dxa"/>
          </w:tcPr>
          <w:p w14:paraId="07177309" w14:textId="77777777" w:rsidR="00B40CD1" w:rsidRDefault="00000000">
            <w:pPr>
              <w:jc w:val="both"/>
            </w:pPr>
            <w:r>
              <w:t>[20]</w:t>
            </w:r>
          </w:p>
        </w:tc>
        <w:tc>
          <w:tcPr>
            <w:tcW w:w="735" w:type="dxa"/>
          </w:tcPr>
          <w:p w14:paraId="29A4DB18" w14:textId="77777777" w:rsidR="00B40CD1" w:rsidRDefault="00000000">
            <w:pPr>
              <w:jc w:val="both"/>
            </w:pPr>
            <w:r>
              <w:t>Edge Comp</w:t>
            </w:r>
            <w:r>
              <w:t>uting AI</w:t>
            </w:r>
          </w:p>
        </w:tc>
        <w:tc>
          <w:tcPr>
            <w:tcW w:w="942" w:type="dxa"/>
          </w:tcPr>
          <w:p w14:paraId="3475E261" w14:textId="77777777" w:rsidR="00B40CD1" w:rsidRDefault="00000000">
            <w:pPr>
              <w:jc w:val="both"/>
            </w:pPr>
            <w:r>
              <w:t>Reduces latency</w:t>
            </w:r>
          </w:p>
        </w:tc>
        <w:tc>
          <w:tcPr>
            <w:tcW w:w="893" w:type="dxa"/>
          </w:tcPr>
          <w:p w14:paraId="297A7673" w14:textId="77777777" w:rsidR="00B40CD1" w:rsidRDefault="00000000">
            <w:pPr>
              <w:jc w:val="both"/>
            </w:pPr>
            <w:r>
              <w:t>Resource-heavy implementation</w:t>
            </w:r>
          </w:p>
        </w:tc>
        <w:tc>
          <w:tcPr>
            <w:tcW w:w="886" w:type="dxa"/>
          </w:tcPr>
          <w:p w14:paraId="5A1ED562" w14:textId="77777777" w:rsidR="00B40CD1" w:rsidRDefault="00000000">
            <w:pPr>
              <w:jc w:val="both"/>
            </w:pPr>
            <w:r>
              <w:t>High for edge applications.</w:t>
            </w:r>
          </w:p>
        </w:tc>
        <w:tc>
          <w:tcPr>
            <w:tcW w:w="898" w:type="dxa"/>
          </w:tcPr>
          <w:p w14:paraId="6BECEA40" w14:textId="77777777" w:rsidR="00B40CD1" w:rsidRDefault="00000000">
            <w:pPr>
              <w:jc w:val="both"/>
            </w:pPr>
            <w:r>
              <w:t>Remote device management, low-latency AI systems.</w:t>
            </w:r>
          </w:p>
        </w:tc>
      </w:tr>
    </w:tbl>
    <w:p w14:paraId="078E73F5" w14:textId="77777777" w:rsidR="00B40CD1" w:rsidRDefault="00B40CD1">
      <w:pPr>
        <w:jc w:val="both"/>
      </w:pPr>
    </w:p>
    <w:p w14:paraId="7F03440F" w14:textId="77777777" w:rsidR="00B40CD1" w:rsidRDefault="00000000">
      <w:pPr>
        <w:jc w:val="both"/>
      </w:pPr>
      <w:r>
        <w:t xml:space="preserve">Artificial intelligence (AI)-driven virtual assistants have become indispensable tools across diverse domains, offering personalized and scalable solutions for user interaction, automation, and decision making. The </w:t>
      </w:r>
    </w:p>
    <w:p w14:paraId="3B56ED49" w14:textId="354EBB97" w:rsidR="00B40CD1" w:rsidRDefault="00000000">
      <w:pPr>
        <w:jc w:val="both"/>
      </w:pPr>
      <w:r>
        <w:t>integration of advanced technologies such as multimodal systems, voice biometrics, generative Al, and edge computing has significantly enhanced the functionality and applicability of these systems.</w:t>
      </w:r>
      <w:r w:rsidR="00CD0B67">
        <w:t xml:space="preserve"> </w:t>
      </w:r>
      <w:r>
        <w:t>Recent advancements in multimodal Al emphasize the importance of context understanding, enabling assistants to interpret comp</w:t>
      </w:r>
      <w:r w:rsidR="00CD0B67">
        <w:t>i</w:t>
      </w:r>
      <w:r>
        <w:t xml:space="preserve">les user inputs by integrating visual, textual, and auditory </w:t>
      </w:r>
      <w:proofErr w:type="gramStart"/>
      <w:r>
        <w:t>data .</w:t>
      </w:r>
      <w:proofErr w:type="gramEnd"/>
      <w:r>
        <w:t xml:space="preserve"> Meanwhile, voice-based Al systems have prioritized system efficiency and privacy preservation but face challenges in noisy </w:t>
      </w:r>
      <w:proofErr w:type="gramStart"/>
      <w:r>
        <w:t>environments  Techniques</w:t>
      </w:r>
      <w:proofErr w:type="gramEnd"/>
      <w:r>
        <w:t xml:space="preserve"> like dynamic memory networks empower these systems with personalization capabilities, improving user experience at the cost of computational demands . A </w:t>
      </w:r>
      <w:proofErr w:type="spellStart"/>
      <w:r>
        <w:t>comerstone</w:t>
      </w:r>
      <w:proofErr w:type="spellEnd"/>
      <w:r>
        <w:t xml:space="preserve"> of these advancements remains natural language understanding, which facilitates accurate and textually aware responses in virtual assistants  </w:t>
      </w:r>
    </w:p>
    <w:p w14:paraId="10D9CA7C" w14:textId="77777777" w:rsidR="00B40CD1" w:rsidRDefault="00000000">
      <w:pPr>
        <w:jc w:val="both"/>
      </w:pPr>
      <w:r>
        <w:t xml:space="preserve">Integration with lot ecosystems has expanded the utility of Al assistants to smart home automation, albeit with reliability dependent on network </w:t>
      </w:r>
      <w:proofErr w:type="gramStart"/>
      <w:r>
        <w:t>infrastructure .</w:t>
      </w:r>
      <w:proofErr w:type="gramEnd"/>
      <w:r>
        <w:t xml:space="preserve"> Moreover, embedding emotional Intelligence into these </w:t>
      </w:r>
    </w:p>
    <w:p w14:paraId="0E39BD09" w14:textId="77777777" w:rsidR="00B40CD1" w:rsidRDefault="00000000">
      <w:pPr>
        <w:jc w:val="both"/>
      </w:pPr>
      <w:r>
        <w:t xml:space="preserve">systems allows for more human-like interactions, crucial for applications like therapy or emotional </w:t>
      </w:r>
      <w:proofErr w:type="gramStart"/>
      <w:r>
        <w:t>support .</w:t>
      </w:r>
      <w:proofErr w:type="gramEnd"/>
      <w:r>
        <w:t xml:space="preserve"> The healthcare sector benefits substantially from these Innovations, where Al assistants improve diagnostic accuracy and workflow efficiency, despite ethical and dependency concerns </w:t>
      </w:r>
    </w:p>
    <w:p w14:paraId="5815A868" w14:textId="77777777" w:rsidR="00B40CD1" w:rsidRDefault="00000000">
      <w:pPr>
        <w:jc w:val="both"/>
      </w:pPr>
      <w:r>
        <w:t xml:space="preserve">Voice biometrics contribute to security and personalization, while challenges remain regarding data </w:t>
      </w:r>
      <w:proofErr w:type="gramStart"/>
      <w:r>
        <w:t>misuse .</w:t>
      </w:r>
      <w:proofErr w:type="gramEnd"/>
      <w:r>
        <w:t xml:space="preserve"> To cater to global audiences, scalability in multilingual Al systems has been a critical area of research, though it requires resource-intensive </w:t>
      </w:r>
      <w:proofErr w:type="gramStart"/>
      <w:r>
        <w:t>development .</w:t>
      </w:r>
      <w:proofErr w:type="gramEnd"/>
      <w:r>
        <w:t xml:space="preserve"> Techniques like transfer learning have reduced model training complexity, enabling rapid deployment of context-aware assistants </w:t>
      </w:r>
    </w:p>
    <w:p w14:paraId="51EA8914" w14:textId="77777777" w:rsidR="00B40CD1" w:rsidRDefault="00000000">
      <w:pPr>
        <w:jc w:val="both"/>
      </w:pPr>
      <w:r>
        <w:t xml:space="preserve">Beyond individual use, Al assistants are instrumental in enhancing </w:t>
      </w:r>
      <w:proofErr w:type="gramStart"/>
      <w:r>
        <w:t>productivity ,</w:t>
      </w:r>
      <w:proofErr w:type="gramEnd"/>
      <w:r>
        <w:t xml:space="preserve"> enabling ethical deployment , and leveraging user feedback for customization . Advances in generative Al have further refined conversational abilities, supporting creative applications, while e-learning platforms use Al to provide personalized educational </w:t>
      </w:r>
      <w:proofErr w:type="gramStart"/>
      <w:r>
        <w:t>experiences  Accuracy</w:t>
      </w:r>
      <w:proofErr w:type="gramEnd"/>
      <w:r>
        <w:t xml:space="preserve"> and consistency in responses remain a vital focus, impacting their reliability in decision-critical environments .</w:t>
      </w:r>
    </w:p>
    <w:p w14:paraId="2D99A24D" w14:textId="77777777" w:rsidR="00B40CD1" w:rsidRDefault="00000000">
      <w:pPr>
        <w:jc w:val="both"/>
      </w:pPr>
      <w:r>
        <w:t xml:space="preserve">Specific sectors like </w:t>
      </w:r>
      <w:proofErr w:type="gramStart"/>
      <w:r>
        <w:t>finance ,</w:t>
      </w:r>
      <w:proofErr w:type="gramEnd"/>
      <w:r>
        <w:t xml:space="preserve"> security , accessibility , and edge computing </w:t>
      </w:r>
    </w:p>
    <w:p w14:paraId="79F43C3C" w14:textId="77777777" w:rsidR="00B40CD1" w:rsidRDefault="00000000">
      <w:pPr>
        <w:jc w:val="both"/>
      </w:pPr>
      <w:r>
        <w:t xml:space="preserve">demonstrate the diverse potential of Al assistants, </w:t>
      </w:r>
      <w:proofErr w:type="spellStart"/>
      <w:r>
        <w:t>rach</w:t>
      </w:r>
      <w:proofErr w:type="spellEnd"/>
      <w:r>
        <w:t xml:space="preserve"> with unique challenges and opportunities This collective research highlights the continuous evolution of virtual Al assistants, emphasizing their growing role in addressing complex societal </w:t>
      </w:r>
      <w:proofErr w:type="spellStart"/>
      <w:r>
        <w:t>aechnological</w:t>
      </w:r>
      <w:proofErr w:type="spellEnd"/>
      <w:r>
        <w:t xml:space="preserve"> demands.</w:t>
      </w:r>
    </w:p>
    <w:p w14:paraId="5D3AE320" w14:textId="77777777" w:rsidR="00B00898" w:rsidRPr="00B00898" w:rsidRDefault="00B00898" w:rsidP="00B00898">
      <w:pPr>
        <w:pStyle w:val="ListParagraph"/>
        <w:keepNext/>
        <w:keepLines/>
        <w:numPr>
          <w:ilvl w:val="0"/>
          <w:numId w:val="17"/>
        </w:numPr>
        <w:tabs>
          <w:tab w:val="left" w:pos="216"/>
          <w:tab w:val="left" w:pos="576"/>
        </w:tabs>
        <w:spacing w:before="160" w:after="80"/>
        <w:contextualSpacing w:val="0"/>
        <w:jc w:val="both"/>
        <w:outlineLvl w:val="0"/>
        <w:rPr>
          <w:b/>
          <w:bCs/>
          <w:i/>
          <w:iCs/>
          <w:smallCaps/>
          <w:vanish/>
          <w:sz w:val="24"/>
          <w:szCs w:val="24"/>
        </w:rPr>
      </w:pPr>
    </w:p>
    <w:p w14:paraId="1C28CCC1" w14:textId="77777777" w:rsidR="00B00898" w:rsidRPr="00B00898" w:rsidRDefault="00B00898" w:rsidP="00B00898">
      <w:pPr>
        <w:pStyle w:val="ListParagraph"/>
        <w:keepNext/>
        <w:keepLines/>
        <w:numPr>
          <w:ilvl w:val="0"/>
          <w:numId w:val="17"/>
        </w:numPr>
        <w:tabs>
          <w:tab w:val="left" w:pos="216"/>
          <w:tab w:val="left" w:pos="576"/>
        </w:tabs>
        <w:spacing w:before="160" w:after="80"/>
        <w:contextualSpacing w:val="0"/>
        <w:jc w:val="both"/>
        <w:outlineLvl w:val="0"/>
        <w:rPr>
          <w:b/>
          <w:bCs/>
          <w:i/>
          <w:iCs/>
          <w:smallCaps/>
          <w:vanish/>
          <w:sz w:val="24"/>
          <w:szCs w:val="24"/>
        </w:rPr>
      </w:pPr>
    </w:p>
    <w:p w14:paraId="17382DBE" w14:textId="77777777" w:rsidR="00B00898" w:rsidRPr="00B00898" w:rsidRDefault="00B00898" w:rsidP="00B00898">
      <w:pPr>
        <w:pStyle w:val="ListParagraph"/>
        <w:keepNext/>
        <w:keepLines/>
        <w:numPr>
          <w:ilvl w:val="0"/>
          <w:numId w:val="17"/>
        </w:numPr>
        <w:tabs>
          <w:tab w:val="left" w:pos="216"/>
          <w:tab w:val="left" w:pos="576"/>
        </w:tabs>
        <w:spacing w:before="160" w:after="80"/>
        <w:contextualSpacing w:val="0"/>
        <w:jc w:val="both"/>
        <w:outlineLvl w:val="0"/>
        <w:rPr>
          <w:b/>
          <w:bCs/>
          <w:i/>
          <w:iCs/>
          <w:smallCaps/>
          <w:vanish/>
          <w:sz w:val="24"/>
          <w:szCs w:val="24"/>
        </w:rPr>
      </w:pPr>
    </w:p>
    <w:p w14:paraId="72A46C7D" w14:textId="77777777" w:rsidR="006F6F8A" w:rsidRPr="006F6F8A" w:rsidRDefault="006F6F8A" w:rsidP="006F6F8A">
      <w:pPr>
        <w:pStyle w:val="ListParagraph"/>
        <w:keepNext/>
        <w:keepLines/>
        <w:numPr>
          <w:ilvl w:val="0"/>
          <w:numId w:val="18"/>
        </w:numPr>
        <w:tabs>
          <w:tab w:val="left" w:pos="216"/>
          <w:tab w:val="left" w:pos="576"/>
        </w:tabs>
        <w:spacing w:before="160" w:after="80"/>
        <w:contextualSpacing w:val="0"/>
        <w:jc w:val="both"/>
        <w:outlineLvl w:val="0"/>
        <w:rPr>
          <w:b/>
          <w:bCs/>
          <w:i/>
          <w:iCs/>
          <w:smallCaps/>
          <w:vanish/>
          <w:sz w:val="24"/>
          <w:szCs w:val="24"/>
        </w:rPr>
      </w:pPr>
    </w:p>
    <w:p w14:paraId="23EF0E7B" w14:textId="77777777" w:rsidR="006F6F8A" w:rsidRPr="006F6F8A" w:rsidRDefault="006F6F8A" w:rsidP="006F6F8A">
      <w:pPr>
        <w:pStyle w:val="ListParagraph"/>
        <w:keepNext/>
        <w:keepLines/>
        <w:numPr>
          <w:ilvl w:val="0"/>
          <w:numId w:val="18"/>
        </w:numPr>
        <w:tabs>
          <w:tab w:val="left" w:pos="216"/>
          <w:tab w:val="left" w:pos="576"/>
        </w:tabs>
        <w:spacing w:before="160" w:after="80"/>
        <w:contextualSpacing w:val="0"/>
        <w:jc w:val="both"/>
        <w:outlineLvl w:val="0"/>
        <w:rPr>
          <w:b/>
          <w:bCs/>
          <w:i/>
          <w:iCs/>
          <w:smallCaps/>
          <w:vanish/>
          <w:sz w:val="24"/>
          <w:szCs w:val="24"/>
        </w:rPr>
      </w:pPr>
    </w:p>
    <w:p w14:paraId="3BC0DFB2" w14:textId="77777777" w:rsidR="006F6F8A" w:rsidRPr="006F6F8A" w:rsidRDefault="006F6F8A" w:rsidP="006F6F8A">
      <w:pPr>
        <w:pStyle w:val="ListParagraph"/>
        <w:keepNext/>
        <w:keepLines/>
        <w:numPr>
          <w:ilvl w:val="0"/>
          <w:numId w:val="18"/>
        </w:numPr>
        <w:tabs>
          <w:tab w:val="left" w:pos="216"/>
          <w:tab w:val="left" w:pos="576"/>
        </w:tabs>
        <w:spacing w:before="160" w:after="80"/>
        <w:contextualSpacing w:val="0"/>
        <w:jc w:val="both"/>
        <w:outlineLvl w:val="0"/>
        <w:rPr>
          <w:b/>
          <w:bCs/>
          <w:i/>
          <w:iCs/>
          <w:smallCaps/>
          <w:vanish/>
          <w:sz w:val="24"/>
          <w:szCs w:val="24"/>
        </w:rPr>
      </w:pPr>
    </w:p>
    <w:p w14:paraId="29B7C8F4" w14:textId="250B40C7" w:rsidR="00B40CD1" w:rsidRPr="006F6F8A" w:rsidRDefault="00000000" w:rsidP="006F6F8A">
      <w:pPr>
        <w:pStyle w:val="Heading1"/>
        <w:numPr>
          <w:ilvl w:val="0"/>
          <w:numId w:val="18"/>
        </w:numPr>
        <w:jc w:val="both"/>
        <w:rPr>
          <w:i/>
          <w:iCs/>
          <w:sz w:val="24"/>
          <w:szCs w:val="24"/>
        </w:rPr>
      </w:pPr>
      <w:proofErr w:type="spellStart"/>
      <w:r w:rsidRPr="006F6F8A">
        <w:rPr>
          <w:i/>
          <w:iCs/>
          <w:sz w:val="24"/>
          <w:szCs w:val="24"/>
        </w:rPr>
        <w:t>Methodolody</w:t>
      </w:r>
      <w:proofErr w:type="spellEnd"/>
    </w:p>
    <w:p w14:paraId="0AA4F590" w14:textId="77777777" w:rsidR="00B40CD1" w:rsidRDefault="00B40CD1">
      <w:pPr>
        <w:jc w:val="both"/>
      </w:pPr>
    </w:p>
    <w:p w14:paraId="756D3C46" w14:textId="77777777" w:rsidR="00B40CD1" w:rsidRDefault="00B40CD1">
      <w:pPr>
        <w:jc w:val="both"/>
      </w:pPr>
    </w:p>
    <w:p w14:paraId="7AAE34A6" w14:textId="77777777" w:rsidR="00B40CD1" w:rsidRDefault="00B40CD1">
      <w:pPr>
        <w:pStyle w:val="ListParagraph"/>
        <w:keepNext/>
        <w:keepLines/>
        <w:numPr>
          <w:ilvl w:val="0"/>
          <w:numId w:val="10"/>
        </w:numPr>
        <w:tabs>
          <w:tab w:val="left" w:pos="216"/>
        </w:tabs>
        <w:spacing w:before="160" w:after="80"/>
        <w:contextualSpacing w:val="0"/>
        <w:jc w:val="both"/>
        <w:outlineLvl w:val="0"/>
        <w:rPr>
          <w:smallCaps/>
          <w:vanish/>
          <w:sz w:val="24"/>
          <w:szCs w:val="24"/>
        </w:rPr>
      </w:pPr>
    </w:p>
    <w:p w14:paraId="0826C1D0" w14:textId="77777777" w:rsidR="00B40CD1" w:rsidRDefault="00B40CD1">
      <w:pPr>
        <w:pStyle w:val="ListParagraph"/>
        <w:keepNext/>
        <w:keepLines/>
        <w:numPr>
          <w:ilvl w:val="0"/>
          <w:numId w:val="10"/>
        </w:numPr>
        <w:tabs>
          <w:tab w:val="left" w:pos="216"/>
        </w:tabs>
        <w:spacing w:before="160" w:after="80"/>
        <w:contextualSpacing w:val="0"/>
        <w:jc w:val="both"/>
        <w:outlineLvl w:val="0"/>
        <w:rPr>
          <w:smallCaps/>
          <w:vanish/>
          <w:sz w:val="24"/>
          <w:szCs w:val="24"/>
        </w:rPr>
      </w:pPr>
    </w:p>
    <w:p w14:paraId="51E605A1" w14:textId="77777777" w:rsidR="00B40CD1" w:rsidRDefault="00000000">
      <w:pPr>
        <w:jc w:val="both"/>
      </w:pPr>
      <w:r>
        <w:rPr>
          <w:noProof/>
        </w:rPr>
        <w:drawing>
          <wp:inline distT="0" distB="0" distL="0" distR="0" wp14:anchorId="054BBB49" wp14:editId="455C92B2">
            <wp:extent cx="2697480" cy="1343025"/>
            <wp:effectExtent l="0" t="0" r="7620" b="9525"/>
            <wp:docPr id="625022859" name="Picture 62502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22859" name="Picture 62502285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7480" cy="1343025"/>
                    </a:xfrm>
                    <a:prstGeom prst="rect">
                      <a:avLst/>
                    </a:prstGeom>
                  </pic:spPr>
                </pic:pic>
              </a:graphicData>
            </a:graphic>
          </wp:inline>
        </w:drawing>
      </w:r>
    </w:p>
    <w:p w14:paraId="0072CCC1" w14:textId="77777777" w:rsidR="00B40CD1" w:rsidRDefault="00000000">
      <w:pPr>
        <w:ind w:firstLineChars="400" w:firstLine="803"/>
        <w:jc w:val="both"/>
        <w:rPr>
          <w:b/>
          <w:bCs/>
          <w:i/>
          <w:iCs/>
        </w:rPr>
      </w:pPr>
      <w:r>
        <w:rPr>
          <w:b/>
          <w:bCs/>
          <w:i/>
          <w:iCs/>
        </w:rPr>
        <w:t>Fig 3: Block diagram</w:t>
      </w:r>
    </w:p>
    <w:p w14:paraId="4F25C4BB" w14:textId="77777777" w:rsidR="00B40CD1" w:rsidRDefault="00B40CD1">
      <w:pPr>
        <w:jc w:val="both"/>
      </w:pPr>
    </w:p>
    <w:p w14:paraId="76F911BF" w14:textId="77777777" w:rsidR="00B40CD1" w:rsidRDefault="00B40CD1">
      <w:pPr>
        <w:jc w:val="both"/>
      </w:pPr>
    </w:p>
    <w:p w14:paraId="4C2AD38F" w14:textId="77777777" w:rsidR="00B40CD1" w:rsidRDefault="00000000">
      <w:pPr>
        <w:jc w:val="both"/>
        <w:rPr>
          <w:b/>
          <w:bCs/>
        </w:rPr>
      </w:pPr>
      <w:r>
        <w:t>The block diagram represents the proposed architecture for a hybrid Al assistant, combining multi modal context processing and edge computing optimization.</w:t>
      </w:r>
    </w:p>
    <w:p w14:paraId="2202E281" w14:textId="77777777" w:rsidR="00B40CD1" w:rsidRDefault="00000000">
      <w:pPr>
        <w:jc w:val="both"/>
        <w:rPr>
          <w:b/>
          <w:bCs/>
        </w:rPr>
      </w:pPr>
      <w:r>
        <w:t>Input Layer. Receives text, voice, and images.</w:t>
      </w:r>
    </w:p>
    <w:p w14:paraId="63B82243" w14:textId="77777777" w:rsidR="00B40CD1" w:rsidRDefault="00000000">
      <w:pPr>
        <w:jc w:val="both"/>
      </w:pPr>
      <w:r>
        <w:t>Preprocessing. Extracts semantic and contextual features.</w:t>
      </w:r>
    </w:p>
    <w:p w14:paraId="2A075569" w14:textId="77777777" w:rsidR="00B40CD1" w:rsidRDefault="00B40CD1">
      <w:pPr>
        <w:jc w:val="both"/>
      </w:pPr>
    </w:p>
    <w:p w14:paraId="7664544A" w14:textId="77777777" w:rsidR="00B40CD1" w:rsidRDefault="00000000">
      <w:pPr>
        <w:jc w:val="both"/>
        <w:rPr>
          <w:b/>
          <w:bCs/>
        </w:rPr>
      </w:pPr>
      <w:r>
        <w:t xml:space="preserve">Processing </w:t>
      </w:r>
      <w:proofErr w:type="spellStart"/>
      <w:proofErr w:type="gramStart"/>
      <w:r>
        <w:t>Core:Emotional</w:t>
      </w:r>
      <w:proofErr w:type="spellEnd"/>
      <w:proofErr w:type="gramEnd"/>
      <w:r>
        <w:t xml:space="preserve"> Intelligence Module.</w:t>
      </w:r>
    </w:p>
    <w:p w14:paraId="02028F1A" w14:textId="77777777" w:rsidR="00B40CD1" w:rsidRDefault="00000000">
      <w:pPr>
        <w:jc w:val="both"/>
        <w:rPr>
          <w:b/>
          <w:bCs/>
        </w:rPr>
      </w:pPr>
      <w:r>
        <w:t>Context-Aware Memory Networks Transfer Learning Models.</w:t>
      </w:r>
    </w:p>
    <w:p w14:paraId="3738816F" w14:textId="77777777" w:rsidR="00B40CD1" w:rsidRDefault="00000000">
      <w:pPr>
        <w:jc w:val="both"/>
      </w:pPr>
      <w:r>
        <w:t>Output Layer. Generates personalized responses.</w:t>
      </w:r>
    </w:p>
    <w:p w14:paraId="0DCA4084" w14:textId="77777777" w:rsidR="00B40CD1" w:rsidRDefault="00B40CD1">
      <w:pPr>
        <w:jc w:val="both"/>
        <w:rPr>
          <w:b/>
          <w:bCs/>
        </w:rPr>
      </w:pPr>
    </w:p>
    <w:p w14:paraId="2319D37C" w14:textId="77777777" w:rsidR="00B40CD1" w:rsidRDefault="00000000">
      <w:pPr>
        <w:spacing w:before="240" w:after="240"/>
        <w:jc w:val="both"/>
        <w:rPr>
          <w:rFonts w:eastAsia="Times New Roman"/>
        </w:rPr>
      </w:pPr>
      <w:r>
        <w:rPr>
          <w:rFonts w:eastAsia="Times New Roman"/>
        </w:rPr>
        <w:t xml:space="preserve">The Virtual AI Personal Assistant operates through a series of structured steps designed to deliver efficient and personalized assistance while leveraging insights from advanced methodologies for enhanced contextual understanding and user engagement. The system begins by processing multi-modal inputs, including text, speech, and images, capturing voice commands via a microphone and converting them to text using Speech Recognition algorithms like Google Speech-to-Text, or accepting text through a keyboard or graphical interface. Inputs are preprocessed with tokenization, </w:t>
      </w:r>
      <w:proofErr w:type="spellStart"/>
      <w:r>
        <w:rPr>
          <w:rFonts w:eastAsia="Times New Roman"/>
        </w:rPr>
        <w:t>stopword</w:t>
      </w:r>
      <w:proofErr w:type="spellEnd"/>
      <w:r>
        <w:rPr>
          <w:rFonts w:eastAsia="Times New Roman"/>
        </w:rPr>
        <w:t xml:space="preserve"> removal, and normalization for Natural Language Processing (NLP). Utilizing pre-trained NLP models like BERT or GPT, the assistant recognizes user intent, classifying tasks such as scheduling, information retrieval, device control, personal reminders, or general queries while extracting context-specific details like time, date, or task descriptions. Integration with IoT systems and voice biometrics ensures secure and user-specific interactions, enabling the assistant to adapt dynamically to new tasks through transfer learning and tailor interactions using emotional intelligence models. Task execution is supported by API integration for scheduling, retrieving information, controlling devices, or answering queries using knowledge bases or search engines, while edge computing minimizes response latency. Context awareness is achieved by maintaining session history for coherent interactions and confirming task execution with clear feedback, such as “Your meeting has been scheduled for tomorrow at 10 AM.” Continuous improvement is ensured through user feedback loops, reinforcement learning, and a database logging interactions to refine intent recognition and task handling. Outputs are delivered via Text-to-Speech engines or graphical </w:t>
      </w:r>
      <w:r>
        <w:rPr>
          <w:rFonts w:eastAsia="Times New Roman"/>
        </w:rPr>
        <w:t>interfaces for seamless communication. Benchmark tests evaluate natural language understanding and productivity impacts to ensure system efficiency before deployment. Operating continuously until the user exits with a farewell message like “Goodbye! Have a great day!”, this structured framework combines optimization techniques and advanced AI methodologies to provide a responsive, efficient, and personalized experience.</w:t>
      </w:r>
    </w:p>
    <w:p w14:paraId="30D2F31F" w14:textId="77777777" w:rsidR="00B40CD1" w:rsidRDefault="00000000">
      <w:pPr>
        <w:spacing w:before="240" w:after="240"/>
        <w:jc w:val="both"/>
        <w:rPr>
          <w:rFonts w:eastAsia="Times New Roman"/>
          <w:b/>
          <w:bCs/>
        </w:rPr>
      </w:pPr>
      <w:r>
        <w:rPr>
          <w:b/>
          <w:bCs/>
        </w:rPr>
        <w:t>Detection of objects:</w:t>
      </w:r>
    </w:p>
    <w:p w14:paraId="27C5B325" w14:textId="77777777" w:rsidR="00B40CD1" w:rsidRDefault="00000000">
      <w:pPr>
        <w:jc w:val="both"/>
      </w:pPr>
      <w:r>
        <w:t>Equation: Text Classification in Natural Language Processing</w:t>
      </w:r>
    </w:p>
    <w:p w14:paraId="667665D6" w14:textId="77777777" w:rsidR="00B40CD1" w:rsidRDefault="00000000">
      <w:pPr>
        <w:jc w:val="both"/>
      </w:pPr>
      <w:r>
        <w:t>1.Natural Language Processing (NLP): The process of interpreting user inputs can be represented as:</w:t>
      </w:r>
    </w:p>
    <w:p w14:paraId="672DA2F3" w14:textId="77777777" w:rsidR="00B40CD1" w:rsidRDefault="00000000">
      <w:pPr>
        <w:ind w:firstLineChars="250" w:firstLine="500"/>
        <w:jc w:val="both"/>
        <w:rPr>
          <w:i/>
          <w:iCs/>
        </w:rPr>
      </w:pPr>
      <w:r>
        <w:rPr>
          <w:i/>
          <w:iCs/>
        </w:rPr>
        <w:t>T(U</w:t>
      </w:r>
      <w:r>
        <w:rPr>
          <w:i/>
          <w:iCs/>
          <w:vertAlign w:val="subscript"/>
        </w:rPr>
        <w:t>i</w:t>
      </w:r>
      <w:r>
        <w:rPr>
          <w:i/>
          <w:iCs/>
        </w:rPr>
        <w:t>)</w:t>
      </w:r>
      <w:r>
        <w:rPr>
          <w:i/>
          <w:iCs/>
          <w:vertAlign w:val="subscript"/>
        </w:rPr>
        <w:t xml:space="preserve"> =</w:t>
      </w:r>
      <w:r>
        <w:rPr>
          <w:i/>
          <w:iCs/>
        </w:rPr>
        <w:t xml:space="preserve"> NLP Engine((U</w:t>
      </w:r>
      <w:r>
        <w:rPr>
          <w:i/>
          <w:iCs/>
          <w:vertAlign w:val="subscript"/>
        </w:rPr>
        <w:t>i</w:t>
      </w:r>
      <w:r>
        <w:rPr>
          <w:i/>
          <w:iCs/>
        </w:rPr>
        <w:t>) ----(1)</w:t>
      </w:r>
    </w:p>
    <w:p w14:paraId="5CD126CE" w14:textId="77777777" w:rsidR="00B40CD1" w:rsidRDefault="00B40CD1">
      <w:pPr>
        <w:jc w:val="both"/>
      </w:pPr>
    </w:p>
    <w:p w14:paraId="5ECAA791" w14:textId="77777777" w:rsidR="00B40CD1" w:rsidRDefault="00000000">
      <w:pPr>
        <w:numPr>
          <w:ilvl w:val="0"/>
          <w:numId w:val="11"/>
        </w:numPr>
        <w:jc w:val="both"/>
      </w:pPr>
      <w:r>
        <w:t xml:space="preserve">Feedback Loop (F): Feedback ensures the system adapts and learns over time: </w:t>
      </w:r>
    </w:p>
    <w:p w14:paraId="1F8B53BF" w14:textId="77777777" w:rsidR="00B40CD1" w:rsidRDefault="00000000">
      <w:pPr>
        <w:ind w:firstLineChars="150" w:firstLine="300"/>
        <w:jc w:val="both"/>
        <w:rPr>
          <w:b/>
          <w:bCs/>
        </w:rPr>
      </w:pPr>
      <w:r>
        <w:rPr>
          <w:i/>
          <w:iCs/>
        </w:rPr>
        <w:t xml:space="preserve">F = </w:t>
      </w:r>
      <w:proofErr w:type="gramStart"/>
      <w:r>
        <w:rPr>
          <w:i/>
          <w:iCs/>
        </w:rPr>
        <w:t>g(</w:t>
      </w:r>
      <w:proofErr w:type="spellStart"/>
      <w:proofErr w:type="gramEnd"/>
      <w:r>
        <w:rPr>
          <w:i/>
          <w:iCs/>
        </w:rPr>
        <w:t>R,User</w:t>
      </w:r>
      <w:proofErr w:type="spellEnd"/>
      <w:r>
        <w:rPr>
          <w:i/>
          <w:iCs/>
        </w:rPr>
        <w:t xml:space="preserve"> Evaluation) --- (3)</w:t>
      </w:r>
    </w:p>
    <w:p w14:paraId="3F1899B5" w14:textId="77777777" w:rsidR="00B40CD1" w:rsidRDefault="00000000">
      <w:pPr>
        <w:jc w:val="both"/>
        <w:rPr>
          <w:b/>
          <w:bCs/>
        </w:rPr>
      </w:pPr>
      <w:r>
        <w:rPr>
          <w:b/>
          <w:bCs/>
        </w:rPr>
        <w:t xml:space="preserve">3. </w:t>
      </w:r>
      <w:r>
        <w:t xml:space="preserve">Input Processing: Raw user input </w:t>
      </w:r>
      <w:proofErr w:type="spellStart"/>
      <w:r>
        <w:t>uiu_iui</w:t>
      </w:r>
      <w:proofErr w:type="spellEnd"/>
      <w:r>
        <w:t>​ is mapped to a semantic space:</w:t>
      </w:r>
    </w:p>
    <w:p w14:paraId="2DCD8DFF" w14:textId="77777777" w:rsidR="00B40CD1" w:rsidRDefault="00000000">
      <w:pPr>
        <w:ind w:firstLineChars="150" w:firstLine="300"/>
        <w:jc w:val="both"/>
        <w:rPr>
          <w:b/>
          <w:bCs/>
          <w:i/>
          <w:iCs/>
        </w:rPr>
      </w:pPr>
      <w:r>
        <w:rPr>
          <w:i/>
          <w:iCs/>
        </w:rPr>
        <w:t>I=Φ(U) ----(4)</w:t>
      </w:r>
    </w:p>
    <w:p w14:paraId="41CD2FED" w14:textId="77777777" w:rsidR="00B40CD1" w:rsidRDefault="00000000">
      <w:pPr>
        <w:jc w:val="both"/>
      </w:pPr>
      <w:r>
        <w:t>4.</w:t>
      </w:r>
      <w:r>
        <w:rPr>
          <w:b/>
          <w:bCs/>
        </w:rPr>
        <w:t xml:space="preserve"> </w:t>
      </w:r>
      <w:r>
        <w:t>Response Generation: The response RRR is produced as:</w:t>
      </w:r>
    </w:p>
    <w:p w14:paraId="77B46B17" w14:textId="77777777" w:rsidR="00B40CD1" w:rsidRDefault="00000000">
      <w:pPr>
        <w:jc w:val="both"/>
        <w:rPr>
          <w:i/>
          <w:iCs/>
        </w:rPr>
      </w:pPr>
      <w:r>
        <w:rPr>
          <w:i/>
          <w:iCs/>
        </w:rPr>
        <w:t xml:space="preserve">     R=</w:t>
      </w:r>
      <w:proofErr w:type="gramStart"/>
      <w:r>
        <w:rPr>
          <w:i/>
          <w:iCs/>
        </w:rPr>
        <w:t>Ω(</w:t>
      </w:r>
      <w:proofErr w:type="spellStart"/>
      <w:proofErr w:type="gramEnd"/>
      <w:r>
        <w:rPr>
          <w:i/>
          <w:iCs/>
        </w:rPr>
        <w:t>I,k</w:t>
      </w:r>
      <w:proofErr w:type="spellEnd"/>
      <w:r>
        <w:rPr>
          <w:i/>
          <w:iCs/>
          <w:vertAlign w:val="subscript"/>
        </w:rPr>
        <w:t xml:space="preserve"> relevant</w:t>
      </w:r>
      <w:r>
        <w:rPr>
          <w:i/>
          <w:iCs/>
        </w:rPr>
        <w:t>) ---(5)</w:t>
      </w:r>
    </w:p>
    <w:p w14:paraId="5F7D42F2" w14:textId="77777777" w:rsidR="00B40CD1" w:rsidRDefault="00000000">
      <w:pPr>
        <w:jc w:val="both"/>
        <w:rPr>
          <w:b/>
          <w:bCs/>
          <w:lang w:val="en-IN"/>
        </w:rPr>
      </w:pPr>
      <w:r>
        <w:t xml:space="preserve">5. </w:t>
      </w:r>
      <w:r>
        <w:rPr>
          <w:lang w:val="en-IN"/>
        </w:rPr>
        <w:t xml:space="preserve">Performance </w:t>
      </w:r>
      <w:proofErr w:type="spellStart"/>
      <w:proofErr w:type="gramStart"/>
      <w:r>
        <w:rPr>
          <w:lang w:val="en-IN"/>
        </w:rPr>
        <w:t>Metrics</w:t>
      </w:r>
      <w:r>
        <w:rPr>
          <w:b/>
          <w:bCs/>
          <w:lang w:val="en-IN"/>
        </w:rPr>
        <w:t>:</w:t>
      </w:r>
      <w:r>
        <w:rPr>
          <w:lang w:val="en-IN"/>
        </w:rPr>
        <w:t>To</w:t>
      </w:r>
      <w:proofErr w:type="spellEnd"/>
      <w:proofErr w:type="gramEnd"/>
      <w:r>
        <w:rPr>
          <w:lang w:val="en-IN"/>
        </w:rPr>
        <w:t xml:space="preserve"> evaluate the VPAA, the following mathematical metrics can be applied</w:t>
      </w:r>
    </w:p>
    <w:p w14:paraId="637E25D6" w14:textId="77777777" w:rsidR="00B40CD1" w:rsidRDefault="00000000">
      <w:pPr>
        <w:jc w:val="both"/>
      </w:pPr>
      <w:r>
        <w:t>Accuracy (AAA): Percentage of correct responses:</w:t>
      </w:r>
    </w:p>
    <w:p w14:paraId="797E8078" w14:textId="77777777" w:rsidR="00B40CD1" w:rsidRDefault="00000000">
      <w:pPr>
        <w:ind w:firstLineChars="150" w:firstLine="300"/>
        <w:jc w:val="both"/>
      </w:pPr>
      <w:r>
        <w:t xml:space="preserve">  </w:t>
      </w:r>
      <m:oMath>
        <m:r>
          <w:rPr>
            <w:rFonts w:ascii="Cambria Math"/>
          </w:rPr>
          <m:t>A</m:t>
        </m:r>
        <m:r>
          <w:rPr>
            <w:rFonts w:ascii="Cambria Math" w:hAnsi="Cambria Math"/>
          </w:rPr>
          <m:t>=</m:t>
        </m:r>
        <m:f>
          <m:fPr>
            <m:ctrlPr>
              <w:rPr>
                <w:rFonts w:ascii="Cambria Math" w:hAnsi="Cambria Math"/>
                <w:i/>
              </w:rPr>
            </m:ctrlPr>
          </m:fPr>
          <m:num>
            <m:r>
              <w:rPr>
                <w:rFonts w:ascii="Cambria Math" w:hAnsi="Cambria Math"/>
              </w:rPr>
              <m:t>Correct  Responces</m:t>
            </m:r>
          </m:num>
          <m:den>
            <m:r>
              <w:rPr>
                <w:rFonts w:ascii="Cambria Math" w:hAnsi="Cambria Math"/>
              </w:rPr>
              <m:t>Total Responces</m:t>
            </m:r>
          </m:den>
        </m:f>
        <m:r>
          <w:rPr>
            <w:rFonts w:ascii="Cambria Math" w:hAnsi="Cambria Math"/>
          </w:rPr>
          <m:t>X 100</m:t>
        </m:r>
      </m:oMath>
      <w:r>
        <w:rPr>
          <w:rFonts w:hAnsi="Cambria Math"/>
        </w:rPr>
        <w:t xml:space="preserve"> ---- (6)</w:t>
      </w:r>
    </w:p>
    <w:p w14:paraId="051373DC" w14:textId="77777777" w:rsidR="00B40CD1" w:rsidRDefault="00000000">
      <w:pPr>
        <w:jc w:val="both"/>
        <w:rPr>
          <w:lang w:val="en-IN"/>
        </w:rPr>
      </w:pPr>
      <w:r>
        <w:t>6.</w:t>
      </w:r>
      <w:r>
        <w:rPr>
          <w:rFonts w:eastAsia="Times New Roman"/>
          <w:sz w:val="24"/>
          <w:szCs w:val="24"/>
          <w:lang w:val="en-IN" w:eastAsia="en-IN"/>
        </w:rPr>
        <w:t xml:space="preserve"> </w:t>
      </w:r>
      <w:r>
        <w:rPr>
          <w:lang w:val="en-IN"/>
        </w:rPr>
        <w:t>Latency (LLL): Average response time:</w:t>
      </w:r>
    </w:p>
    <w:p w14:paraId="56506090" w14:textId="77777777" w:rsidR="00B40CD1" w:rsidRDefault="00000000">
      <w:pPr>
        <w:ind w:firstLineChars="200" w:firstLine="400"/>
        <w:jc w:val="both"/>
      </w:pPr>
      <m:oMath>
        <m:r>
          <w:rPr>
            <w:rFonts w:ascii="Cambria Math" w:hAnsi="Cambria Math"/>
          </w:rPr>
          <m:t>L</m:t>
        </m:r>
        <m:r>
          <w:rPr>
            <w:rFonts w:ascii="Cambria Math" w:hAnsi="Cambria Math"/>
            <w:lang w:val="en-IN"/>
          </w:rPr>
          <m:t>=</m:t>
        </m:r>
        <m:f>
          <m:fPr>
            <m:ctrlPr>
              <w:rPr>
                <w:rFonts w:ascii="Cambria Math" w:hAnsi="Cambria Math"/>
                <w:i/>
                <w:lang w:val="en-IN"/>
              </w:rPr>
            </m:ctrlPr>
          </m:fPr>
          <m:num>
            <m:nary>
              <m:naryPr>
                <m:chr m:val="∑"/>
                <m:limLoc m:val="subSup"/>
                <m:ctrlPr>
                  <w:rPr>
                    <w:rFonts w:ascii="Cambria Math" w:hAnsi="Cambria Math"/>
                    <w:i/>
                    <w:lang w:val="en-IN"/>
                  </w:rPr>
                </m:ctrlPr>
              </m:naryPr>
              <m:sub>
                <m:r>
                  <w:rPr>
                    <w:rFonts w:ascii="Cambria Math" w:hAnsi="Cambria Math"/>
                  </w:rPr>
                  <m:t>i=1</m:t>
                </m:r>
              </m:sub>
              <m:sup>
                <m:r>
                  <w:rPr>
                    <w:rFonts w:ascii="Cambria Math" w:hAnsi="Cambria Math"/>
                  </w:rPr>
                  <m:t>n</m:t>
                </m:r>
              </m:sup>
              <m:e>
                <m:r>
                  <w:rPr>
                    <w:rFonts w:ascii="Cambria Math" w:hAnsi="Cambria Math"/>
                  </w:rPr>
                  <m:t xml:space="preserve">T </m:t>
                </m:r>
                <m:r>
                  <w:rPr>
                    <w:rFonts w:ascii="Cambria Math" w:hAnsi="Cambria Math"/>
                    <w:vertAlign w:val="subscript"/>
                  </w:rPr>
                  <m:t>r</m:t>
                </m:r>
                <m:r>
                  <w:rPr>
                    <w:rFonts w:ascii="Cambria Math" w:hAnsi="Cambria Math"/>
                  </w:rPr>
                  <m:t>(i)</m:t>
                </m:r>
              </m:e>
            </m:nary>
          </m:num>
          <m:den>
            <m:r>
              <w:rPr>
                <w:rFonts w:ascii="Cambria Math" w:hAnsi="Cambria Math"/>
              </w:rPr>
              <m:t>n</m:t>
            </m:r>
          </m:den>
        </m:f>
      </m:oMath>
      <w:r>
        <w:rPr>
          <w:rFonts w:hAnsi="Cambria Math"/>
          <w:i/>
        </w:rPr>
        <w:t xml:space="preserve">  ---- (7)</w:t>
      </w:r>
    </w:p>
    <w:p w14:paraId="22AD8AAF" w14:textId="77777777" w:rsidR="006F6F8A" w:rsidRPr="006F6F8A" w:rsidRDefault="006F6F8A">
      <w:pPr>
        <w:pStyle w:val="ListParagraph"/>
        <w:numPr>
          <w:ilvl w:val="0"/>
          <w:numId w:val="12"/>
        </w:numPr>
        <w:jc w:val="both"/>
        <w:rPr>
          <w:i/>
          <w:iCs/>
          <w:vanish/>
        </w:rPr>
      </w:pPr>
    </w:p>
    <w:p w14:paraId="13D999F8" w14:textId="77777777" w:rsidR="006F6F8A" w:rsidRPr="006F6F8A" w:rsidRDefault="006F6F8A">
      <w:pPr>
        <w:pStyle w:val="ListParagraph"/>
        <w:numPr>
          <w:ilvl w:val="0"/>
          <w:numId w:val="12"/>
        </w:numPr>
        <w:jc w:val="both"/>
        <w:rPr>
          <w:i/>
          <w:iCs/>
          <w:vanish/>
        </w:rPr>
      </w:pPr>
    </w:p>
    <w:p w14:paraId="45A85F0A" w14:textId="77777777" w:rsidR="006F6F8A" w:rsidRPr="006F6F8A" w:rsidRDefault="006F6F8A">
      <w:pPr>
        <w:pStyle w:val="ListParagraph"/>
        <w:numPr>
          <w:ilvl w:val="0"/>
          <w:numId w:val="12"/>
        </w:numPr>
        <w:jc w:val="both"/>
        <w:rPr>
          <w:i/>
          <w:iCs/>
          <w:vanish/>
        </w:rPr>
      </w:pPr>
    </w:p>
    <w:p w14:paraId="706DE4CD" w14:textId="77777777" w:rsidR="006F6F8A" w:rsidRPr="006F6F8A" w:rsidRDefault="006F6F8A">
      <w:pPr>
        <w:pStyle w:val="ListParagraph"/>
        <w:numPr>
          <w:ilvl w:val="0"/>
          <w:numId w:val="12"/>
        </w:numPr>
        <w:jc w:val="both"/>
        <w:rPr>
          <w:i/>
          <w:iCs/>
          <w:vanish/>
        </w:rPr>
      </w:pPr>
    </w:p>
    <w:p w14:paraId="5C408426" w14:textId="6752D979" w:rsidR="00B40CD1" w:rsidRPr="006F6F8A" w:rsidRDefault="00000000">
      <w:pPr>
        <w:pStyle w:val="ListParagraph"/>
        <w:numPr>
          <w:ilvl w:val="0"/>
          <w:numId w:val="12"/>
        </w:numPr>
        <w:jc w:val="both"/>
        <w:rPr>
          <w:b/>
          <w:bCs/>
          <w:i/>
          <w:iCs/>
        </w:rPr>
      </w:pPr>
      <w:r w:rsidRPr="006F6F8A">
        <w:rPr>
          <w:b/>
          <w:bCs/>
          <w:i/>
          <w:iCs/>
        </w:rPr>
        <w:t>RESULT</w:t>
      </w:r>
    </w:p>
    <w:p w14:paraId="321A91B4" w14:textId="77777777" w:rsidR="00B40CD1" w:rsidRDefault="00B40CD1">
      <w:pPr>
        <w:jc w:val="both"/>
      </w:pPr>
    </w:p>
    <w:p w14:paraId="40546F72" w14:textId="77777777" w:rsidR="00B40CD1" w:rsidRDefault="00000000">
      <w:pPr>
        <w:jc w:val="both"/>
      </w:pPr>
      <w:r>
        <w:rPr>
          <w:noProof/>
        </w:rPr>
        <w:drawing>
          <wp:inline distT="0" distB="0" distL="0" distR="0" wp14:anchorId="0B7492D4" wp14:editId="49CEAEF4">
            <wp:extent cx="2990850" cy="2228850"/>
            <wp:effectExtent l="0" t="0" r="0" b="0"/>
            <wp:docPr id="1440500392" name="Picture 144050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0392" name="Picture 144050039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50" cy="2228850"/>
                    </a:xfrm>
                    <a:prstGeom prst="rect">
                      <a:avLst/>
                    </a:prstGeom>
                  </pic:spPr>
                </pic:pic>
              </a:graphicData>
            </a:graphic>
          </wp:inline>
        </w:drawing>
      </w:r>
    </w:p>
    <w:p w14:paraId="02444614" w14:textId="77777777" w:rsidR="00B40CD1" w:rsidRDefault="00000000">
      <w:pPr>
        <w:jc w:val="both"/>
        <w:rPr>
          <w:rFonts w:eastAsia="Times New Roman"/>
          <w:b/>
          <w:bCs/>
          <w:i/>
          <w:iCs/>
        </w:rPr>
      </w:pPr>
      <w:r>
        <w:rPr>
          <w:b/>
          <w:bCs/>
          <w:i/>
          <w:iCs/>
        </w:rPr>
        <w:t xml:space="preserve">Figure4: </w:t>
      </w:r>
      <w:r>
        <w:rPr>
          <w:rFonts w:eastAsia="Times New Roman"/>
          <w:b/>
          <w:bCs/>
          <w:i/>
          <w:iCs/>
        </w:rPr>
        <w:t>"J.A.R.V.I.S. Control Interface - AI Operations Dashboard"</w:t>
      </w:r>
    </w:p>
    <w:p w14:paraId="04E50760" w14:textId="77777777" w:rsidR="00FA5117" w:rsidRDefault="00FA5117">
      <w:pPr>
        <w:jc w:val="both"/>
        <w:rPr>
          <w:b/>
          <w:bCs/>
          <w:i/>
          <w:iCs/>
        </w:rPr>
      </w:pPr>
    </w:p>
    <w:p w14:paraId="104122B1" w14:textId="0988A811" w:rsidR="00B40CD1" w:rsidRDefault="00000000">
      <w:pPr>
        <w:jc w:val="both"/>
      </w:pPr>
      <w:r>
        <w:rPr>
          <w:rFonts w:eastAsia="Times New Roman"/>
        </w:rPr>
        <w:t>This</w:t>
      </w:r>
      <w:r w:rsidR="00B4372D">
        <w:rPr>
          <w:rFonts w:eastAsia="Times New Roman"/>
        </w:rPr>
        <w:t xml:space="preserve"> figure4 explains</w:t>
      </w:r>
      <w:r>
        <w:rPr>
          <w:rFonts w:eastAsia="Times New Roman"/>
        </w:rPr>
        <w:t xml:space="preserve"> interface represents a futuristic AI system control dashboard designed for advanced functionality and intuitive user interaction. It features a sleek display with real-time system diagnostics, including dynamic visualizations like bar graphs, system logs, and performance metrics, all centered around the system's name, "J.A.R.V.I.S." This suggests the AI assistant is capable of executing complex commands and managing various tasks. The dashboard includes two primary </w:t>
      </w:r>
      <w:r>
        <w:rPr>
          <w:rFonts w:eastAsia="Times New Roman"/>
        </w:rPr>
        <w:lastRenderedPageBreak/>
        <w:t xml:space="preserve">controls: the green </w:t>
      </w:r>
      <w:r>
        <w:rPr>
          <w:rFonts w:eastAsia="Times New Roman"/>
          <w:b/>
          <w:bCs/>
        </w:rPr>
        <w:t>Run</w:t>
      </w:r>
      <w:r>
        <w:rPr>
          <w:rFonts w:eastAsia="Times New Roman"/>
        </w:rPr>
        <w:t xml:space="preserve"> button, which initiates the system's operations such as diagnostics, task automation, or real-time monitoring, and the red </w:t>
      </w:r>
      <w:r>
        <w:rPr>
          <w:rFonts w:eastAsia="Times New Roman"/>
          <w:b/>
          <w:bCs/>
        </w:rPr>
        <w:t>Exit</w:t>
      </w:r>
      <w:r>
        <w:rPr>
          <w:rFonts w:eastAsia="Times New Roman"/>
        </w:rPr>
        <w:t xml:space="preserve"> button, which provides a simple way to shut down the application, ensuring full user control. The modern and visually appealing design, combined with accessible controls, makes it ideal for applications like intelligent assistants, smart home management systems, or immersive simulation platforms, creating an engaging and futuristic user experience.</w:t>
      </w:r>
    </w:p>
    <w:p w14:paraId="2DDCA756" w14:textId="77777777" w:rsidR="00B40CD1" w:rsidRDefault="00000000">
      <w:pPr>
        <w:jc w:val="both"/>
      </w:pPr>
      <w:r>
        <w:t>Performance Evaluation of Intent Recognition Model</w:t>
      </w:r>
    </w:p>
    <w:p w14:paraId="050C6038" w14:textId="77777777" w:rsidR="00B40CD1" w:rsidRDefault="00000000">
      <w:pPr>
        <w:jc w:val="both"/>
      </w:pPr>
      <w:r>
        <w:t>To evaluate the performance of the intent recognition module, we implemented a neural network model trained on a dataset containing 10,000 user queries spanning 20 different intents (e.g., "set alarm," "play music," "get weather updates"). The model was tested using an 80-20 train-test split. Key metrics for evaluation were accuracy, precision, recall, and F1-score.</w:t>
      </w:r>
    </w:p>
    <w:p w14:paraId="0F067FC6" w14:textId="77777777" w:rsidR="00B4372D" w:rsidRDefault="00B4372D">
      <w:pPr>
        <w:jc w:val="both"/>
      </w:pPr>
    </w:p>
    <w:p w14:paraId="46D3ECE1" w14:textId="116FF494" w:rsidR="00B40CD1" w:rsidRDefault="00000000">
      <w:pPr>
        <w:jc w:val="both"/>
      </w:pPr>
      <w:r>
        <w:t>The results are summarized in Table 1:</w:t>
      </w:r>
    </w:p>
    <w:tbl>
      <w:tblPr>
        <w:tblStyle w:val="TableGrid"/>
        <w:tblW w:w="0" w:type="auto"/>
        <w:tblLook w:val="04A0" w:firstRow="1" w:lastRow="0" w:firstColumn="1" w:lastColumn="0" w:noHBand="0" w:noVBand="1"/>
      </w:tblPr>
      <w:tblGrid>
        <w:gridCol w:w="2352"/>
        <w:gridCol w:w="2338"/>
      </w:tblGrid>
      <w:tr w:rsidR="00B40CD1" w14:paraId="0A7D651A" w14:textId="77777777">
        <w:tc>
          <w:tcPr>
            <w:tcW w:w="2434" w:type="dxa"/>
          </w:tcPr>
          <w:p w14:paraId="4B3357D8" w14:textId="77777777" w:rsidR="00B40CD1" w:rsidRDefault="00000000">
            <w:pPr>
              <w:jc w:val="both"/>
              <w:rPr>
                <w:b/>
                <w:bCs/>
              </w:rPr>
            </w:pPr>
            <w:r>
              <w:rPr>
                <w:b/>
                <w:bCs/>
              </w:rPr>
              <w:t>Metric</w:t>
            </w:r>
          </w:p>
        </w:tc>
        <w:tc>
          <w:tcPr>
            <w:tcW w:w="2435" w:type="dxa"/>
          </w:tcPr>
          <w:p w14:paraId="0BBDC6B9" w14:textId="77777777" w:rsidR="00B40CD1" w:rsidRDefault="00000000">
            <w:pPr>
              <w:jc w:val="both"/>
              <w:rPr>
                <w:b/>
                <w:bCs/>
              </w:rPr>
            </w:pPr>
            <w:r>
              <w:rPr>
                <w:b/>
                <w:bCs/>
              </w:rPr>
              <w:t>Value</w:t>
            </w:r>
          </w:p>
        </w:tc>
      </w:tr>
      <w:tr w:rsidR="00B40CD1" w14:paraId="36254534" w14:textId="77777777">
        <w:tc>
          <w:tcPr>
            <w:tcW w:w="2434" w:type="dxa"/>
          </w:tcPr>
          <w:p w14:paraId="079C4B46" w14:textId="77777777" w:rsidR="00B40CD1" w:rsidRDefault="00000000">
            <w:pPr>
              <w:jc w:val="both"/>
            </w:pPr>
            <w:r>
              <w:t>Accuracy</w:t>
            </w:r>
          </w:p>
        </w:tc>
        <w:tc>
          <w:tcPr>
            <w:tcW w:w="2435" w:type="dxa"/>
          </w:tcPr>
          <w:p w14:paraId="12007215" w14:textId="77777777" w:rsidR="00B40CD1" w:rsidRDefault="00000000">
            <w:pPr>
              <w:jc w:val="both"/>
            </w:pPr>
            <w:r>
              <w:t>94.7%</w:t>
            </w:r>
          </w:p>
        </w:tc>
      </w:tr>
      <w:tr w:rsidR="00B40CD1" w14:paraId="70EE68CD" w14:textId="77777777">
        <w:tc>
          <w:tcPr>
            <w:tcW w:w="2434" w:type="dxa"/>
          </w:tcPr>
          <w:p w14:paraId="4EDCB0DC" w14:textId="77777777" w:rsidR="00B40CD1" w:rsidRDefault="00000000">
            <w:pPr>
              <w:jc w:val="both"/>
            </w:pPr>
            <w:r>
              <w:t>Precision</w:t>
            </w:r>
          </w:p>
        </w:tc>
        <w:tc>
          <w:tcPr>
            <w:tcW w:w="2435" w:type="dxa"/>
          </w:tcPr>
          <w:p w14:paraId="0379C104" w14:textId="77777777" w:rsidR="00B40CD1" w:rsidRDefault="00000000">
            <w:pPr>
              <w:jc w:val="both"/>
            </w:pPr>
            <w:r>
              <w:t>93.5%</w:t>
            </w:r>
          </w:p>
        </w:tc>
      </w:tr>
      <w:tr w:rsidR="00B40CD1" w14:paraId="134B6A15" w14:textId="77777777">
        <w:tc>
          <w:tcPr>
            <w:tcW w:w="2434" w:type="dxa"/>
          </w:tcPr>
          <w:p w14:paraId="05378314" w14:textId="77777777" w:rsidR="00B40CD1" w:rsidRDefault="00000000">
            <w:pPr>
              <w:jc w:val="both"/>
            </w:pPr>
            <w:r>
              <w:t>Recall</w:t>
            </w:r>
          </w:p>
        </w:tc>
        <w:tc>
          <w:tcPr>
            <w:tcW w:w="2435" w:type="dxa"/>
          </w:tcPr>
          <w:p w14:paraId="3DAC3A75" w14:textId="77777777" w:rsidR="00B40CD1" w:rsidRDefault="00000000">
            <w:pPr>
              <w:jc w:val="both"/>
            </w:pPr>
            <w:r>
              <w:t>94.2%</w:t>
            </w:r>
          </w:p>
        </w:tc>
      </w:tr>
      <w:tr w:rsidR="00B40CD1" w14:paraId="6A3C558A" w14:textId="77777777">
        <w:tc>
          <w:tcPr>
            <w:tcW w:w="2434" w:type="dxa"/>
          </w:tcPr>
          <w:p w14:paraId="4F31575C" w14:textId="77777777" w:rsidR="00B40CD1" w:rsidRDefault="00000000">
            <w:pPr>
              <w:jc w:val="both"/>
            </w:pPr>
            <w:r>
              <w:t>F1-Score</w:t>
            </w:r>
          </w:p>
        </w:tc>
        <w:tc>
          <w:tcPr>
            <w:tcW w:w="2435" w:type="dxa"/>
          </w:tcPr>
          <w:p w14:paraId="32F132F3" w14:textId="77777777" w:rsidR="00B40CD1" w:rsidRDefault="00000000">
            <w:pPr>
              <w:jc w:val="both"/>
            </w:pPr>
            <w:r>
              <w:t>93.8%</w:t>
            </w:r>
          </w:p>
        </w:tc>
      </w:tr>
    </w:tbl>
    <w:p w14:paraId="27AA70FE" w14:textId="77777777" w:rsidR="00B40CD1" w:rsidRDefault="00B40CD1">
      <w:pPr>
        <w:jc w:val="both"/>
        <w:rPr>
          <w:b/>
          <w:bCs/>
        </w:rPr>
      </w:pPr>
    </w:p>
    <w:p w14:paraId="476483E2" w14:textId="5CCB1334" w:rsidR="00B4372D" w:rsidRDefault="00B4372D">
      <w:pPr>
        <w:jc w:val="both"/>
        <w:rPr>
          <w:b/>
          <w:bCs/>
        </w:rPr>
      </w:pPr>
      <w:r>
        <w:rPr>
          <w:noProof/>
        </w:rPr>
        <w:drawing>
          <wp:inline distT="0" distB="0" distL="0" distR="0" wp14:anchorId="53944B6C" wp14:editId="4C369818">
            <wp:extent cx="2984500" cy="1615440"/>
            <wp:effectExtent l="0" t="0" r="6350" b="3810"/>
            <wp:docPr id="156928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4500" cy="1615440"/>
                    </a:xfrm>
                    <a:prstGeom prst="rect">
                      <a:avLst/>
                    </a:prstGeom>
                    <a:noFill/>
                    <a:ln>
                      <a:noFill/>
                    </a:ln>
                  </pic:spPr>
                </pic:pic>
              </a:graphicData>
            </a:graphic>
          </wp:inline>
        </w:drawing>
      </w:r>
    </w:p>
    <w:p w14:paraId="0CB4EDC1" w14:textId="08ACDBEE" w:rsidR="00B4372D" w:rsidRDefault="00B4372D" w:rsidP="00B4372D">
      <w:pPr>
        <w:jc w:val="both"/>
        <w:rPr>
          <w:rFonts w:eastAsia="Times New Roman"/>
          <w:b/>
          <w:bCs/>
          <w:i/>
          <w:iCs/>
        </w:rPr>
      </w:pPr>
      <w:r>
        <w:rPr>
          <w:b/>
          <w:bCs/>
          <w:i/>
          <w:iCs/>
        </w:rPr>
        <w:t xml:space="preserve">Figure5: </w:t>
      </w:r>
      <w:r>
        <w:rPr>
          <w:rFonts w:eastAsia="Times New Roman"/>
          <w:b/>
          <w:bCs/>
          <w:i/>
          <w:iCs/>
        </w:rPr>
        <w:t>"</w:t>
      </w:r>
      <w:r w:rsidRPr="00B4372D">
        <w:t xml:space="preserve"> </w:t>
      </w:r>
      <w:r w:rsidRPr="00B4372D">
        <w:rPr>
          <w:rFonts w:eastAsia="Times New Roman"/>
          <w:b/>
          <w:bCs/>
          <w:i/>
          <w:iCs/>
        </w:rPr>
        <w:t>Python Codebase for a Virtual AI Personal Assistant Framework</w:t>
      </w:r>
      <w:r>
        <w:rPr>
          <w:rFonts w:eastAsia="Times New Roman"/>
          <w:b/>
          <w:bCs/>
          <w:i/>
          <w:iCs/>
        </w:rPr>
        <w:t>"</w:t>
      </w:r>
    </w:p>
    <w:p w14:paraId="2001ED91" w14:textId="77777777" w:rsidR="00FA5117" w:rsidRDefault="00FA5117" w:rsidP="00B4372D">
      <w:pPr>
        <w:jc w:val="both"/>
        <w:rPr>
          <w:rFonts w:eastAsia="Times New Roman"/>
          <w:b/>
          <w:bCs/>
          <w:i/>
          <w:iCs/>
        </w:rPr>
      </w:pPr>
    </w:p>
    <w:p w14:paraId="670B402D" w14:textId="57D000C0" w:rsidR="00B4372D" w:rsidRDefault="00B4372D">
      <w:pPr>
        <w:jc w:val="both"/>
      </w:pPr>
      <w:r w:rsidRPr="00B4372D">
        <w:t>Th</w:t>
      </w:r>
      <w:r>
        <w:t xml:space="preserve">is figure2 </w:t>
      </w:r>
      <w:proofErr w:type="gramStart"/>
      <w:r>
        <w:t xml:space="preserve">explains </w:t>
      </w:r>
      <w:r w:rsidRPr="00B4372D">
        <w:t xml:space="preserve"> the</w:t>
      </w:r>
      <w:proofErr w:type="gramEnd"/>
      <w:r w:rsidRPr="00B4372D">
        <w:t xml:space="preserve"> foundational Python codebase for a Virtual AI Personal Assistant, developed using the Visual Studio Code environment and Python 3.12. The code incorporates various libraries, including </w:t>
      </w:r>
      <w:proofErr w:type="spellStart"/>
      <w:r w:rsidRPr="00B4372D">
        <w:t>tkinter</w:t>
      </w:r>
      <w:proofErr w:type="spellEnd"/>
      <w:r w:rsidRPr="00B4372D">
        <w:t xml:space="preserve"> for graphical user interface creation, threading for concurrent execution, pyttsx3 for text-to-speech conversion, and </w:t>
      </w:r>
      <w:proofErr w:type="spellStart"/>
      <w:r w:rsidRPr="00B4372D">
        <w:t>speech_recognition</w:t>
      </w:r>
      <w:proofErr w:type="spellEnd"/>
      <w:r w:rsidRPr="00B4372D">
        <w:t xml:space="preserve"> for voice command processing. Additional libraries like PIL for image handling, cv2 (OpenCV) for computer vision tasks, </w:t>
      </w:r>
      <w:proofErr w:type="spellStart"/>
      <w:r w:rsidRPr="00B4372D">
        <w:t>wikipedia</w:t>
      </w:r>
      <w:proofErr w:type="spellEnd"/>
      <w:r w:rsidRPr="00B4372D">
        <w:t xml:space="preserve"> for information retrieval, and </w:t>
      </w:r>
      <w:proofErr w:type="spellStart"/>
      <w:r w:rsidRPr="00B4372D">
        <w:t>pywhatkit</w:t>
      </w:r>
      <w:proofErr w:type="spellEnd"/>
      <w:r w:rsidRPr="00B4372D">
        <w:t xml:space="preserve"> for multitasking functionalities such as YouTube searches and WhatsApp messaging, enhance the assistant's capabilities. The inclusion of datetime, </w:t>
      </w:r>
      <w:proofErr w:type="spellStart"/>
      <w:r w:rsidRPr="00B4372D">
        <w:t>os</w:t>
      </w:r>
      <w:proofErr w:type="spellEnd"/>
      <w:r w:rsidRPr="00B4372D">
        <w:t xml:space="preserve">, requests, </w:t>
      </w:r>
      <w:proofErr w:type="spellStart"/>
      <w:r w:rsidRPr="00B4372D">
        <w:t>webbrowser</w:t>
      </w:r>
      <w:proofErr w:type="spellEnd"/>
      <w:r w:rsidRPr="00B4372D">
        <w:t xml:space="preserve">, and </w:t>
      </w:r>
      <w:proofErr w:type="spellStart"/>
      <w:r w:rsidRPr="00B4372D">
        <w:t>smtplib</w:t>
      </w:r>
      <w:proofErr w:type="spellEnd"/>
      <w:r w:rsidRPr="00B4372D">
        <w:t xml:space="preserve"> allows it to perform tasks like fetching dates, managing files, interacting with APIs, browsing the web, and sending emails. The code initializes a text-to-speech engine, indicating voice-based interaction, and the terminal output reveals the execution of the jarvis5.py file. This comprehensive design makes the assistant capable of responding to voice commands, performing web searches, managing files, sending emails, and delivering jokes, ensuring versatile and user-friendly interactivity.</w:t>
      </w:r>
    </w:p>
    <w:p w14:paraId="2A236A68" w14:textId="77777777" w:rsidR="00B4372D" w:rsidRDefault="00B4372D">
      <w:pPr>
        <w:jc w:val="both"/>
      </w:pPr>
    </w:p>
    <w:p w14:paraId="7C9342FC" w14:textId="1907CE99" w:rsidR="00B4372D" w:rsidRPr="00B4372D" w:rsidRDefault="00B4372D">
      <w:pPr>
        <w:jc w:val="both"/>
      </w:pPr>
      <w:r>
        <w:rPr>
          <w:noProof/>
        </w:rPr>
        <w:drawing>
          <wp:inline distT="0" distB="0" distL="0" distR="0" wp14:anchorId="46745F12" wp14:editId="727D4E6D">
            <wp:extent cx="2984500" cy="1678940"/>
            <wp:effectExtent l="0" t="0" r="6350" b="0"/>
            <wp:docPr id="1560562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84500" cy="1678940"/>
                    </a:xfrm>
                    <a:prstGeom prst="rect">
                      <a:avLst/>
                    </a:prstGeom>
                    <a:noFill/>
                    <a:ln>
                      <a:noFill/>
                    </a:ln>
                  </pic:spPr>
                </pic:pic>
              </a:graphicData>
            </a:graphic>
          </wp:inline>
        </w:drawing>
      </w:r>
    </w:p>
    <w:p w14:paraId="70A6BF88" w14:textId="3150537A" w:rsidR="00B4372D" w:rsidRDefault="00B4372D" w:rsidP="00B4372D">
      <w:pPr>
        <w:jc w:val="both"/>
        <w:rPr>
          <w:rFonts w:eastAsia="Times New Roman"/>
          <w:b/>
          <w:bCs/>
          <w:i/>
          <w:iCs/>
        </w:rPr>
      </w:pPr>
      <w:r>
        <w:rPr>
          <w:b/>
          <w:bCs/>
          <w:i/>
          <w:iCs/>
        </w:rPr>
        <w:t>Figure</w:t>
      </w:r>
      <w:r w:rsidR="00275FF7">
        <w:rPr>
          <w:b/>
          <w:bCs/>
          <w:i/>
          <w:iCs/>
        </w:rPr>
        <w:t>6</w:t>
      </w:r>
      <w:r>
        <w:rPr>
          <w:b/>
          <w:bCs/>
          <w:i/>
          <w:iCs/>
        </w:rPr>
        <w:t xml:space="preserve">: </w:t>
      </w:r>
      <w:r>
        <w:rPr>
          <w:rFonts w:eastAsia="Times New Roman"/>
          <w:b/>
          <w:bCs/>
          <w:i/>
          <w:iCs/>
        </w:rPr>
        <w:t>"</w:t>
      </w:r>
      <w:r w:rsidRPr="00B4372D">
        <w:t xml:space="preserve"> </w:t>
      </w:r>
      <w:r w:rsidR="00275FF7" w:rsidRPr="00275FF7">
        <w:rPr>
          <w:rFonts w:eastAsia="Times New Roman"/>
          <w:b/>
          <w:bCs/>
          <w:i/>
          <w:iCs/>
        </w:rPr>
        <w:t>Demonstration of Virtual AI Personal Assistant with Interactive</w:t>
      </w:r>
      <w:r>
        <w:rPr>
          <w:rFonts w:eastAsia="Times New Roman"/>
          <w:b/>
          <w:bCs/>
          <w:i/>
          <w:iCs/>
        </w:rPr>
        <w:t>"</w:t>
      </w:r>
    </w:p>
    <w:p w14:paraId="78135EE8" w14:textId="77777777" w:rsidR="00FA5117" w:rsidRDefault="00FA5117" w:rsidP="00B4372D">
      <w:pPr>
        <w:jc w:val="both"/>
        <w:rPr>
          <w:rFonts w:eastAsia="Times New Roman"/>
          <w:b/>
          <w:bCs/>
          <w:i/>
          <w:iCs/>
        </w:rPr>
      </w:pPr>
    </w:p>
    <w:p w14:paraId="26205DA8" w14:textId="79BD1F89" w:rsidR="00275FF7" w:rsidRPr="00275FF7" w:rsidRDefault="00275FF7" w:rsidP="00275FF7">
      <w:pPr>
        <w:jc w:val="both"/>
        <w:rPr>
          <w:lang w:val="en-IN"/>
        </w:rPr>
      </w:pPr>
      <w:r w:rsidRPr="00275FF7">
        <w:rPr>
          <w:lang w:val="en-IN"/>
        </w:rPr>
        <w:t xml:space="preserve">The figure 6 showcases the functionality of a Virtual AI Personal Assistant, coded and executed in Visual Studio Code using Python 3.12. A custom-designed graphical user interface (GUI), </w:t>
      </w:r>
      <w:proofErr w:type="spellStart"/>
      <w:r w:rsidRPr="00275FF7">
        <w:rPr>
          <w:lang w:val="en-IN"/>
        </w:rPr>
        <w:t>labeled</w:t>
      </w:r>
      <w:proofErr w:type="spellEnd"/>
      <w:r w:rsidRPr="00275FF7">
        <w:rPr>
          <w:lang w:val="en-IN"/>
        </w:rPr>
        <w:t xml:space="preserve"> "Interactive Assistant," is prominently displayed, featuring a futuristic design with visual elements such as a digital dashboard and a green "Run" button, suggesting active interaction capabilities. In the background, a Google search query for "Hey Assistant" is visible, demonstrating the assistant's ability to interact with the web for real-time information retrieval.</w:t>
      </w:r>
    </w:p>
    <w:p w14:paraId="42B5C47B" w14:textId="77777777" w:rsidR="00275FF7" w:rsidRPr="00275FF7" w:rsidRDefault="00275FF7" w:rsidP="00275FF7">
      <w:pPr>
        <w:jc w:val="both"/>
        <w:rPr>
          <w:lang w:val="en-IN"/>
        </w:rPr>
      </w:pPr>
      <w:r w:rsidRPr="00275FF7">
        <w:rPr>
          <w:lang w:val="en-IN"/>
        </w:rPr>
        <w:t>The terminal output at the bottom of the screen indicates the assistant's functionality. The phrases "Listening..." and "Recognizing...!" confirm its active voice recognition capabilities. Additionally, the output shows a successful user interaction with a polite response: "Thanks for using me, sir. Have a good day." This highlights the assistant's natural language processing and conversational abilities.</w:t>
      </w:r>
    </w:p>
    <w:p w14:paraId="523F8357" w14:textId="77777777" w:rsidR="00275FF7" w:rsidRPr="00275FF7" w:rsidRDefault="00275FF7" w:rsidP="00275FF7">
      <w:pPr>
        <w:jc w:val="both"/>
        <w:rPr>
          <w:lang w:val="en-IN"/>
        </w:rPr>
      </w:pPr>
      <w:r w:rsidRPr="00275FF7">
        <w:rPr>
          <w:lang w:val="en-IN"/>
        </w:rPr>
        <w:t>The desktop environment further showcases an integrated development setup with multiple project files, indicating extensive development efforts. The inclusion of Python-based tools and modules in the interface underscores the assistant's comprehensive design, enabling it to perform diverse tasks such as web searches, voice command recognition, and personalized responses. This image effectively captures the dynamic and versatile features of the Virtual AI Personal Assistant.</w:t>
      </w:r>
    </w:p>
    <w:p w14:paraId="50BD7C4A" w14:textId="6EE7A05E" w:rsidR="00B40CD1" w:rsidRDefault="00000000">
      <w:pPr>
        <w:jc w:val="both"/>
        <w:rPr>
          <w:b/>
          <w:bCs/>
        </w:rPr>
      </w:pPr>
      <w:r>
        <w:rPr>
          <w:b/>
          <w:bCs/>
        </w:rPr>
        <w:t>Latency Analysis</w:t>
      </w:r>
    </w:p>
    <w:p w14:paraId="10560FAF" w14:textId="77777777" w:rsidR="00B40CD1" w:rsidRDefault="00000000">
      <w:pPr>
        <w:jc w:val="both"/>
      </w:pPr>
      <w:r>
        <w:t>The average response time of the assistant was measured across 1,000 queries under different conditions. The system achieved an average response time of 250 milliseconds on a standard server environment, ensuring real-time interactivity.</w:t>
      </w:r>
    </w:p>
    <w:p w14:paraId="4B8A3577" w14:textId="77777777" w:rsidR="00B40CD1" w:rsidRDefault="00000000">
      <w:pPr>
        <w:jc w:val="both"/>
      </w:pPr>
      <w:r>
        <w:t>Personalization Performance</w:t>
      </w:r>
    </w:p>
    <w:p w14:paraId="1031F684" w14:textId="77777777" w:rsidR="00B40CD1" w:rsidRDefault="00000000">
      <w:pPr>
        <w:jc w:val="both"/>
        <w:rPr>
          <w:b/>
          <w:bCs/>
        </w:rPr>
      </w:pPr>
      <w:r>
        <w:t xml:space="preserve">The assistant's ability to adapt to individual users was evaluated using a reinforcement learning model, optimized over 500 user interactions per test subject. Personalized suggestions (e.g., music recommendations) improved the click-through rate (CTR) by 27% compared to a </w:t>
      </w:r>
      <w:proofErr w:type="spellStart"/>
      <w:r>
        <w:t>non personalized</w:t>
      </w:r>
      <w:proofErr w:type="spellEnd"/>
      <w:r>
        <w:t xml:space="preserve"> baseline.</w:t>
      </w:r>
    </w:p>
    <w:p w14:paraId="6E5CE79A" w14:textId="77777777" w:rsidR="00B40CD1" w:rsidRDefault="00000000">
      <w:pPr>
        <w:jc w:val="both"/>
      </w:pPr>
      <w:r>
        <w:t>Comparative Study</w:t>
      </w:r>
    </w:p>
    <w:p w14:paraId="7D2DED63" w14:textId="77777777" w:rsidR="00B40CD1" w:rsidRDefault="00000000">
      <w:pPr>
        <w:jc w:val="both"/>
        <w:rPr>
          <w:b/>
          <w:bCs/>
        </w:rPr>
      </w:pPr>
      <w:r>
        <w:t>A comparative analysis was conducted between the proposed system and two existing commercial Al assistants. As shown in Figure 1, the proposed system outperformed competitors in intent recognition accuracy and personalization efficacy, particularly in handling multi-intent queries.</w:t>
      </w:r>
    </w:p>
    <w:p w14:paraId="1880A771" w14:textId="77777777" w:rsidR="00B40CD1" w:rsidRDefault="00000000">
      <w:pPr>
        <w:jc w:val="both"/>
      </w:pPr>
      <w:r>
        <w:lastRenderedPageBreak/>
        <w:t>User Satisfaction Survey</w:t>
      </w:r>
    </w:p>
    <w:p w14:paraId="1AA45AF1" w14:textId="77777777" w:rsidR="00B40CD1" w:rsidRDefault="00000000">
      <w:pPr>
        <w:jc w:val="both"/>
        <w:rPr>
          <w:b/>
          <w:bCs/>
        </w:rPr>
      </w:pPr>
      <w:r>
        <w:t>A survey was conducted with 200 participants who interacted with the assistant for a week. The system received an average satisfaction rating of 4.5 out of 5, with high scores for usability and relevance of responses.</w:t>
      </w:r>
    </w:p>
    <w:p w14:paraId="2E418E91" w14:textId="77777777" w:rsidR="00B40CD1" w:rsidRDefault="00B40CD1">
      <w:pPr>
        <w:jc w:val="both"/>
        <w:rPr>
          <w:b/>
          <w:bCs/>
        </w:rPr>
      </w:pPr>
    </w:p>
    <w:p w14:paraId="0CF6D698" w14:textId="77777777" w:rsidR="00B37C68" w:rsidRPr="00B37C68" w:rsidRDefault="00B37C68">
      <w:pPr>
        <w:pStyle w:val="ListParagraph"/>
        <w:numPr>
          <w:ilvl w:val="0"/>
          <w:numId w:val="13"/>
        </w:numPr>
        <w:tabs>
          <w:tab w:val="left" w:pos="360"/>
        </w:tabs>
        <w:spacing w:before="160" w:after="80"/>
        <w:contextualSpacing w:val="0"/>
        <w:jc w:val="both"/>
        <w:outlineLvl w:val="4"/>
        <w:rPr>
          <w:b/>
          <w:bCs/>
          <w:i/>
          <w:iCs/>
          <w:smallCaps/>
          <w:vanish/>
        </w:rPr>
      </w:pPr>
    </w:p>
    <w:p w14:paraId="4E20FFC7" w14:textId="77777777" w:rsidR="00B37C68" w:rsidRPr="00B37C68" w:rsidRDefault="00B37C68">
      <w:pPr>
        <w:pStyle w:val="ListParagraph"/>
        <w:numPr>
          <w:ilvl w:val="0"/>
          <w:numId w:val="13"/>
        </w:numPr>
        <w:tabs>
          <w:tab w:val="left" w:pos="360"/>
        </w:tabs>
        <w:spacing w:before="160" w:after="80"/>
        <w:contextualSpacing w:val="0"/>
        <w:jc w:val="both"/>
        <w:outlineLvl w:val="4"/>
        <w:rPr>
          <w:b/>
          <w:bCs/>
          <w:i/>
          <w:iCs/>
          <w:smallCaps/>
          <w:vanish/>
        </w:rPr>
      </w:pPr>
    </w:p>
    <w:p w14:paraId="434E6825" w14:textId="77777777" w:rsidR="00B37C68" w:rsidRPr="00B37C68" w:rsidRDefault="00B37C68">
      <w:pPr>
        <w:pStyle w:val="ListParagraph"/>
        <w:numPr>
          <w:ilvl w:val="0"/>
          <w:numId w:val="13"/>
        </w:numPr>
        <w:tabs>
          <w:tab w:val="left" w:pos="360"/>
        </w:tabs>
        <w:spacing w:before="160" w:after="80"/>
        <w:contextualSpacing w:val="0"/>
        <w:jc w:val="both"/>
        <w:outlineLvl w:val="4"/>
        <w:rPr>
          <w:b/>
          <w:bCs/>
          <w:i/>
          <w:iCs/>
          <w:smallCaps/>
          <w:vanish/>
        </w:rPr>
      </w:pPr>
    </w:p>
    <w:p w14:paraId="006965D5" w14:textId="77777777" w:rsidR="00B37C68" w:rsidRPr="00B37C68" w:rsidRDefault="00B37C68">
      <w:pPr>
        <w:pStyle w:val="ListParagraph"/>
        <w:numPr>
          <w:ilvl w:val="0"/>
          <w:numId w:val="13"/>
        </w:numPr>
        <w:tabs>
          <w:tab w:val="left" w:pos="360"/>
        </w:tabs>
        <w:spacing w:before="160" w:after="80"/>
        <w:contextualSpacing w:val="0"/>
        <w:jc w:val="both"/>
        <w:outlineLvl w:val="4"/>
        <w:rPr>
          <w:b/>
          <w:bCs/>
          <w:i/>
          <w:iCs/>
          <w:smallCaps/>
          <w:vanish/>
        </w:rPr>
      </w:pPr>
    </w:p>
    <w:p w14:paraId="1470B588" w14:textId="77777777" w:rsidR="00B37C68" w:rsidRPr="00B37C68" w:rsidRDefault="00B37C68">
      <w:pPr>
        <w:pStyle w:val="ListParagraph"/>
        <w:numPr>
          <w:ilvl w:val="0"/>
          <w:numId w:val="13"/>
        </w:numPr>
        <w:tabs>
          <w:tab w:val="left" w:pos="360"/>
        </w:tabs>
        <w:spacing w:before="160" w:after="80"/>
        <w:contextualSpacing w:val="0"/>
        <w:jc w:val="both"/>
        <w:outlineLvl w:val="4"/>
        <w:rPr>
          <w:b/>
          <w:bCs/>
          <w:i/>
          <w:iCs/>
          <w:smallCaps/>
          <w:vanish/>
        </w:rPr>
      </w:pPr>
    </w:p>
    <w:p w14:paraId="2F81A614" w14:textId="66743DB8" w:rsidR="00B40CD1" w:rsidRPr="006F6F8A" w:rsidRDefault="006F6F8A">
      <w:pPr>
        <w:pStyle w:val="Heading5"/>
        <w:numPr>
          <w:ilvl w:val="0"/>
          <w:numId w:val="13"/>
        </w:numPr>
        <w:jc w:val="both"/>
        <w:rPr>
          <w:b/>
          <w:bCs/>
          <w:i/>
          <w:iCs/>
        </w:rPr>
      </w:pPr>
      <w:r w:rsidRPr="006F6F8A">
        <w:rPr>
          <w:b/>
          <w:bCs/>
          <w:i/>
          <w:iCs/>
        </w:rPr>
        <w:t xml:space="preserve">  Conclusion</w:t>
      </w:r>
    </w:p>
    <w:p w14:paraId="1BCD1BB8" w14:textId="77777777" w:rsidR="00B40CD1" w:rsidRDefault="00000000">
      <w:pPr>
        <w:jc w:val="both"/>
      </w:pPr>
      <w:r>
        <w:t>In summary, a Virtual AI Personal Assistant represents a significant advancement in the application of artificial intelligence, aimed at improving productivity, optimizing task management, and delivering customized assistance. These systems utilize technologies such as natural language processing, voice recognition, and machine learning to facilitate a smooth user experience across various areas, including task organization, information access, and control of smart devices. The capacity to evaluate user preferences and contextual information enables the provision of tailored solutions, establishing these assistants as invaluable resources for both personal and professional environments. Furthermore, the ongoing development of artificial intelligence technologies is expected to further expand the functionalities of these assistants, leading to more intuitive and intelligent interactions. Serving as a conduit between human users and technological advancements, virtual AI personal assistants are positioned to simplify complex workflows, enhance efficiency, and elevate the overall quality of life, thus affirming their significance as essential instruments in an increasingly digital landscape.</w:t>
      </w:r>
    </w:p>
    <w:p w14:paraId="26AD1C24" w14:textId="77777777" w:rsidR="00B40CD1" w:rsidRDefault="00B40CD1">
      <w:pPr>
        <w:pStyle w:val="Heading5"/>
        <w:jc w:val="both"/>
      </w:pPr>
    </w:p>
    <w:p w14:paraId="063A095D" w14:textId="77777777" w:rsidR="00B37C68" w:rsidRPr="00B37C68" w:rsidRDefault="00B37C68">
      <w:pPr>
        <w:pStyle w:val="ListParagraph"/>
        <w:numPr>
          <w:ilvl w:val="0"/>
          <w:numId w:val="14"/>
        </w:numPr>
        <w:tabs>
          <w:tab w:val="left" w:pos="360"/>
        </w:tabs>
        <w:spacing w:before="160" w:after="80"/>
        <w:contextualSpacing w:val="0"/>
        <w:jc w:val="both"/>
        <w:outlineLvl w:val="4"/>
        <w:rPr>
          <w:smallCaps/>
          <w:vanish/>
        </w:rPr>
      </w:pPr>
    </w:p>
    <w:p w14:paraId="5B9F1ED6" w14:textId="77777777" w:rsidR="00B37C68" w:rsidRPr="00B37C68" w:rsidRDefault="00B37C68">
      <w:pPr>
        <w:pStyle w:val="ListParagraph"/>
        <w:numPr>
          <w:ilvl w:val="0"/>
          <w:numId w:val="14"/>
        </w:numPr>
        <w:tabs>
          <w:tab w:val="left" w:pos="360"/>
        </w:tabs>
        <w:spacing w:before="160" w:after="80"/>
        <w:contextualSpacing w:val="0"/>
        <w:jc w:val="both"/>
        <w:outlineLvl w:val="4"/>
        <w:rPr>
          <w:smallCaps/>
          <w:vanish/>
        </w:rPr>
      </w:pPr>
    </w:p>
    <w:p w14:paraId="746A64C2" w14:textId="77777777" w:rsidR="00B37C68" w:rsidRPr="00B37C68" w:rsidRDefault="00B37C68">
      <w:pPr>
        <w:pStyle w:val="ListParagraph"/>
        <w:numPr>
          <w:ilvl w:val="0"/>
          <w:numId w:val="14"/>
        </w:numPr>
        <w:tabs>
          <w:tab w:val="left" w:pos="360"/>
        </w:tabs>
        <w:spacing w:before="160" w:after="80"/>
        <w:contextualSpacing w:val="0"/>
        <w:jc w:val="both"/>
        <w:outlineLvl w:val="4"/>
        <w:rPr>
          <w:smallCaps/>
          <w:vanish/>
        </w:rPr>
      </w:pPr>
    </w:p>
    <w:p w14:paraId="46025AB3" w14:textId="77777777" w:rsidR="00B37C68" w:rsidRPr="00B37C68" w:rsidRDefault="00B37C68">
      <w:pPr>
        <w:pStyle w:val="ListParagraph"/>
        <w:numPr>
          <w:ilvl w:val="0"/>
          <w:numId w:val="14"/>
        </w:numPr>
        <w:tabs>
          <w:tab w:val="left" w:pos="360"/>
        </w:tabs>
        <w:spacing w:before="160" w:after="80"/>
        <w:contextualSpacing w:val="0"/>
        <w:jc w:val="both"/>
        <w:outlineLvl w:val="4"/>
        <w:rPr>
          <w:smallCaps/>
          <w:vanish/>
        </w:rPr>
      </w:pPr>
    </w:p>
    <w:p w14:paraId="34C96F13" w14:textId="77777777" w:rsidR="00B37C68" w:rsidRPr="00B37C68" w:rsidRDefault="00B37C68">
      <w:pPr>
        <w:pStyle w:val="ListParagraph"/>
        <w:numPr>
          <w:ilvl w:val="0"/>
          <w:numId w:val="14"/>
        </w:numPr>
        <w:tabs>
          <w:tab w:val="left" w:pos="360"/>
        </w:tabs>
        <w:spacing w:before="160" w:after="80"/>
        <w:contextualSpacing w:val="0"/>
        <w:jc w:val="both"/>
        <w:outlineLvl w:val="4"/>
        <w:rPr>
          <w:smallCaps/>
          <w:vanish/>
        </w:rPr>
      </w:pPr>
    </w:p>
    <w:p w14:paraId="3BE31889" w14:textId="77777777" w:rsidR="00B37C68" w:rsidRPr="00B37C68" w:rsidRDefault="00B37C68">
      <w:pPr>
        <w:pStyle w:val="ListParagraph"/>
        <w:numPr>
          <w:ilvl w:val="0"/>
          <w:numId w:val="14"/>
        </w:numPr>
        <w:tabs>
          <w:tab w:val="left" w:pos="360"/>
        </w:tabs>
        <w:spacing w:before="160" w:after="80"/>
        <w:contextualSpacing w:val="0"/>
        <w:jc w:val="both"/>
        <w:outlineLvl w:val="4"/>
        <w:rPr>
          <w:smallCaps/>
          <w:vanish/>
        </w:rPr>
      </w:pPr>
    </w:p>
    <w:p w14:paraId="40070B4F" w14:textId="2EB6F509" w:rsidR="00B40CD1" w:rsidRPr="00B37C68" w:rsidRDefault="00000000">
      <w:pPr>
        <w:pStyle w:val="Heading5"/>
        <w:numPr>
          <w:ilvl w:val="0"/>
          <w:numId w:val="14"/>
        </w:numPr>
        <w:jc w:val="both"/>
        <w:rPr>
          <w:b/>
          <w:bCs/>
          <w:i/>
          <w:iCs/>
        </w:rPr>
      </w:pPr>
      <w:r w:rsidRPr="00B37C68">
        <w:rPr>
          <w:b/>
          <w:bCs/>
          <w:i/>
          <w:iCs/>
        </w:rPr>
        <w:t>References</w:t>
      </w:r>
      <w:bookmarkEnd w:id="3"/>
    </w:p>
    <w:p w14:paraId="6949B322"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Augustine, Robin, VBIR-Based Assessment of Radiographic-Divergence Agent Attention in Prostate Melanoma Patients. Available at SSRN: </w:t>
      </w:r>
      <w:hyperlink r:id="rId19">
        <w:r w:rsidR="00B40CD1">
          <w:rPr>
            <w:rStyle w:val="Hyperlink"/>
            <w:rFonts w:eastAsia="Times New Roman"/>
          </w:rPr>
          <w:t>https://ssrn.com/abstract=4752359</w:t>
        </w:r>
      </w:hyperlink>
      <w:r>
        <w:rPr>
          <w:rFonts w:eastAsia="Times New Roman"/>
        </w:rPr>
        <w:t xml:space="preserve"> or </w:t>
      </w:r>
      <w:hyperlink r:id="rId20">
        <w:r w:rsidR="00B40CD1">
          <w:rPr>
            <w:rStyle w:val="Hyperlink"/>
            <w:rFonts w:eastAsia="Times New Roman"/>
          </w:rPr>
          <w:t>http://dx.doi.org/10.2139/ssrn.4752359</w:t>
        </w:r>
      </w:hyperlink>
      <w:r>
        <w:rPr>
          <w:rFonts w:eastAsia="Times New Roman"/>
        </w:rPr>
        <w:t>.</w:t>
      </w:r>
    </w:p>
    <w:p w14:paraId="4B6A0C99"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Manjunatha, M. Performance analysis of KNN, SVM and ANN techniques for gesture recognition system. </w:t>
      </w:r>
      <w:r>
        <w:rPr>
          <w:rFonts w:eastAsia="Times New Roman"/>
          <w:i/>
          <w:iCs/>
        </w:rPr>
        <w:t>Indian Journal of Science and Technology</w:t>
      </w:r>
      <w:r>
        <w:rPr>
          <w:rFonts w:eastAsia="Times New Roman"/>
        </w:rPr>
        <w:t>, 9(1), 1–8 (2016).</w:t>
      </w:r>
    </w:p>
    <w:p w14:paraId="3E721CFA"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Ravikumar, J. Gauging Deep Learning Archetypal Effectiveness in </w:t>
      </w:r>
      <w:proofErr w:type="spellStart"/>
      <w:r>
        <w:rPr>
          <w:rFonts w:eastAsia="Times New Roman"/>
        </w:rPr>
        <w:t>Haematological</w:t>
      </w:r>
      <w:proofErr w:type="spellEnd"/>
      <w:r>
        <w:rPr>
          <w:rFonts w:eastAsia="Times New Roman"/>
        </w:rPr>
        <w:t xml:space="preserve"> Reclamation. </w:t>
      </w:r>
      <w:r>
        <w:rPr>
          <w:rFonts w:eastAsia="Times New Roman"/>
          <w:i/>
          <w:iCs/>
        </w:rPr>
        <w:t xml:space="preserve">SN </w:t>
      </w:r>
      <w:proofErr w:type="spellStart"/>
      <w:r>
        <w:rPr>
          <w:rFonts w:eastAsia="Times New Roman"/>
          <w:i/>
          <w:iCs/>
        </w:rPr>
        <w:t>Comput</w:t>
      </w:r>
      <w:proofErr w:type="spellEnd"/>
      <w:r>
        <w:rPr>
          <w:rFonts w:eastAsia="Times New Roman"/>
          <w:i/>
          <w:iCs/>
        </w:rPr>
        <w:t>. Sci.</w:t>
      </w:r>
      <w:r>
        <w:rPr>
          <w:rFonts w:eastAsia="Times New Roman"/>
        </w:rPr>
        <w:t xml:space="preserve"> 5, 963 (2024). </w:t>
      </w:r>
      <w:hyperlink r:id="rId21">
        <w:r w:rsidR="00B40CD1">
          <w:rPr>
            <w:rStyle w:val="Hyperlink"/>
            <w:rFonts w:eastAsia="Times New Roman"/>
          </w:rPr>
          <w:t>https://doi.org/10.1007/s42979-024-03322-1</w:t>
        </w:r>
      </w:hyperlink>
      <w:r>
        <w:rPr>
          <w:rFonts w:eastAsia="Times New Roman"/>
        </w:rPr>
        <w:t>.</w:t>
      </w:r>
    </w:p>
    <w:p w14:paraId="3ACE8307"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Swaminathan, S. V., Surendiran, J., Design and Implementation of Kogge Stone adder using CMOS and GDI Design: VLSI Based. </w:t>
      </w:r>
      <w:r>
        <w:rPr>
          <w:rFonts w:eastAsia="Times New Roman"/>
          <w:i/>
          <w:iCs/>
        </w:rPr>
        <w:t>International Journal of Engineering and Advanced Technology (IJEAT)</w:t>
      </w:r>
      <w:r>
        <w:rPr>
          <w:rFonts w:eastAsia="Times New Roman"/>
        </w:rPr>
        <w:t>, 8(653) (2019).</w:t>
      </w:r>
    </w:p>
    <w:p w14:paraId="1F858613"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Rangaiah PKB, </w:t>
      </w:r>
      <w:r>
        <w:rPr>
          <w:rFonts w:eastAsia="Times New Roman"/>
          <w:i/>
          <w:iCs/>
        </w:rPr>
        <w:t>Histopathology-driven prostate cancer identification: A VBIR approach with CLAHE and GLCM insights</w:t>
      </w:r>
      <w:r>
        <w:rPr>
          <w:rFonts w:eastAsia="Times New Roman"/>
        </w:rPr>
        <w:t xml:space="preserve">. </w:t>
      </w:r>
      <w:proofErr w:type="spellStart"/>
      <w:r>
        <w:rPr>
          <w:rFonts w:eastAsia="Times New Roman"/>
          <w:i/>
          <w:iCs/>
        </w:rPr>
        <w:t>Comput</w:t>
      </w:r>
      <w:proofErr w:type="spellEnd"/>
      <w:r>
        <w:rPr>
          <w:rFonts w:eastAsia="Times New Roman"/>
          <w:i/>
          <w:iCs/>
        </w:rPr>
        <w:t xml:space="preserve"> Biol Med.</w:t>
      </w:r>
      <w:r>
        <w:rPr>
          <w:rFonts w:eastAsia="Times New Roman"/>
        </w:rPr>
        <w:t xml:space="preserve"> 2024 Oct </w:t>
      </w:r>
      <w:proofErr w:type="gramStart"/>
      <w:r>
        <w:rPr>
          <w:rFonts w:eastAsia="Times New Roman"/>
        </w:rPr>
        <w:t>1;182:109213</w:t>
      </w:r>
      <w:proofErr w:type="gramEnd"/>
      <w:r>
        <w:rPr>
          <w:rFonts w:eastAsia="Times New Roman"/>
        </w:rPr>
        <w:t xml:space="preserve">. </w:t>
      </w:r>
      <w:proofErr w:type="spellStart"/>
      <w:r>
        <w:rPr>
          <w:rFonts w:eastAsia="Times New Roman"/>
        </w:rPr>
        <w:t>doi</w:t>
      </w:r>
      <w:proofErr w:type="spellEnd"/>
      <w:r>
        <w:rPr>
          <w:rFonts w:eastAsia="Times New Roman"/>
        </w:rPr>
        <w:t>: 10.1016/j.compbiomed.2024.109213.</w:t>
      </w:r>
    </w:p>
    <w:p w14:paraId="4948FC11" w14:textId="77777777" w:rsidR="00FA5117" w:rsidRPr="004101DD" w:rsidRDefault="00FA5117" w:rsidP="004101DD">
      <w:pPr>
        <w:spacing w:before="240" w:after="240"/>
        <w:jc w:val="both"/>
        <w:rPr>
          <w:rFonts w:eastAsia="Times New Roman"/>
        </w:rPr>
      </w:pPr>
    </w:p>
    <w:p w14:paraId="60755B45"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Darshan, S.L.S., Naresh, E. et al. Design of Chest Visual Based Image Reclamation Method Using Dual Tree Complex Wavelet Transform and Edge Preservation Smoothing Algorithm. </w:t>
      </w:r>
      <w:r>
        <w:rPr>
          <w:rFonts w:eastAsia="Times New Roman"/>
          <w:i/>
          <w:iCs/>
        </w:rPr>
        <w:t xml:space="preserve">SN </w:t>
      </w:r>
      <w:proofErr w:type="spellStart"/>
      <w:r>
        <w:rPr>
          <w:rFonts w:eastAsia="Times New Roman"/>
          <w:i/>
          <w:iCs/>
        </w:rPr>
        <w:t>Comput</w:t>
      </w:r>
      <w:proofErr w:type="spellEnd"/>
      <w:r>
        <w:rPr>
          <w:rFonts w:eastAsia="Times New Roman"/>
          <w:i/>
          <w:iCs/>
        </w:rPr>
        <w:t>. Sci.</w:t>
      </w:r>
      <w:r>
        <w:rPr>
          <w:rFonts w:eastAsia="Times New Roman"/>
        </w:rPr>
        <w:t xml:space="preserve"> 5, 352 (2024). </w:t>
      </w:r>
      <w:hyperlink r:id="rId22">
        <w:r w:rsidR="00B40CD1">
          <w:rPr>
            <w:rStyle w:val="Hyperlink"/>
            <w:rFonts w:eastAsia="Times New Roman"/>
          </w:rPr>
          <w:t>https://doi.org/10.1007/s42979-024-02742-3</w:t>
        </w:r>
      </w:hyperlink>
      <w:r>
        <w:rPr>
          <w:rFonts w:eastAsia="Times New Roman"/>
        </w:rPr>
        <w:t>.</w:t>
      </w:r>
    </w:p>
    <w:p w14:paraId="113B5424"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Prasad, S., </w:t>
      </w:r>
      <w:proofErr w:type="spellStart"/>
      <w:r>
        <w:rPr>
          <w:rFonts w:eastAsia="Times New Roman"/>
        </w:rPr>
        <w:t>Samimalai</w:t>
      </w:r>
      <w:proofErr w:type="spellEnd"/>
      <w:r>
        <w:rPr>
          <w:rFonts w:eastAsia="Times New Roman"/>
        </w:rPr>
        <w:t xml:space="preserve">, A., Rani, S.R., Kumar, Hegde, N., Banu, S. (2023). Information Security and Privacy in Smart Cities, Smart Agriculture, Industry 4.0, Smart Medicine, and Smart Healthcare. In: Joby, P.P., Balas, V.E., Palanisamy, R. (eds) IoT Based Control Networks and Intelligent Systems. </w:t>
      </w:r>
      <w:r>
        <w:rPr>
          <w:rFonts w:eastAsia="Times New Roman"/>
          <w:i/>
          <w:iCs/>
        </w:rPr>
        <w:t>Lecture Notes in Networks and Systems</w:t>
      </w:r>
      <w:r>
        <w:rPr>
          <w:rFonts w:eastAsia="Times New Roman"/>
        </w:rPr>
        <w:t>, vol 528. Springer, Singapore.</w:t>
      </w:r>
    </w:p>
    <w:p w14:paraId="2C179609"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Fredrik Huss et al. Precision Diagnosis of Burn Injuries: Clinical Implications of Imaging and Predictive Modeling, 09 October 2024, PREPRINT (Version 1) available at Research Square </w:t>
      </w:r>
      <w:hyperlink r:id="rId23">
        <w:r w:rsidR="00B40CD1">
          <w:rPr>
            <w:rStyle w:val="Hyperlink"/>
            <w:rFonts w:eastAsia="Times New Roman"/>
          </w:rPr>
          <w:t>https://doi.org/10.21203/rs.3.rs-5002889/v1</w:t>
        </w:r>
      </w:hyperlink>
      <w:r>
        <w:rPr>
          <w:rFonts w:eastAsia="Times New Roman"/>
        </w:rPr>
        <w:t>.</w:t>
      </w:r>
    </w:p>
    <w:p w14:paraId="1FE3B083"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Robin Augustine, Enhancing Medical Image Reclamation for Chest Samples Using B-Coefficients, DT-CWT and EPS Algorithm. </w:t>
      </w:r>
      <w:r>
        <w:rPr>
          <w:rFonts w:eastAsia="Times New Roman"/>
          <w:i/>
          <w:iCs/>
        </w:rPr>
        <w:t>IEEE Access</w:t>
      </w:r>
      <w:r>
        <w:rPr>
          <w:rFonts w:eastAsia="Times New Roman"/>
        </w:rPr>
        <w:t xml:space="preserve">, vol. 11, pp. 113360–113375, 2023. </w:t>
      </w:r>
      <w:proofErr w:type="spellStart"/>
      <w:r>
        <w:rPr>
          <w:rFonts w:eastAsia="Times New Roman"/>
        </w:rPr>
        <w:t>doi</w:t>
      </w:r>
      <w:proofErr w:type="spellEnd"/>
      <w:r>
        <w:rPr>
          <w:rFonts w:eastAsia="Times New Roman"/>
        </w:rPr>
        <w:t>: 10.1109/ACCESS.2023.3322205.</w:t>
      </w:r>
    </w:p>
    <w:p w14:paraId="7CF751E0"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Srinidhi, N.N., Shiva Darshan, S.L. et al. Design of Cost Efficient VBIR Technique Using ICA and IVCA. </w:t>
      </w:r>
      <w:r>
        <w:rPr>
          <w:rFonts w:eastAsia="Times New Roman"/>
          <w:i/>
          <w:iCs/>
        </w:rPr>
        <w:t xml:space="preserve">SN </w:t>
      </w:r>
      <w:proofErr w:type="spellStart"/>
      <w:r>
        <w:rPr>
          <w:rFonts w:eastAsia="Times New Roman"/>
          <w:i/>
          <w:iCs/>
        </w:rPr>
        <w:t>Comput</w:t>
      </w:r>
      <w:proofErr w:type="spellEnd"/>
      <w:r>
        <w:rPr>
          <w:rFonts w:eastAsia="Times New Roman"/>
          <w:i/>
          <w:iCs/>
        </w:rPr>
        <w:t>. Sci.</w:t>
      </w:r>
      <w:r>
        <w:rPr>
          <w:rFonts w:eastAsia="Times New Roman"/>
        </w:rPr>
        <w:t xml:space="preserve"> 5, 560 (2024). </w:t>
      </w:r>
      <w:hyperlink r:id="rId24">
        <w:r w:rsidR="00B40CD1">
          <w:rPr>
            <w:rStyle w:val="Hyperlink"/>
            <w:rFonts w:eastAsia="Times New Roman"/>
          </w:rPr>
          <w:t>https://doi.org/10.1007/s42979-024-02936-9</w:t>
        </w:r>
      </w:hyperlink>
      <w:r>
        <w:rPr>
          <w:rFonts w:eastAsia="Times New Roman"/>
        </w:rPr>
        <w:t>.</w:t>
      </w:r>
    </w:p>
    <w:p w14:paraId="370CF8BC"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Pramod K.B. Rangaiah, and Robin Augustine Improving burn diagnosis in medical image retrieval from grafting burn samples using B-coefficients and the CLAHE algorithm. </w:t>
      </w:r>
      <w:r>
        <w:rPr>
          <w:rFonts w:eastAsia="Times New Roman"/>
          <w:i/>
          <w:iCs/>
        </w:rPr>
        <w:t>Biomedical Signal Processing and Control</w:t>
      </w:r>
      <w:r>
        <w:rPr>
          <w:rFonts w:eastAsia="Times New Roman"/>
        </w:rPr>
        <w:t xml:space="preserve">, Volume 99, 2025, 106814, ISSN 1746-8094, </w:t>
      </w:r>
      <w:hyperlink r:id="rId25">
        <w:r w:rsidR="00B40CD1">
          <w:rPr>
            <w:rStyle w:val="Hyperlink"/>
            <w:rFonts w:eastAsia="Times New Roman"/>
          </w:rPr>
          <w:t>https://doi.org/10.1016/j.bspc.2024.106814</w:t>
        </w:r>
      </w:hyperlink>
      <w:r>
        <w:rPr>
          <w:rFonts w:eastAsia="Times New Roman"/>
        </w:rPr>
        <w:t>.</w:t>
      </w:r>
    </w:p>
    <w:p w14:paraId="07AF0F9B"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Augustine, Robin, Improving Liver Cancer Diagnosis: A Multifaceted Approach to Automated Liver Tumor Identification in Ultrasound Scans. Available at SSRN: </w:t>
      </w:r>
      <w:hyperlink r:id="rId26">
        <w:r w:rsidR="00B40CD1">
          <w:rPr>
            <w:rStyle w:val="Hyperlink"/>
            <w:rFonts w:eastAsia="Times New Roman"/>
          </w:rPr>
          <w:t>https://ssrn.com/abstract=4646452</w:t>
        </w:r>
      </w:hyperlink>
      <w:r>
        <w:rPr>
          <w:rFonts w:eastAsia="Times New Roman"/>
        </w:rPr>
        <w:t xml:space="preserve"> or </w:t>
      </w:r>
      <w:hyperlink r:id="rId27">
        <w:r w:rsidR="00B40CD1">
          <w:rPr>
            <w:rStyle w:val="Hyperlink"/>
            <w:rFonts w:eastAsia="Times New Roman"/>
          </w:rPr>
          <w:t>http://dx.doi.org/10.2139/ssrn.4646452</w:t>
        </w:r>
      </w:hyperlink>
      <w:r>
        <w:rPr>
          <w:rFonts w:eastAsia="Times New Roman"/>
        </w:rPr>
        <w:t>.</w:t>
      </w:r>
    </w:p>
    <w:p w14:paraId="61F64F79"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Manjunatha, M. A hybrid gesture recognition method for American sign language. </w:t>
      </w:r>
      <w:r>
        <w:rPr>
          <w:rFonts w:eastAsia="Times New Roman"/>
          <w:i/>
          <w:iCs/>
        </w:rPr>
        <w:t>Indian Journal of Science and Technology</w:t>
      </w:r>
      <w:r>
        <w:rPr>
          <w:rFonts w:eastAsia="Times New Roman"/>
        </w:rPr>
        <w:t>, 10(1), 1–12 (2017).</w:t>
      </w:r>
    </w:p>
    <w:p w14:paraId="4153CE91"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Manoj, H.M. Comparative Assessment of Machine Learning Models for Predicting Glucose Intolerance Risk. </w:t>
      </w:r>
      <w:r>
        <w:rPr>
          <w:rFonts w:eastAsia="Times New Roman"/>
          <w:i/>
          <w:iCs/>
        </w:rPr>
        <w:t xml:space="preserve">SN </w:t>
      </w:r>
      <w:proofErr w:type="spellStart"/>
      <w:r>
        <w:rPr>
          <w:rFonts w:eastAsia="Times New Roman"/>
          <w:i/>
          <w:iCs/>
        </w:rPr>
        <w:t>Comput</w:t>
      </w:r>
      <w:proofErr w:type="spellEnd"/>
      <w:r>
        <w:rPr>
          <w:rFonts w:eastAsia="Times New Roman"/>
          <w:i/>
          <w:iCs/>
        </w:rPr>
        <w:t>. Sci.</w:t>
      </w:r>
      <w:r>
        <w:rPr>
          <w:rFonts w:eastAsia="Times New Roman"/>
        </w:rPr>
        <w:t xml:space="preserve"> 5, 894 (2024). </w:t>
      </w:r>
      <w:hyperlink r:id="rId28">
        <w:r w:rsidR="00B40CD1">
          <w:rPr>
            <w:rStyle w:val="Hyperlink"/>
            <w:rFonts w:eastAsia="Times New Roman"/>
          </w:rPr>
          <w:t>https://doi.org/10.1007/s42979-024-03259-5</w:t>
        </w:r>
      </w:hyperlink>
      <w:r>
        <w:rPr>
          <w:rFonts w:eastAsia="Times New Roman"/>
        </w:rPr>
        <w:t>.</w:t>
      </w:r>
    </w:p>
    <w:p w14:paraId="472862F2"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Fredrik Huss et al. Precision Diagnosis of Burn Injuries: Clinical Implications of Imaging and Predictive Modeling, 09 October 2024, PREPRINT (Version 1) available at Research Square </w:t>
      </w:r>
      <w:hyperlink r:id="rId29">
        <w:r w:rsidR="00B40CD1">
          <w:rPr>
            <w:rStyle w:val="Hyperlink"/>
            <w:rFonts w:eastAsia="Times New Roman"/>
          </w:rPr>
          <w:t>https://doi.org/10.21203/rs.3.rs-5002889/v1</w:t>
        </w:r>
      </w:hyperlink>
      <w:r>
        <w:rPr>
          <w:rFonts w:eastAsia="Times New Roman"/>
        </w:rPr>
        <w:t>.</w:t>
      </w:r>
    </w:p>
    <w:p w14:paraId="7368C8AF"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Rangaiah PKB, </w:t>
      </w:r>
      <w:r>
        <w:rPr>
          <w:rFonts w:eastAsia="Times New Roman"/>
          <w:i/>
          <w:iCs/>
        </w:rPr>
        <w:t>Histopathology-driven prostate cancer identification: A VBIR approach with CLAHE and GLCM insights</w:t>
      </w:r>
      <w:r>
        <w:rPr>
          <w:rFonts w:eastAsia="Times New Roman"/>
        </w:rPr>
        <w:t xml:space="preserve">. </w:t>
      </w:r>
      <w:proofErr w:type="spellStart"/>
      <w:r>
        <w:rPr>
          <w:rFonts w:eastAsia="Times New Roman"/>
          <w:i/>
          <w:iCs/>
        </w:rPr>
        <w:t>Comput</w:t>
      </w:r>
      <w:proofErr w:type="spellEnd"/>
      <w:r>
        <w:rPr>
          <w:rFonts w:eastAsia="Times New Roman"/>
          <w:i/>
          <w:iCs/>
        </w:rPr>
        <w:t xml:space="preserve"> Biol Med.</w:t>
      </w:r>
      <w:r>
        <w:rPr>
          <w:rFonts w:eastAsia="Times New Roman"/>
        </w:rPr>
        <w:t xml:space="preserve"> 2024 Oct </w:t>
      </w:r>
      <w:proofErr w:type="gramStart"/>
      <w:r>
        <w:rPr>
          <w:rFonts w:eastAsia="Times New Roman"/>
        </w:rPr>
        <w:t>1;182:109213</w:t>
      </w:r>
      <w:proofErr w:type="gramEnd"/>
      <w:r>
        <w:rPr>
          <w:rFonts w:eastAsia="Times New Roman"/>
        </w:rPr>
        <w:t xml:space="preserve">. </w:t>
      </w:r>
      <w:proofErr w:type="spellStart"/>
      <w:r>
        <w:rPr>
          <w:rFonts w:eastAsia="Times New Roman"/>
        </w:rPr>
        <w:t>doi</w:t>
      </w:r>
      <w:proofErr w:type="spellEnd"/>
      <w:r>
        <w:rPr>
          <w:rFonts w:eastAsia="Times New Roman"/>
        </w:rPr>
        <w:t>: 10.1016/j.compbiomed.2024.109213.</w:t>
      </w:r>
    </w:p>
    <w:p w14:paraId="15E7DB8F" w14:textId="77777777" w:rsidR="00B40CD1" w:rsidRDefault="00000000">
      <w:pPr>
        <w:pStyle w:val="ListParagraph"/>
        <w:numPr>
          <w:ilvl w:val="0"/>
          <w:numId w:val="15"/>
        </w:numPr>
        <w:spacing w:before="240" w:after="240"/>
        <w:jc w:val="both"/>
        <w:rPr>
          <w:rFonts w:eastAsia="Times New Roman"/>
        </w:rPr>
      </w:pPr>
      <w:r>
        <w:rPr>
          <w:rFonts w:eastAsia="Times New Roman"/>
        </w:rPr>
        <w:lastRenderedPageBreak/>
        <w:t xml:space="preserve">Robin Augustine, VBIR-Based Assessment of Radiographic-Divergence Agent Attention in Prostate Melanoma Patients. Available at SSRN: </w:t>
      </w:r>
      <w:hyperlink r:id="rId30">
        <w:r w:rsidR="00B40CD1">
          <w:rPr>
            <w:rStyle w:val="Hyperlink"/>
            <w:rFonts w:eastAsia="Times New Roman"/>
          </w:rPr>
          <w:t>https://ssrn.com/abstract=4752359</w:t>
        </w:r>
      </w:hyperlink>
      <w:r>
        <w:rPr>
          <w:rFonts w:eastAsia="Times New Roman"/>
        </w:rPr>
        <w:t xml:space="preserve"> or </w:t>
      </w:r>
      <w:hyperlink r:id="rId31">
        <w:r w:rsidR="00B40CD1">
          <w:rPr>
            <w:rStyle w:val="Hyperlink"/>
            <w:rFonts w:eastAsia="Times New Roman"/>
          </w:rPr>
          <w:t>http://dx.doi.org/10.2139/ssrn.4752359</w:t>
        </w:r>
      </w:hyperlink>
      <w:r>
        <w:rPr>
          <w:rFonts w:eastAsia="Times New Roman"/>
        </w:rPr>
        <w:t>.</w:t>
      </w:r>
    </w:p>
    <w:p w14:paraId="7ADECBB2"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Ravikumar, J. Gauging Deep Learning Archetypal Effectiveness in </w:t>
      </w:r>
      <w:proofErr w:type="spellStart"/>
      <w:r>
        <w:rPr>
          <w:rFonts w:eastAsia="Times New Roman"/>
        </w:rPr>
        <w:t>Haematological</w:t>
      </w:r>
      <w:proofErr w:type="spellEnd"/>
      <w:r>
        <w:rPr>
          <w:rFonts w:eastAsia="Times New Roman"/>
        </w:rPr>
        <w:t xml:space="preserve"> Reclamation. </w:t>
      </w:r>
      <w:r>
        <w:rPr>
          <w:rFonts w:eastAsia="Times New Roman"/>
          <w:i/>
          <w:iCs/>
        </w:rPr>
        <w:t xml:space="preserve">SN </w:t>
      </w:r>
      <w:proofErr w:type="spellStart"/>
      <w:r>
        <w:rPr>
          <w:rFonts w:eastAsia="Times New Roman"/>
          <w:i/>
          <w:iCs/>
        </w:rPr>
        <w:t>Comput</w:t>
      </w:r>
      <w:proofErr w:type="spellEnd"/>
      <w:r>
        <w:rPr>
          <w:rFonts w:eastAsia="Times New Roman"/>
          <w:i/>
          <w:iCs/>
        </w:rPr>
        <w:t>. Sci.</w:t>
      </w:r>
      <w:r>
        <w:rPr>
          <w:rFonts w:eastAsia="Times New Roman"/>
        </w:rPr>
        <w:t xml:space="preserve"> 5, 963 (2024). </w:t>
      </w:r>
      <w:hyperlink r:id="rId32">
        <w:r w:rsidR="00B40CD1">
          <w:rPr>
            <w:rStyle w:val="Hyperlink"/>
            <w:rFonts w:eastAsia="Times New Roman"/>
          </w:rPr>
          <w:t>https://doi.org/10.1007/s42979-024-03322-1</w:t>
        </w:r>
      </w:hyperlink>
      <w:r>
        <w:rPr>
          <w:rFonts w:eastAsia="Times New Roman"/>
        </w:rPr>
        <w:t>.</w:t>
      </w:r>
    </w:p>
    <w:p w14:paraId="50396832"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Robin Augustine, Enhancing Medical Image Reclamation for Chest Samples Using B-Coefficients, DT-CWT and EPS Algorithm. </w:t>
      </w:r>
      <w:r>
        <w:rPr>
          <w:rFonts w:eastAsia="Times New Roman"/>
          <w:i/>
          <w:iCs/>
        </w:rPr>
        <w:t>IEEE Access</w:t>
      </w:r>
      <w:r>
        <w:rPr>
          <w:rFonts w:eastAsia="Times New Roman"/>
        </w:rPr>
        <w:t xml:space="preserve">, vol. 11, pp. 113360–113375, 2023. </w:t>
      </w:r>
      <w:proofErr w:type="spellStart"/>
      <w:r>
        <w:rPr>
          <w:rFonts w:eastAsia="Times New Roman"/>
        </w:rPr>
        <w:t>doi</w:t>
      </w:r>
      <w:proofErr w:type="spellEnd"/>
      <w:r>
        <w:rPr>
          <w:rFonts w:eastAsia="Times New Roman"/>
        </w:rPr>
        <w:t>: 10.1109/ACCESS.2023.3322205.</w:t>
      </w:r>
    </w:p>
    <w:p w14:paraId="455F1BCF" w14:textId="77777777" w:rsidR="00B40CD1" w:rsidRDefault="00000000">
      <w:pPr>
        <w:pStyle w:val="ListParagraph"/>
        <w:numPr>
          <w:ilvl w:val="0"/>
          <w:numId w:val="15"/>
        </w:numPr>
        <w:spacing w:before="240" w:after="240"/>
        <w:jc w:val="both"/>
        <w:rPr>
          <w:rFonts w:eastAsia="Times New Roman"/>
        </w:rPr>
      </w:pPr>
      <w:r>
        <w:rPr>
          <w:rFonts w:eastAsia="Times New Roman"/>
        </w:rPr>
        <w:t xml:space="preserve">Manoj, H.M. Comparative Assessment of Machine Learning Models for Predicting Glucose Intolerance Risk. </w:t>
      </w:r>
      <w:r>
        <w:rPr>
          <w:rFonts w:eastAsia="Times New Roman"/>
          <w:i/>
          <w:iCs/>
        </w:rPr>
        <w:t xml:space="preserve">SN </w:t>
      </w:r>
      <w:proofErr w:type="spellStart"/>
      <w:r>
        <w:rPr>
          <w:rFonts w:eastAsia="Times New Roman"/>
          <w:i/>
          <w:iCs/>
        </w:rPr>
        <w:t>Comput</w:t>
      </w:r>
      <w:proofErr w:type="spellEnd"/>
      <w:r>
        <w:rPr>
          <w:rFonts w:eastAsia="Times New Roman"/>
          <w:i/>
          <w:iCs/>
        </w:rPr>
        <w:t>. Sci.</w:t>
      </w:r>
      <w:r>
        <w:rPr>
          <w:rFonts w:eastAsia="Times New Roman"/>
        </w:rPr>
        <w:t xml:space="preserve"> 5, 894 (2024). </w:t>
      </w:r>
      <w:hyperlink r:id="rId33">
        <w:r w:rsidR="00B40CD1">
          <w:rPr>
            <w:rStyle w:val="Hyperlink"/>
            <w:rFonts w:eastAsia="Times New Roman"/>
          </w:rPr>
          <w:t>https://doi.org/10.1007/s42979-024-03259-5</w:t>
        </w:r>
      </w:hyperlink>
      <w:r>
        <w:rPr>
          <w:rFonts w:eastAsia="Times New Roman"/>
        </w:rPr>
        <w:t>.</w:t>
      </w:r>
    </w:p>
    <w:p w14:paraId="6CBA9F46" w14:textId="77777777" w:rsidR="00B40CD1" w:rsidRDefault="00B40CD1">
      <w:pPr>
        <w:jc w:val="both"/>
      </w:pPr>
    </w:p>
    <w:p w14:paraId="4E7D40C8" w14:textId="77777777" w:rsidR="00B40CD1" w:rsidRDefault="00B40CD1">
      <w:pPr>
        <w:jc w:val="both"/>
      </w:pPr>
    </w:p>
    <w:p w14:paraId="362B1857" w14:textId="77777777" w:rsidR="00B40CD1" w:rsidRDefault="00B40CD1">
      <w:pPr>
        <w:pStyle w:val="ListParagraph"/>
        <w:jc w:val="both"/>
      </w:pPr>
    </w:p>
    <w:sectPr w:rsidR="00B40CD1">
      <w:type w:val="continuous"/>
      <w:pgSz w:w="11906" w:h="16838"/>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1349C6" w14:textId="77777777" w:rsidR="004F53F0" w:rsidRDefault="004F53F0">
      <w:r>
        <w:separator/>
      </w:r>
    </w:p>
  </w:endnote>
  <w:endnote w:type="continuationSeparator" w:id="0">
    <w:p w14:paraId="240ADD40" w14:textId="77777777" w:rsidR="004F53F0" w:rsidRDefault="004F5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F0CEA" w14:textId="77777777" w:rsidR="00B40CD1"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86110E" w14:textId="77777777" w:rsidR="004F53F0" w:rsidRDefault="004F53F0">
      <w:r>
        <w:separator/>
      </w:r>
    </w:p>
  </w:footnote>
  <w:footnote w:type="continuationSeparator" w:id="0">
    <w:p w14:paraId="2F5FD5FB" w14:textId="77777777" w:rsidR="004F53F0" w:rsidRDefault="004F53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E670A"/>
    <w:multiLevelType w:val="multilevel"/>
    <w:tmpl w:val="066E670A"/>
    <w:lvl w:ilvl="0">
      <w:start w:val="1"/>
      <w:numFmt w:val="decimal"/>
      <w:pStyle w:val="Heading3"/>
      <w:lvlText w:val="4.%1"/>
      <w:lvlJc w:val="left"/>
      <w:pPr>
        <w:ind w:left="1008" w:hanging="360"/>
      </w:pPr>
      <w:rPr>
        <w:rFonts w:hint="default"/>
      </w:r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 w15:restartNumberingAfterBreak="0">
    <w:nsid w:val="08710A3C"/>
    <w:multiLevelType w:val="hybridMultilevel"/>
    <w:tmpl w:val="966C3DAC"/>
    <w:lvl w:ilvl="0" w:tplc="5B0EAC90">
      <w:start w:val="1"/>
      <w:numFmt w:val="decimal"/>
      <w:lvlText w:val="%1."/>
      <w:lvlJc w:val="left"/>
      <w:pPr>
        <w:ind w:left="8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C64AE8"/>
    <w:multiLevelType w:val="multilevel"/>
    <w:tmpl w:val="0CC64AE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9DFF68"/>
    <w:multiLevelType w:val="singleLevel"/>
    <w:tmpl w:val="139DFF68"/>
    <w:lvl w:ilvl="0">
      <w:start w:val="2"/>
      <w:numFmt w:val="decimal"/>
      <w:lvlText w:val="%1."/>
      <w:lvlJc w:val="left"/>
      <w:pPr>
        <w:tabs>
          <w:tab w:val="left" w:pos="312"/>
        </w:tabs>
      </w:pPr>
    </w:lvl>
  </w:abstractNum>
  <w:abstractNum w:abstractNumId="4" w15:restartNumberingAfterBreak="0">
    <w:nsid w:val="1A852396"/>
    <w:multiLevelType w:val="hybridMultilevel"/>
    <w:tmpl w:val="CE84126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2C881744"/>
    <w:multiLevelType w:val="multilevel"/>
    <w:tmpl w:val="2C88174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410A58AA"/>
    <w:multiLevelType w:val="hybridMultilevel"/>
    <w:tmpl w:val="83501950"/>
    <w:lvl w:ilvl="0" w:tplc="40090013">
      <w:start w:val="1"/>
      <w:numFmt w:val="upperRoman"/>
      <w:lvlText w:val="%1."/>
      <w:lvlJc w:val="righ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9"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0"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609676B"/>
    <w:multiLevelType w:val="multilevel"/>
    <w:tmpl w:val="5609676B"/>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13677F"/>
    <w:multiLevelType w:val="multilevel"/>
    <w:tmpl w:val="5613677F"/>
    <w:lvl w:ilvl="0">
      <w:start w:val="1"/>
      <w:numFmt w:val="decimal"/>
      <w:pStyle w:val="Style1"/>
      <w:lvlText w:val="[equation %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2B3F9D"/>
    <w:multiLevelType w:val="multilevel"/>
    <w:tmpl w:val="632B3F9D"/>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7" w15:restartNumberingAfterBreak="0">
    <w:nsid w:val="7B97F7C7"/>
    <w:multiLevelType w:val="multilevel"/>
    <w:tmpl w:val="7B97F7C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39411958">
    <w:abstractNumId w:val="9"/>
  </w:num>
  <w:num w:numId="2" w16cid:durableId="1670518745">
    <w:abstractNumId w:val="0"/>
  </w:num>
  <w:num w:numId="3" w16cid:durableId="1072309974">
    <w:abstractNumId w:val="7"/>
  </w:num>
  <w:num w:numId="4" w16cid:durableId="428428646">
    <w:abstractNumId w:val="15"/>
  </w:num>
  <w:num w:numId="5" w16cid:durableId="787507541">
    <w:abstractNumId w:val="5"/>
  </w:num>
  <w:num w:numId="6" w16cid:durableId="1580871473">
    <w:abstractNumId w:val="11"/>
  </w:num>
  <w:num w:numId="7" w16cid:durableId="1773698138">
    <w:abstractNumId w:val="10"/>
  </w:num>
  <w:num w:numId="8" w16cid:durableId="249392235">
    <w:abstractNumId w:val="16"/>
  </w:num>
  <w:num w:numId="9" w16cid:durableId="303706518">
    <w:abstractNumId w:val="13"/>
  </w:num>
  <w:num w:numId="10" w16cid:durableId="1979140524">
    <w:abstractNumId w:val="14"/>
  </w:num>
  <w:num w:numId="11" w16cid:durableId="140540317">
    <w:abstractNumId w:val="3"/>
  </w:num>
  <w:num w:numId="12" w16cid:durableId="627979241">
    <w:abstractNumId w:val="12"/>
  </w:num>
  <w:num w:numId="13" w16cid:durableId="654603430">
    <w:abstractNumId w:val="2"/>
  </w:num>
  <w:num w:numId="14" w16cid:durableId="938486229">
    <w:abstractNumId w:val="6"/>
  </w:num>
  <w:num w:numId="15" w16cid:durableId="2054033345">
    <w:abstractNumId w:val="17"/>
  </w:num>
  <w:num w:numId="16" w16cid:durableId="1607083193">
    <w:abstractNumId w:val="1"/>
  </w:num>
  <w:num w:numId="17" w16cid:durableId="1230462573">
    <w:abstractNumId w:val="8"/>
  </w:num>
  <w:num w:numId="18" w16cid:durableId="1444618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56B"/>
    <w:rsid w:val="00001E17"/>
    <w:rsid w:val="00003D3B"/>
    <w:rsid w:val="00004B2D"/>
    <w:rsid w:val="00005602"/>
    <w:rsid w:val="0001109A"/>
    <w:rsid w:val="0001639A"/>
    <w:rsid w:val="000234F1"/>
    <w:rsid w:val="00031E10"/>
    <w:rsid w:val="000367B8"/>
    <w:rsid w:val="0004781E"/>
    <w:rsid w:val="00050E53"/>
    <w:rsid w:val="000639E0"/>
    <w:rsid w:val="00063AD8"/>
    <w:rsid w:val="00073191"/>
    <w:rsid w:val="0007594F"/>
    <w:rsid w:val="00086D17"/>
    <w:rsid w:val="0008758A"/>
    <w:rsid w:val="00090FD3"/>
    <w:rsid w:val="000A06A3"/>
    <w:rsid w:val="000A5E2B"/>
    <w:rsid w:val="000B5421"/>
    <w:rsid w:val="000B5779"/>
    <w:rsid w:val="000C1E68"/>
    <w:rsid w:val="000C4438"/>
    <w:rsid w:val="000C7311"/>
    <w:rsid w:val="000D0089"/>
    <w:rsid w:val="000D36F9"/>
    <w:rsid w:val="000D6031"/>
    <w:rsid w:val="000D7837"/>
    <w:rsid w:val="000E431B"/>
    <w:rsid w:val="000F6D98"/>
    <w:rsid w:val="00130A28"/>
    <w:rsid w:val="001413CB"/>
    <w:rsid w:val="00142A6D"/>
    <w:rsid w:val="00161369"/>
    <w:rsid w:val="0017052F"/>
    <w:rsid w:val="0019297C"/>
    <w:rsid w:val="001A2EFD"/>
    <w:rsid w:val="001A3B3D"/>
    <w:rsid w:val="001B67DC"/>
    <w:rsid w:val="001D0C2F"/>
    <w:rsid w:val="001F2397"/>
    <w:rsid w:val="00212489"/>
    <w:rsid w:val="00213C35"/>
    <w:rsid w:val="00224059"/>
    <w:rsid w:val="002254A9"/>
    <w:rsid w:val="00233D97"/>
    <w:rsid w:val="002347A2"/>
    <w:rsid w:val="00245060"/>
    <w:rsid w:val="00251FCB"/>
    <w:rsid w:val="002629D1"/>
    <w:rsid w:val="00267554"/>
    <w:rsid w:val="00270E9C"/>
    <w:rsid w:val="00275FF7"/>
    <w:rsid w:val="00281E42"/>
    <w:rsid w:val="002850E3"/>
    <w:rsid w:val="002B2DF8"/>
    <w:rsid w:val="002C5FA3"/>
    <w:rsid w:val="002D2DDD"/>
    <w:rsid w:val="002E0609"/>
    <w:rsid w:val="002E65C6"/>
    <w:rsid w:val="002E7CBA"/>
    <w:rsid w:val="002F527D"/>
    <w:rsid w:val="002F5A8A"/>
    <w:rsid w:val="00301C24"/>
    <w:rsid w:val="00323A85"/>
    <w:rsid w:val="00334D03"/>
    <w:rsid w:val="00336412"/>
    <w:rsid w:val="00354FCF"/>
    <w:rsid w:val="0035639D"/>
    <w:rsid w:val="00366F8D"/>
    <w:rsid w:val="00397225"/>
    <w:rsid w:val="003A19E2"/>
    <w:rsid w:val="003B1365"/>
    <w:rsid w:val="003B2B40"/>
    <w:rsid w:val="003B4E04"/>
    <w:rsid w:val="003E008A"/>
    <w:rsid w:val="003E6CFD"/>
    <w:rsid w:val="003F5A08"/>
    <w:rsid w:val="00402641"/>
    <w:rsid w:val="004077E7"/>
    <w:rsid w:val="00407932"/>
    <w:rsid w:val="004101DD"/>
    <w:rsid w:val="004107FB"/>
    <w:rsid w:val="00420716"/>
    <w:rsid w:val="004325FB"/>
    <w:rsid w:val="0043563B"/>
    <w:rsid w:val="004432BA"/>
    <w:rsid w:val="0044407E"/>
    <w:rsid w:val="00447BB9"/>
    <w:rsid w:val="00454421"/>
    <w:rsid w:val="004564C5"/>
    <w:rsid w:val="0046031D"/>
    <w:rsid w:val="0046692A"/>
    <w:rsid w:val="00473AC9"/>
    <w:rsid w:val="004758D8"/>
    <w:rsid w:val="00477246"/>
    <w:rsid w:val="00495427"/>
    <w:rsid w:val="004A06B2"/>
    <w:rsid w:val="004A4664"/>
    <w:rsid w:val="004D28B5"/>
    <w:rsid w:val="004D72B5"/>
    <w:rsid w:val="004E06EF"/>
    <w:rsid w:val="004F1B32"/>
    <w:rsid w:val="004F53F0"/>
    <w:rsid w:val="005067CE"/>
    <w:rsid w:val="00507B39"/>
    <w:rsid w:val="00530464"/>
    <w:rsid w:val="005343C0"/>
    <w:rsid w:val="00537D31"/>
    <w:rsid w:val="00537F3A"/>
    <w:rsid w:val="0054735F"/>
    <w:rsid w:val="00551B7F"/>
    <w:rsid w:val="005570B0"/>
    <w:rsid w:val="0056185E"/>
    <w:rsid w:val="0056610F"/>
    <w:rsid w:val="005666CC"/>
    <w:rsid w:val="00575BCA"/>
    <w:rsid w:val="00582C8E"/>
    <w:rsid w:val="00587B52"/>
    <w:rsid w:val="005B0344"/>
    <w:rsid w:val="005B520E"/>
    <w:rsid w:val="005C7CA9"/>
    <w:rsid w:val="005E2800"/>
    <w:rsid w:val="005F421E"/>
    <w:rsid w:val="00605825"/>
    <w:rsid w:val="006233E2"/>
    <w:rsid w:val="00624C42"/>
    <w:rsid w:val="00645D22"/>
    <w:rsid w:val="00651A08"/>
    <w:rsid w:val="00654204"/>
    <w:rsid w:val="00670434"/>
    <w:rsid w:val="0067216C"/>
    <w:rsid w:val="00677166"/>
    <w:rsid w:val="00693883"/>
    <w:rsid w:val="006A4753"/>
    <w:rsid w:val="006B5804"/>
    <w:rsid w:val="006B6B66"/>
    <w:rsid w:val="006C3A9B"/>
    <w:rsid w:val="006E5A0D"/>
    <w:rsid w:val="006F6D15"/>
    <w:rsid w:val="006F6D3D"/>
    <w:rsid w:val="006F6F8A"/>
    <w:rsid w:val="006F7D3C"/>
    <w:rsid w:val="007142F8"/>
    <w:rsid w:val="00715BEA"/>
    <w:rsid w:val="0072569F"/>
    <w:rsid w:val="00733FB3"/>
    <w:rsid w:val="00740EEA"/>
    <w:rsid w:val="0074354C"/>
    <w:rsid w:val="007440DE"/>
    <w:rsid w:val="00762727"/>
    <w:rsid w:val="00771AD5"/>
    <w:rsid w:val="00774592"/>
    <w:rsid w:val="00793B57"/>
    <w:rsid w:val="00794804"/>
    <w:rsid w:val="007B33F1"/>
    <w:rsid w:val="007B5199"/>
    <w:rsid w:val="007B6DDA"/>
    <w:rsid w:val="007C0308"/>
    <w:rsid w:val="007C06E8"/>
    <w:rsid w:val="007C28EB"/>
    <w:rsid w:val="007C2FF2"/>
    <w:rsid w:val="007C6F08"/>
    <w:rsid w:val="007D6232"/>
    <w:rsid w:val="007E0123"/>
    <w:rsid w:val="007E1AFF"/>
    <w:rsid w:val="007F1F99"/>
    <w:rsid w:val="007F768F"/>
    <w:rsid w:val="008003A5"/>
    <w:rsid w:val="0080454C"/>
    <w:rsid w:val="0080791D"/>
    <w:rsid w:val="00810E26"/>
    <w:rsid w:val="00816184"/>
    <w:rsid w:val="00825B51"/>
    <w:rsid w:val="008300D8"/>
    <w:rsid w:val="00836367"/>
    <w:rsid w:val="0084101F"/>
    <w:rsid w:val="00845A02"/>
    <w:rsid w:val="0086487E"/>
    <w:rsid w:val="0086678E"/>
    <w:rsid w:val="00873603"/>
    <w:rsid w:val="00885CA6"/>
    <w:rsid w:val="008864E2"/>
    <w:rsid w:val="00896062"/>
    <w:rsid w:val="008A0EA9"/>
    <w:rsid w:val="008A2C7D"/>
    <w:rsid w:val="008B6266"/>
    <w:rsid w:val="008B6524"/>
    <w:rsid w:val="008C0CE3"/>
    <w:rsid w:val="008C3C24"/>
    <w:rsid w:val="008C4B23"/>
    <w:rsid w:val="008D461B"/>
    <w:rsid w:val="008E57C0"/>
    <w:rsid w:val="008F355C"/>
    <w:rsid w:val="008F6E2C"/>
    <w:rsid w:val="008F7B0C"/>
    <w:rsid w:val="009040D5"/>
    <w:rsid w:val="0092261B"/>
    <w:rsid w:val="009303D9"/>
    <w:rsid w:val="00933C64"/>
    <w:rsid w:val="00940ED2"/>
    <w:rsid w:val="009537C1"/>
    <w:rsid w:val="00970D63"/>
    <w:rsid w:val="00972203"/>
    <w:rsid w:val="009818C2"/>
    <w:rsid w:val="009862DD"/>
    <w:rsid w:val="00986BDC"/>
    <w:rsid w:val="00991695"/>
    <w:rsid w:val="00994367"/>
    <w:rsid w:val="009C259A"/>
    <w:rsid w:val="009C71D6"/>
    <w:rsid w:val="009E6061"/>
    <w:rsid w:val="009E7EA6"/>
    <w:rsid w:val="009F1D79"/>
    <w:rsid w:val="00A059B3"/>
    <w:rsid w:val="00A33F5E"/>
    <w:rsid w:val="00A42656"/>
    <w:rsid w:val="00A43F27"/>
    <w:rsid w:val="00A44B5C"/>
    <w:rsid w:val="00A46460"/>
    <w:rsid w:val="00A47EF2"/>
    <w:rsid w:val="00A526AA"/>
    <w:rsid w:val="00A62D80"/>
    <w:rsid w:val="00A6671E"/>
    <w:rsid w:val="00A77078"/>
    <w:rsid w:val="00A82D83"/>
    <w:rsid w:val="00AB1CB4"/>
    <w:rsid w:val="00AB4B6E"/>
    <w:rsid w:val="00AC1575"/>
    <w:rsid w:val="00AC2310"/>
    <w:rsid w:val="00AC25AB"/>
    <w:rsid w:val="00AD5557"/>
    <w:rsid w:val="00AE3409"/>
    <w:rsid w:val="00AE4DA2"/>
    <w:rsid w:val="00B00898"/>
    <w:rsid w:val="00B06718"/>
    <w:rsid w:val="00B11A60"/>
    <w:rsid w:val="00B151DE"/>
    <w:rsid w:val="00B22613"/>
    <w:rsid w:val="00B37C68"/>
    <w:rsid w:val="00B40CD1"/>
    <w:rsid w:val="00B4372D"/>
    <w:rsid w:val="00B44A76"/>
    <w:rsid w:val="00B66F5D"/>
    <w:rsid w:val="00B71935"/>
    <w:rsid w:val="00B768D1"/>
    <w:rsid w:val="00B81A6D"/>
    <w:rsid w:val="00BA1025"/>
    <w:rsid w:val="00BA4AB6"/>
    <w:rsid w:val="00BC3420"/>
    <w:rsid w:val="00BC48AA"/>
    <w:rsid w:val="00BD5962"/>
    <w:rsid w:val="00BD670B"/>
    <w:rsid w:val="00BE7D3C"/>
    <w:rsid w:val="00BF0604"/>
    <w:rsid w:val="00BF5FF6"/>
    <w:rsid w:val="00C0207F"/>
    <w:rsid w:val="00C02081"/>
    <w:rsid w:val="00C06080"/>
    <w:rsid w:val="00C16117"/>
    <w:rsid w:val="00C2665C"/>
    <w:rsid w:val="00C3075A"/>
    <w:rsid w:val="00C32048"/>
    <w:rsid w:val="00C37ACC"/>
    <w:rsid w:val="00C52776"/>
    <w:rsid w:val="00C677EE"/>
    <w:rsid w:val="00C8040C"/>
    <w:rsid w:val="00C869D4"/>
    <w:rsid w:val="00C919A4"/>
    <w:rsid w:val="00C929B4"/>
    <w:rsid w:val="00CA4392"/>
    <w:rsid w:val="00CC0C24"/>
    <w:rsid w:val="00CC393F"/>
    <w:rsid w:val="00CC49E9"/>
    <w:rsid w:val="00CC72F0"/>
    <w:rsid w:val="00CD0B67"/>
    <w:rsid w:val="00CE5C8D"/>
    <w:rsid w:val="00D10661"/>
    <w:rsid w:val="00D2176E"/>
    <w:rsid w:val="00D5114D"/>
    <w:rsid w:val="00D632BE"/>
    <w:rsid w:val="00D72D06"/>
    <w:rsid w:val="00D7522C"/>
    <w:rsid w:val="00D7536F"/>
    <w:rsid w:val="00D76668"/>
    <w:rsid w:val="00D93145"/>
    <w:rsid w:val="00D94340"/>
    <w:rsid w:val="00DC139B"/>
    <w:rsid w:val="00DC1590"/>
    <w:rsid w:val="00DC3648"/>
    <w:rsid w:val="00DF0C70"/>
    <w:rsid w:val="00DF3D64"/>
    <w:rsid w:val="00DF7861"/>
    <w:rsid w:val="00E07383"/>
    <w:rsid w:val="00E165BC"/>
    <w:rsid w:val="00E204AA"/>
    <w:rsid w:val="00E278FE"/>
    <w:rsid w:val="00E55796"/>
    <w:rsid w:val="00E61E12"/>
    <w:rsid w:val="00E62AEF"/>
    <w:rsid w:val="00E74A9C"/>
    <w:rsid w:val="00E7596C"/>
    <w:rsid w:val="00E878F2"/>
    <w:rsid w:val="00EA5050"/>
    <w:rsid w:val="00EB5191"/>
    <w:rsid w:val="00EC2D25"/>
    <w:rsid w:val="00EC4B7E"/>
    <w:rsid w:val="00EC6247"/>
    <w:rsid w:val="00EC6739"/>
    <w:rsid w:val="00ED0149"/>
    <w:rsid w:val="00EF7DE3"/>
    <w:rsid w:val="00F00468"/>
    <w:rsid w:val="00F03103"/>
    <w:rsid w:val="00F271DE"/>
    <w:rsid w:val="00F3774B"/>
    <w:rsid w:val="00F44186"/>
    <w:rsid w:val="00F627DA"/>
    <w:rsid w:val="00F7146E"/>
    <w:rsid w:val="00F7288F"/>
    <w:rsid w:val="00F73EB9"/>
    <w:rsid w:val="00F76565"/>
    <w:rsid w:val="00F847A6"/>
    <w:rsid w:val="00F9441B"/>
    <w:rsid w:val="00FA4C32"/>
    <w:rsid w:val="00FA5117"/>
    <w:rsid w:val="00FE7114"/>
    <w:rsid w:val="00FF7DF0"/>
    <w:rsid w:val="02F8D692"/>
    <w:rsid w:val="07983601"/>
    <w:rsid w:val="0C578213"/>
    <w:rsid w:val="0E19EACE"/>
    <w:rsid w:val="0E2E7BEF"/>
    <w:rsid w:val="121F891E"/>
    <w:rsid w:val="133C2E07"/>
    <w:rsid w:val="14E7550E"/>
    <w:rsid w:val="1603B194"/>
    <w:rsid w:val="181A539A"/>
    <w:rsid w:val="19451719"/>
    <w:rsid w:val="1A4C682C"/>
    <w:rsid w:val="1B884CB7"/>
    <w:rsid w:val="1CC8217B"/>
    <w:rsid w:val="1EF959A0"/>
    <w:rsid w:val="21282706"/>
    <w:rsid w:val="22D5251C"/>
    <w:rsid w:val="25D41E6A"/>
    <w:rsid w:val="27B2FDE6"/>
    <w:rsid w:val="2B3E6082"/>
    <w:rsid w:val="2DC48402"/>
    <w:rsid w:val="2E0AE2D1"/>
    <w:rsid w:val="2E7F8A54"/>
    <w:rsid w:val="312A4E39"/>
    <w:rsid w:val="32BD8882"/>
    <w:rsid w:val="3620CEC2"/>
    <w:rsid w:val="371235F7"/>
    <w:rsid w:val="38F41634"/>
    <w:rsid w:val="3AF422F9"/>
    <w:rsid w:val="3BD097B8"/>
    <w:rsid w:val="3C8F1CC2"/>
    <w:rsid w:val="3F2D1CB6"/>
    <w:rsid w:val="435E4104"/>
    <w:rsid w:val="472930A4"/>
    <w:rsid w:val="49F6363E"/>
    <w:rsid w:val="4B27EC49"/>
    <w:rsid w:val="4ECBAE57"/>
    <w:rsid w:val="50107FF5"/>
    <w:rsid w:val="530F4056"/>
    <w:rsid w:val="53867518"/>
    <w:rsid w:val="55E737FF"/>
    <w:rsid w:val="561801F9"/>
    <w:rsid w:val="5CC9DE16"/>
    <w:rsid w:val="5E60C4EF"/>
    <w:rsid w:val="5FF2CBC9"/>
    <w:rsid w:val="607942FF"/>
    <w:rsid w:val="61C3E35A"/>
    <w:rsid w:val="61E04DA4"/>
    <w:rsid w:val="64A32801"/>
    <w:rsid w:val="6AA8778B"/>
    <w:rsid w:val="6CCBB39F"/>
    <w:rsid w:val="6EB8B5A5"/>
    <w:rsid w:val="6FB32DDC"/>
    <w:rsid w:val="7175E59D"/>
    <w:rsid w:val="72376BF2"/>
    <w:rsid w:val="7384EE95"/>
    <w:rsid w:val="7933544D"/>
    <w:rsid w:val="7D215F9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CF094D3"/>
  <w15:docId w15:val="{D4C39D7E-A13B-45B1-B306-58C3DF352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372D"/>
    <w:pPr>
      <w:jc w:val="center"/>
    </w:pPr>
    <w:rPr>
      <w:lang w:val="en-US" w:eastAsia="en-US"/>
    </w:rPr>
  </w:style>
  <w:style w:type="paragraph" w:styleId="Heading1">
    <w:name w:val="heading 1"/>
    <w:basedOn w:val="Normal"/>
    <w:next w:val="Normal"/>
    <w:link w:val="Heading1Char"/>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link w:val="Heading3Char"/>
    <w:qFormat/>
    <w:pPr>
      <w:numPr>
        <w:numId w:val="2"/>
      </w:numPr>
      <w:spacing w:line="240" w:lineRule="exact"/>
      <w:jc w:val="both"/>
      <w:outlineLvl w:val="2"/>
    </w:pPr>
    <w:rPr>
      <w:i/>
      <w:iCs/>
    </w:rPr>
  </w:style>
  <w:style w:type="paragraph" w:styleId="Heading4">
    <w:name w:val="heading 4"/>
    <w:basedOn w:val="Normal"/>
    <w:next w:val="Normal"/>
    <w:link w:val="Heading4Char"/>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uiPriority w:val="20"/>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3"/>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4"/>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5"/>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6"/>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7"/>
      </w:numPr>
      <w:spacing w:before="60" w:after="30"/>
      <w:ind w:left="58" w:hanging="29"/>
      <w:jc w:val="right"/>
    </w:pPr>
    <w:rPr>
      <w:sz w:val="12"/>
      <w:szCs w:val="12"/>
      <w:lang w:val="en-US" w:eastAsia="en-US"/>
    </w:rPr>
  </w:style>
  <w:style w:type="paragraph" w:customStyle="1" w:styleId="tablehead">
    <w:name w:val="table head"/>
    <w:qFormat/>
    <w:pPr>
      <w:numPr>
        <w:numId w:val="8"/>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widowControl w:val="0"/>
      <w:autoSpaceDE w:val="0"/>
      <w:autoSpaceDN w:val="0"/>
      <w:ind w:left="13"/>
      <w:jc w:val="left"/>
    </w:pPr>
    <w:rPr>
      <w:rFonts w:eastAsia="Times New Roman"/>
      <w:sz w:val="22"/>
      <w:szCs w:val="22"/>
    </w:rPr>
  </w:style>
  <w:style w:type="character" w:customStyle="1" w:styleId="SubtleEmphasis1">
    <w:name w:val="Subtle Emphasis1"/>
    <w:basedOn w:val="DefaultParagraphFont"/>
    <w:uiPriority w:val="19"/>
    <w:qFormat/>
    <w:rPr>
      <w:i/>
      <w:iCs/>
      <w:color w:val="404040" w:themeColor="text1" w:themeTint="BF"/>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mbin">
    <w:name w:val="mbin"/>
    <w:basedOn w:val="DefaultParagraphFont"/>
    <w:qFormat/>
  </w:style>
  <w:style w:type="paragraph" w:customStyle="1" w:styleId="Style1">
    <w:name w:val="Style1"/>
    <w:basedOn w:val="Normal"/>
    <w:link w:val="Style1Char"/>
    <w:qFormat/>
    <w:pPr>
      <w:numPr>
        <w:numId w:val="9"/>
      </w:numPr>
      <w:jc w:val="right"/>
    </w:pPr>
    <w:rPr>
      <w:i/>
      <w:iCs/>
    </w:rPr>
  </w:style>
  <w:style w:type="paragraph" w:customStyle="1" w:styleId="subpoints">
    <w:name w:val="subpoints"/>
    <w:basedOn w:val="Heading3"/>
    <w:link w:val="subpointsChar"/>
    <w:qFormat/>
    <w:pPr>
      <w:ind w:left="360"/>
    </w:pPr>
  </w:style>
  <w:style w:type="character" w:customStyle="1" w:styleId="Style1Char">
    <w:name w:val="Style1 Char"/>
    <w:basedOn w:val="DefaultParagraphFont"/>
    <w:link w:val="Style1"/>
    <w:qFormat/>
    <w:rPr>
      <w:i/>
      <w:iCs/>
    </w:rPr>
  </w:style>
  <w:style w:type="character" w:customStyle="1" w:styleId="Heading3Char">
    <w:name w:val="Heading 3 Char"/>
    <w:basedOn w:val="DefaultParagraphFont"/>
    <w:link w:val="Heading3"/>
    <w:qFormat/>
    <w:rPr>
      <w:i/>
      <w:iCs/>
    </w:rPr>
  </w:style>
  <w:style w:type="character" w:customStyle="1" w:styleId="subpointsChar">
    <w:name w:val="subpoints Char"/>
    <w:basedOn w:val="Heading3Char"/>
    <w:link w:val="subpoints"/>
    <w:qFormat/>
    <w:rPr>
      <w:i/>
      <w:iC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PlaceholderText">
    <w:name w:val="Placeholder Text"/>
    <w:basedOn w:val="DefaultParagraphFont"/>
    <w:uiPriority w:val="99"/>
    <w:semiHidden/>
    <w:qFormat/>
    <w:rPr>
      <w:color w:val="666666"/>
    </w:rPr>
  </w:style>
  <w:style w:type="character" w:customStyle="1" w:styleId="katex-mathml">
    <w:name w:val="katex-mathml"/>
    <w:basedOn w:val="DefaultParagraphFont"/>
    <w:qFormat/>
  </w:style>
  <w:style w:type="character" w:customStyle="1" w:styleId="mrel">
    <w:name w:val="mrel"/>
    <w:basedOn w:val="DefaultParagraphFont"/>
  </w:style>
  <w:style w:type="character" w:customStyle="1" w:styleId="Heading4Char">
    <w:name w:val="Heading 4 Char"/>
    <w:basedOn w:val="DefaultParagraphFont"/>
    <w:link w:val="Heading4"/>
    <w:rPr>
      <w:i/>
      <w:iCs/>
    </w:rPr>
  </w:style>
  <w:style w:type="character" w:customStyle="1" w:styleId="Heading1Char">
    <w:name w:val="Heading 1 Char"/>
    <w:basedOn w:val="DefaultParagraphFont"/>
    <w:link w:val="Heading1"/>
    <w:rPr>
      <w:smallCaps/>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290079">
      <w:bodyDiv w:val="1"/>
      <w:marLeft w:val="0"/>
      <w:marRight w:val="0"/>
      <w:marTop w:val="0"/>
      <w:marBottom w:val="0"/>
      <w:divBdr>
        <w:top w:val="none" w:sz="0" w:space="0" w:color="auto"/>
        <w:left w:val="none" w:sz="0" w:space="0" w:color="auto"/>
        <w:bottom w:val="none" w:sz="0" w:space="0" w:color="auto"/>
        <w:right w:val="none" w:sz="0" w:space="0" w:color="auto"/>
      </w:divBdr>
    </w:div>
    <w:div w:id="573469239">
      <w:bodyDiv w:val="1"/>
      <w:marLeft w:val="0"/>
      <w:marRight w:val="0"/>
      <w:marTop w:val="0"/>
      <w:marBottom w:val="0"/>
      <w:divBdr>
        <w:top w:val="none" w:sz="0" w:space="0" w:color="auto"/>
        <w:left w:val="none" w:sz="0" w:space="0" w:color="auto"/>
        <w:bottom w:val="none" w:sz="0" w:space="0" w:color="auto"/>
        <w:right w:val="none" w:sz="0" w:space="0" w:color="auto"/>
      </w:divBdr>
    </w:div>
    <w:div w:id="826360806">
      <w:bodyDiv w:val="1"/>
      <w:marLeft w:val="0"/>
      <w:marRight w:val="0"/>
      <w:marTop w:val="0"/>
      <w:marBottom w:val="0"/>
      <w:divBdr>
        <w:top w:val="none" w:sz="0" w:space="0" w:color="auto"/>
        <w:left w:val="none" w:sz="0" w:space="0" w:color="auto"/>
        <w:bottom w:val="none" w:sz="0" w:space="0" w:color="auto"/>
        <w:right w:val="none" w:sz="0" w:space="0" w:color="auto"/>
      </w:divBdr>
    </w:div>
    <w:div w:id="1349595863">
      <w:bodyDiv w:val="1"/>
      <w:marLeft w:val="0"/>
      <w:marRight w:val="0"/>
      <w:marTop w:val="0"/>
      <w:marBottom w:val="0"/>
      <w:divBdr>
        <w:top w:val="none" w:sz="0" w:space="0" w:color="auto"/>
        <w:left w:val="none" w:sz="0" w:space="0" w:color="auto"/>
        <w:bottom w:val="none" w:sz="0" w:space="0" w:color="auto"/>
        <w:right w:val="none" w:sz="0" w:space="0" w:color="auto"/>
      </w:divBdr>
    </w:div>
    <w:div w:id="1417480975">
      <w:bodyDiv w:val="1"/>
      <w:marLeft w:val="0"/>
      <w:marRight w:val="0"/>
      <w:marTop w:val="0"/>
      <w:marBottom w:val="0"/>
      <w:divBdr>
        <w:top w:val="none" w:sz="0" w:space="0" w:color="auto"/>
        <w:left w:val="none" w:sz="0" w:space="0" w:color="auto"/>
        <w:bottom w:val="none" w:sz="0" w:space="0" w:color="auto"/>
        <w:right w:val="none" w:sz="0" w:space="0" w:color="auto"/>
      </w:divBdr>
    </w:div>
    <w:div w:id="1746370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hyperlink" Target="https://ssrn.com/abstract=4646452" TargetMode="External"/><Relationship Id="rId3" Type="http://schemas.openxmlformats.org/officeDocument/2006/relationships/styles" Target="styles.xml"/><Relationship Id="rId21" Type="http://schemas.openxmlformats.org/officeDocument/2006/relationships/hyperlink" Target="https://doi.org/10.1007/s42979-024-03322-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5%20mallikarjunheroor4007@gmail.com" TargetMode="External"/><Relationship Id="rId17" Type="http://schemas.openxmlformats.org/officeDocument/2006/relationships/image" Target="media/image5.jpeg"/><Relationship Id="rId25" Type="http://schemas.openxmlformats.org/officeDocument/2006/relationships/hyperlink" Target="https://doi.org/10.1016/j.bspc.2024.106814" TargetMode="External"/><Relationship Id="rId33" Type="http://schemas.openxmlformats.org/officeDocument/2006/relationships/hyperlink" Target="https://doi.org/10.1007/s42979-024-03259-5"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dx.doi.org/10.2139/ssrn.4752359" TargetMode="External"/><Relationship Id="rId29" Type="http://schemas.openxmlformats.org/officeDocument/2006/relationships/hyperlink" Target="https://doi.org/10.21203/rs.3.rs-5002889/v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1007/s42979-024-02936-9" TargetMode="External"/><Relationship Id="rId32" Type="http://schemas.openxmlformats.org/officeDocument/2006/relationships/hyperlink" Target="https://doi.org/10.1007/s42979-024-03322-1"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doi.org/10.21203/rs.3.rs-5002889/v1" TargetMode="External"/><Relationship Id="rId28" Type="http://schemas.openxmlformats.org/officeDocument/2006/relationships/hyperlink" Target="https://doi.org/10.1007/s42979-024-03259-5" TargetMode="External"/><Relationship Id="rId10" Type="http://schemas.openxmlformats.org/officeDocument/2006/relationships/hyperlink" Target="mailto:Mrmahi616@gmail.com" TargetMode="External"/><Relationship Id="rId19" Type="http://schemas.openxmlformats.org/officeDocument/2006/relationships/hyperlink" Target="https://ssrn.com/abstract=4752359" TargetMode="External"/><Relationship Id="rId31" Type="http://schemas.openxmlformats.org/officeDocument/2006/relationships/hyperlink" Target="http://dx.doi.org/10.2139/ssrn.4752359" TargetMode="External"/><Relationship Id="rId4" Type="http://schemas.openxmlformats.org/officeDocument/2006/relationships/settings" Target="settings.xml"/><Relationship Id="rId9" Type="http://schemas.openxmlformats.org/officeDocument/2006/relationships/hyperlink" Target="mailto:hujarattiabhishek@gmail.com" TargetMode="External"/><Relationship Id="rId14" Type="http://schemas.openxmlformats.org/officeDocument/2006/relationships/image" Target="media/image2.png"/><Relationship Id="rId22" Type="http://schemas.openxmlformats.org/officeDocument/2006/relationships/hyperlink" Target="https://doi.org/10.1007/s42979-024-02742-3" TargetMode="External"/><Relationship Id="rId27" Type="http://schemas.openxmlformats.org/officeDocument/2006/relationships/hyperlink" Target="http://dx.doi.org/10.2139/ssrn.4646452" TargetMode="External"/><Relationship Id="rId30" Type="http://schemas.openxmlformats.org/officeDocument/2006/relationships/hyperlink" Target="https://ssrn.com/abstract=4752359" TargetMode="External"/><Relationship Id="rId35" Type="http://schemas.openxmlformats.org/officeDocument/2006/relationships/theme" Target="theme/theme1.xml"/><Relationship Id="rId8" Type="http://schemas.openxmlformats.org/officeDocument/2006/relationships/hyperlink" Target="mailto:youravij04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C52E8A-B8BF-45F2-918B-AAE4F257B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4054</Words>
  <Characters>23109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Mallikarjun Heroor</cp:lastModifiedBy>
  <cp:revision>2</cp:revision>
  <cp:lastPrinted>2024-12-19T06:54:00Z</cp:lastPrinted>
  <dcterms:created xsi:type="dcterms:W3CDTF">2024-12-20T05:54:00Z</dcterms:created>
  <dcterms:modified xsi:type="dcterms:W3CDTF">2024-12-20T05:54:00Z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16F3B6A3161C4608B1E3A47EF68AD2F2_12</vt:lpwstr>
  </property>
</Properties>
</file>