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E62" w:rsidRPr="00A93301" w:rsidRDefault="00A93301" w:rsidP="00A93301">
      <w:pPr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3301">
        <w:rPr>
          <w:rFonts w:ascii="Times New Roman" w:hAnsi="Times New Roman" w:cs="Times New Roman"/>
          <w:b/>
          <w:sz w:val="24"/>
          <w:szCs w:val="24"/>
        </w:rPr>
        <w:t>Objectives of the study:</w:t>
      </w:r>
    </w:p>
    <w:p w:rsidR="00C45B81" w:rsidRDefault="008477B7" w:rsidP="00A93301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research, we determine </w:t>
      </w:r>
      <w:r w:rsidR="00C45B81" w:rsidRPr="00C45B81">
        <w:rPr>
          <w:rFonts w:ascii="Times New Roman" w:hAnsi="Times New Roman" w:cs="Times New Roman"/>
          <w:sz w:val="24"/>
          <w:szCs w:val="24"/>
        </w:rPr>
        <w:t>automate</w:t>
      </w:r>
      <w:r w:rsidR="00C45B81">
        <w:rPr>
          <w:rFonts w:ascii="Times New Roman" w:hAnsi="Times New Roman" w:cs="Times New Roman"/>
          <w:sz w:val="24"/>
          <w:szCs w:val="24"/>
        </w:rPr>
        <w:t>d</w:t>
      </w:r>
      <w:r w:rsidR="00C45B81" w:rsidRPr="00C45B81">
        <w:rPr>
          <w:rFonts w:ascii="Times New Roman" w:hAnsi="Times New Roman" w:cs="Times New Roman"/>
          <w:sz w:val="24"/>
          <w:szCs w:val="24"/>
        </w:rPr>
        <w:t xml:space="preserve"> commentary in the game of cricket using</w:t>
      </w:r>
      <w:r w:rsidR="00C45B81">
        <w:rPr>
          <w:rFonts w:ascii="Times New Roman" w:hAnsi="Times New Roman" w:cs="Times New Roman"/>
          <w:sz w:val="24"/>
          <w:szCs w:val="24"/>
        </w:rPr>
        <w:t xml:space="preserve"> eight various umpire gestures such as </w:t>
      </w:r>
      <w:r w:rsidR="00C45B81" w:rsidRPr="00C45B81">
        <w:rPr>
          <w:rFonts w:ascii="Times New Roman" w:hAnsi="Times New Roman" w:cs="Times New Roman"/>
          <w:sz w:val="24"/>
          <w:szCs w:val="24"/>
        </w:rPr>
        <w:t xml:space="preserve">six, wide, four, no-ball, out, not-out, byes, leg-byes, and no-action class. To achieve this, we employ convolutional neural </w:t>
      </w:r>
      <w:r w:rsidR="00C45B81">
        <w:rPr>
          <w:rFonts w:ascii="Times New Roman" w:hAnsi="Times New Roman" w:cs="Times New Roman"/>
          <w:sz w:val="24"/>
          <w:szCs w:val="24"/>
        </w:rPr>
        <w:t>networks (CNNs) and compare results</w:t>
      </w:r>
      <w:r w:rsidR="00C45B81" w:rsidRPr="00C45B81">
        <w:rPr>
          <w:rFonts w:ascii="Times New Roman" w:hAnsi="Times New Roman" w:cs="Times New Roman"/>
          <w:sz w:val="24"/>
          <w:szCs w:val="24"/>
        </w:rPr>
        <w:t xml:space="preserve"> with several other classification models.</w:t>
      </w:r>
    </w:p>
    <w:p w:rsidR="00F14879" w:rsidRDefault="00F14879" w:rsidP="00A93301">
      <w:pPr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879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F14879" w:rsidRPr="00F14879" w:rsidRDefault="00EC55E5" w:rsidP="00EC55E5">
      <w:pPr>
        <w:ind w:left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C55E5">
        <w:rPr>
          <w:rFonts w:ascii="Times New Roman" w:hAnsi="Times New Roman" w:cs="Times New Roman"/>
          <w:sz w:val="24"/>
          <w:szCs w:val="24"/>
        </w:rPr>
        <w:t xml:space="preserve">In this paper, we utilize </w:t>
      </w:r>
      <w:proofErr w:type="spellStart"/>
      <w:r w:rsidRPr="00EC55E5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Pr="00EC55E5">
        <w:rPr>
          <w:rFonts w:ascii="Times New Roman" w:hAnsi="Times New Roman" w:cs="Times New Roman"/>
          <w:sz w:val="24"/>
          <w:szCs w:val="24"/>
        </w:rPr>
        <w:t xml:space="preserve"> neural networks (CNNs) to identify automated commentary umpire gestures, compari</w:t>
      </w:r>
      <w:r>
        <w:rPr>
          <w:rFonts w:ascii="Times New Roman" w:hAnsi="Times New Roman" w:cs="Times New Roman"/>
          <w:sz w:val="24"/>
          <w:szCs w:val="24"/>
        </w:rPr>
        <w:t>ng the outcomes with other</w:t>
      </w:r>
      <w:r w:rsidRPr="00EC55E5">
        <w:rPr>
          <w:rFonts w:ascii="Times New Roman" w:hAnsi="Times New Roman" w:cs="Times New Roman"/>
          <w:sz w:val="24"/>
          <w:szCs w:val="24"/>
        </w:rPr>
        <w:t xml:space="preserve"> classification models. Additionally, our research aims to surpass the accuracy achieved in prior studies by training our model on a dataset comprising 20,000 images.</w:t>
      </w:r>
    </w:p>
    <w:sectPr w:rsidR="00F14879" w:rsidRPr="00F14879" w:rsidSect="00527E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A93301"/>
    <w:rsid w:val="003A2FC2"/>
    <w:rsid w:val="00527E62"/>
    <w:rsid w:val="008477B7"/>
    <w:rsid w:val="00A93301"/>
    <w:rsid w:val="00C02A57"/>
    <w:rsid w:val="00C30EDA"/>
    <w:rsid w:val="00C45B81"/>
    <w:rsid w:val="00C56F07"/>
    <w:rsid w:val="00EC55E5"/>
    <w:rsid w:val="00F14879"/>
    <w:rsid w:val="00F5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454" w:right="-3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E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KUSHAL KRISHNA V</dc:creator>
  <cp:lastModifiedBy>KUSHAL KRISHNA V</cp:lastModifiedBy>
  <cp:revision>6</cp:revision>
  <dcterms:created xsi:type="dcterms:W3CDTF">2024-02-17T03:34:00Z</dcterms:created>
  <dcterms:modified xsi:type="dcterms:W3CDTF">2024-02-17T04:40:00Z</dcterms:modified>
</cp:coreProperties>
</file>