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  <w:lang w:val="en-US"/>
        </w:rPr>
        <w:t>Sometimes</w:t>
      </w:r>
      <w:r>
        <w:rPr>
          <w:rFonts w:hint="default" w:ascii="SimSun" w:hAnsi="SimSun" w:eastAsia="SimSun" w:cs="SimSun"/>
          <w:lang w:val="en-US"/>
        </w:rPr>
        <w:t xml:space="preserve"> we don’t want to get a new HTML page on each requests. Sometimes we only want to exchange data with the server without reloading the page.</w:t>
      </w:r>
    </w:p>
    <w:p>
      <w:pPr>
        <w:rPr>
          <w:rFonts w:hint="default" w:ascii="SimSun" w:hAnsi="SimSun" w:eastAsia="SimSun" w:cs="SimSun"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What are Async Requests?</w:t>
      </w:r>
    </w:p>
    <w:p>
      <w:pPr>
        <w:rPr>
          <w:rFonts w:hint="default" w:ascii="SimSun" w:hAnsi="SimSun" w:eastAsia="SimSun" w:cs="SimSun"/>
          <w:lang w:val="en-US"/>
        </w:rPr>
      </w:pPr>
    </w:p>
    <w:p>
      <w:pPr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drawing>
          <wp:inline distT="0" distB="0" distL="114300" distR="114300">
            <wp:extent cx="3908425" cy="2237105"/>
            <wp:effectExtent l="0" t="0" r="3175" b="10795"/>
            <wp:docPr id="1" name="Picture 1" descr="async-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ync-re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Adding Client-Side Javascript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"productId"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"_csrf"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&lt;%=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csrfToken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%&gt;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Delete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'[name=productId]'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csrf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'[name=_csrf]'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closest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'article'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'/admin/product/'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'csrf-token'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csrf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</w:pPr>
      <w:r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  <w:t>What is JSON?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</w:pP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JSON stands for </w:t>
      </w:r>
      <w:r>
        <w:rPr>
          <w:rStyle w:val="9"/>
          <w:rFonts w:hint="eastAsia" w:ascii="SimSun" w:hAnsi="SimSun" w:eastAsia="SimSun" w:cs="SimSun"/>
          <w:b/>
          <w:i w:val="0"/>
          <w:caps w:val="0"/>
          <w:color w:val="29303B"/>
          <w:spacing w:val="0"/>
          <w:sz w:val="20"/>
          <w:szCs w:val="20"/>
          <w:shd w:val="clear" w:fill="FFFFFF"/>
        </w:rPr>
        <w:t>J</w:t>
      </w: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ava</w:t>
      </w:r>
      <w:r>
        <w:rPr>
          <w:rStyle w:val="9"/>
          <w:rFonts w:hint="eastAsia" w:ascii="SimSun" w:hAnsi="SimSun" w:eastAsia="SimSun" w:cs="SimSun"/>
          <w:b/>
          <w:i w:val="0"/>
          <w:caps w:val="0"/>
          <w:color w:val="29303B"/>
          <w:spacing w:val="0"/>
          <w:sz w:val="20"/>
          <w:szCs w:val="20"/>
          <w:shd w:val="clear" w:fill="FFFFFF"/>
        </w:rPr>
        <w:t>S</w:t>
      </w: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cript </w:t>
      </w:r>
      <w:r>
        <w:rPr>
          <w:rStyle w:val="9"/>
          <w:rFonts w:hint="eastAsia" w:ascii="SimSun" w:hAnsi="SimSun" w:eastAsia="SimSun" w:cs="SimSun"/>
          <w:b/>
          <w:i w:val="0"/>
          <w:caps w:val="0"/>
          <w:color w:val="29303B"/>
          <w:spacing w:val="0"/>
          <w:sz w:val="20"/>
          <w:szCs w:val="20"/>
          <w:shd w:val="clear" w:fill="FFFFFF"/>
        </w:rPr>
        <w:t>O</w:t>
      </w: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bject </w:t>
      </w:r>
      <w:r>
        <w:rPr>
          <w:rStyle w:val="9"/>
          <w:rFonts w:hint="eastAsia" w:ascii="SimSun" w:hAnsi="SimSun" w:eastAsia="SimSun" w:cs="SimSun"/>
          <w:b/>
          <w:i w:val="0"/>
          <w:caps w:val="0"/>
          <w:color w:val="29303B"/>
          <w:spacing w:val="0"/>
          <w:sz w:val="20"/>
          <w:szCs w:val="20"/>
          <w:shd w:val="clear" w:fill="FFFFFF"/>
        </w:rPr>
        <w:t>N</w:t>
      </w: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otation and a typically JSON data structure looks like this: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"name": "Your Name",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"age": 29,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"courses": 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"angular-the-complete-guide",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"react-the-complete-guide"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"profile": 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"joined": "2017-05-21",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"courses": 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"averageRating": 4.8,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"active": 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right="0" w:firstLine="0"/>
        <w:jc w:val="left"/>
        <w:rPr>
          <w:rFonts w:hint="eastAsia" w:ascii="SimSun" w:hAnsi="SimSun" w:eastAsia="SimSun" w:cs="SimSun"/>
          <w:i w:val="0"/>
          <w:caps w:val="0"/>
          <w:color w:val="4472C4" w:themeColor="accent5"/>
          <w:spacing w:val="0"/>
          <w:sz w:val="20"/>
          <w:szCs w:val="20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</w:rPr>
      </w:pP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It looks a lot like a normal JavaScript object, but one important difference is that all key names are enclosed by double quotation marks (</w:t>
      </w:r>
      <w:r>
        <w:rPr>
          <w:rStyle w:val="7"/>
          <w:rFonts w:hint="eastAsia" w:ascii="SimSun" w:hAnsi="SimSun" w:eastAsia="SimSun" w:cs="SimSun"/>
          <w:i w:val="0"/>
          <w:caps w:val="0"/>
          <w:color w:val="EC5252"/>
          <w:spacing w:val="0"/>
          <w:sz w:val="20"/>
          <w:szCs w:val="20"/>
          <w:bdr w:val="single" w:color="DEDFE0" w:sz="4" w:space="0"/>
          <w:shd w:val="clear" w:fill="F2F3F5"/>
        </w:rPr>
        <w:t>"</w:t>
      </w: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</w:rPr>
      </w:pP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Besides that, you can store text (string), numeric (integers and floats) and boolean data as well as nested objects and arrays.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</w:rPr>
      </w:pP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You can dive deeper on this page: </w: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instrText xml:space="preserve"> HYPERLINK "https://www.json.org/" \t "https://www.udemy.com/course/nodejs-the-complete-guide/learn/lecture/_blank" </w:instrTex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8"/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t>https://www.json.org/</w: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sz w:val="20"/>
          <w:szCs w:val="20"/>
        </w:rPr>
      </w:pPr>
      <w:r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  <w:t>Useful resources: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rPr>
          <w:rFonts w:hint="eastAsia" w:ascii="SimSun" w:hAnsi="SimSun" w:eastAsia="SimSun" w:cs="SimSun"/>
          <w:sz w:val="18"/>
          <w:szCs w:val="18"/>
        </w:rPr>
      </w:pP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More on the fetch API: </w: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instrText xml:space="preserve"> HYPERLINK "https://developers.google.com/web/updates/2015/03/introduction-to-fetch" \t "https://www.udemy.com/course/nodejs-the-complete-guide/learn/lecture/_blank" </w:instrTex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8"/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t>https://developers.google.com/web/updates/2015/03/introduction-to-fetch</w: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0" w:afterAutospacing="0"/>
        <w:ind w:left="0" w:hanging="360"/>
        <w:rPr>
          <w:rFonts w:hint="eastAsia" w:ascii="SimSun" w:hAnsi="SimSun" w:eastAsia="SimSun" w:cs="SimSun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D65453"/>
    <w:multiLevelType w:val="multilevel"/>
    <w:tmpl w:val="E7D654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2AE19CF"/>
    <w:rsid w:val="02BD3650"/>
    <w:rsid w:val="02CA6F29"/>
    <w:rsid w:val="03887E43"/>
    <w:rsid w:val="0583101A"/>
    <w:rsid w:val="06457BB5"/>
    <w:rsid w:val="06724400"/>
    <w:rsid w:val="0AB42332"/>
    <w:rsid w:val="0DF82377"/>
    <w:rsid w:val="1091510B"/>
    <w:rsid w:val="155502B7"/>
    <w:rsid w:val="16057FBA"/>
    <w:rsid w:val="16D20FE8"/>
    <w:rsid w:val="17355905"/>
    <w:rsid w:val="175C3099"/>
    <w:rsid w:val="17F872A9"/>
    <w:rsid w:val="1A2521A4"/>
    <w:rsid w:val="1C3D25D6"/>
    <w:rsid w:val="1C921A1C"/>
    <w:rsid w:val="1D2D58AF"/>
    <w:rsid w:val="1E985DEC"/>
    <w:rsid w:val="1FC855D7"/>
    <w:rsid w:val="1FCB2A1F"/>
    <w:rsid w:val="1FF2428A"/>
    <w:rsid w:val="201E0E64"/>
    <w:rsid w:val="211F2EB1"/>
    <w:rsid w:val="238C0687"/>
    <w:rsid w:val="24C57748"/>
    <w:rsid w:val="26110FDC"/>
    <w:rsid w:val="269E07D4"/>
    <w:rsid w:val="29274EC1"/>
    <w:rsid w:val="29AC1CEA"/>
    <w:rsid w:val="2B5C6543"/>
    <w:rsid w:val="327F17FF"/>
    <w:rsid w:val="32911D8E"/>
    <w:rsid w:val="338A74BE"/>
    <w:rsid w:val="36F37BC2"/>
    <w:rsid w:val="38412BFF"/>
    <w:rsid w:val="3AB52316"/>
    <w:rsid w:val="3C85231D"/>
    <w:rsid w:val="3DD66402"/>
    <w:rsid w:val="3E6E48C0"/>
    <w:rsid w:val="42387009"/>
    <w:rsid w:val="438910A6"/>
    <w:rsid w:val="45873FD6"/>
    <w:rsid w:val="47040DB8"/>
    <w:rsid w:val="4C2D0458"/>
    <w:rsid w:val="4CE22FA8"/>
    <w:rsid w:val="4DF52043"/>
    <w:rsid w:val="4F870D94"/>
    <w:rsid w:val="50E3491C"/>
    <w:rsid w:val="553844D4"/>
    <w:rsid w:val="56CB5664"/>
    <w:rsid w:val="58B84514"/>
    <w:rsid w:val="58FB3EFC"/>
    <w:rsid w:val="59DD023A"/>
    <w:rsid w:val="5B1E4112"/>
    <w:rsid w:val="5B5B5588"/>
    <w:rsid w:val="635D7D30"/>
    <w:rsid w:val="643D6A5A"/>
    <w:rsid w:val="644D2743"/>
    <w:rsid w:val="6507329D"/>
    <w:rsid w:val="67B9180D"/>
    <w:rsid w:val="684B1B07"/>
    <w:rsid w:val="69772F15"/>
    <w:rsid w:val="6A4B0144"/>
    <w:rsid w:val="6AA622BE"/>
    <w:rsid w:val="6DC32788"/>
    <w:rsid w:val="6E4D3F3E"/>
    <w:rsid w:val="707C247C"/>
    <w:rsid w:val="707C52A6"/>
    <w:rsid w:val="74F81EC8"/>
    <w:rsid w:val="782202D6"/>
    <w:rsid w:val="788530AC"/>
    <w:rsid w:val="7AD61FB6"/>
    <w:rsid w:val="7BE77E29"/>
    <w:rsid w:val="7C126F04"/>
    <w:rsid w:val="7D06627C"/>
    <w:rsid w:val="7D5619DA"/>
    <w:rsid w:val="7E0742F9"/>
    <w:rsid w:val="7E544844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2020-04-26T06:34:10Z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