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sz w:val="21"/>
          <w:szCs w:val="21"/>
          <w:lang w:val="en-US"/>
        </w:rPr>
      </w:pPr>
      <w:r>
        <w:rPr>
          <w:rFonts w:hint="default" w:ascii="SimSun" w:hAnsi="SimSun" w:eastAsia="SimSun" w:cs="SimSun"/>
          <w:b/>
          <w:bCs/>
          <w:sz w:val="21"/>
          <w:szCs w:val="21"/>
          <w:lang w:val="en-US"/>
        </w:rPr>
        <w:t>What is MVC</w:t>
      </w: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Model View Controller is all about separation of concerns - different parts of the code doing different jobs.</w:t>
      </w:r>
    </w:p>
    <w:p>
      <w:pPr>
        <w:ind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Models are basically objects or the part of code that is responsible for representing data in the code and allows us to work with the data (save, fetch, etc).</w:t>
      </w:r>
    </w:p>
    <w:p>
      <w:pPr>
        <w:ind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Views are responsible for what the user sees in the end. They are responsible for rendering the right content in our HTML and sending that back to the user.</w:t>
      </w:r>
    </w:p>
    <w:p>
      <w:pPr>
        <w:ind w:firstLine="420" w:firstLineChars="0"/>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t>Controllers are connection points between models and views. Since the view shouldn’t care about the application logic and models do care about how to save and fetch data, the controllers are the things working with the models - saving the data or triggering the save process and so on and also pass the data that was fetched to the views that user sees.</w:t>
      </w:r>
    </w:p>
    <w:p>
      <w:pPr>
        <w:ind w:firstLine="420" w:firstLineChars="0"/>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4632960" cy="2480310"/>
            <wp:effectExtent l="0" t="0" r="2540" b="8890"/>
            <wp:docPr id="1" name="Picture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vc"/>
                    <pic:cNvPicPr>
                      <a:picLocks noChangeAspect="1"/>
                    </pic:cNvPicPr>
                  </pic:nvPicPr>
                  <pic:blipFill>
                    <a:blip r:embed="rId4"/>
                    <a:stretch>
                      <a:fillRect/>
                    </a:stretch>
                  </pic:blipFill>
                  <pic:spPr>
                    <a:xfrm>
                      <a:off x="0" y="0"/>
                      <a:ext cx="4632960" cy="2480310"/>
                    </a:xfrm>
                    <a:prstGeom prst="rect">
                      <a:avLst/>
                    </a:prstGeom>
                  </pic:spPr>
                </pic:pic>
              </a:graphicData>
            </a:graphic>
          </wp:inline>
        </w:drawing>
      </w:r>
    </w:p>
    <w:p>
      <w:pPr>
        <w:rPr>
          <w:rFonts w:hint="default" w:ascii="SimSun" w:hAnsi="SimSun" w:eastAsia="SimSun" w:cs="SimSun"/>
          <w:b w:val="0"/>
          <w:bCs w:val="0"/>
          <w:sz w:val="21"/>
          <w:szCs w:val="21"/>
          <w:lang w:val="en-US"/>
        </w:rPr>
      </w:pPr>
    </w:p>
    <w:p>
      <w:pPr>
        <w:rPr>
          <w:rFonts w:hint="default" w:ascii="SimSun" w:hAnsi="SimSun" w:eastAsia="SimSun" w:cs="SimSun"/>
          <w:b w:val="0"/>
          <w:bCs w:val="0"/>
          <w:sz w:val="21"/>
          <w:szCs w:val="21"/>
          <w:lang w:val="en-US"/>
        </w:rPr>
      </w:pPr>
      <w:r>
        <w:rPr>
          <w:rFonts w:hint="default" w:ascii="SimSun" w:hAnsi="SimSun" w:eastAsia="SimSun" w:cs="SimSun"/>
          <w:b w:val="0"/>
          <w:bCs w:val="0"/>
          <w:sz w:val="21"/>
          <w:szCs w:val="21"/>
          <w:lang w:val="en-US"/>
        </w:rPr>
        <w:drawing>
          <wp:inline distT="0" distB="0" distL="114300" distR="114300">
            <wp:extent cx="5270500" cy="2835275"/>
            <wp:effectExtent l="0" t="0" r="0" b="9525"/>
            <wp:docPr id="2" name="Picture 2" descr="mvc-s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summ"/>
                    <pic:cNvPicPr>
                      <a:picLocks noChangeAspect="1"/>
                    </pic:cNvPicPr>
                  </pic:nvPicPr>
                  <pic:blipFill>
                    <a:blip r:embed="rId5"/>
                    <a:stretch>
                      <a:fillRect/>
                    </a:stretch>
                  </pic:blipFill>
                  <pic:spPr>
                    <a:xfrm>
                      <a:off x="0" y="0"/>
                      <a:ext cx="5270500" cy="2835275"/>
                    </a:xfrm>
                    <a:prstGeom prst="rect">
                      <a:avLst/>
                    </a:prstGeom>
                  </pic:spPr>
                </pic:pic>
              </a:graphicData>
            </a:graphic>
          </wp:inline>
        </w:drawing>
      </w:r>
      <w:bookmarkStart w:id="0" w:name="_GoBack"/>
      <w:bookmarkEnd w:id="0"/>
    </w:p>
    <w:p>
      <w:pPr>
        <w:rPr>
          <w:rFonts w:hint="default" w:ascii="SimSun" w:hAnsi="SimSun" w:eastAsia="SimSun" w:cs="SimSun"/>
          <w:b w:val="0"/>
          <w:bCs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7E29"/>
    <w:rsid w:val="02AE19CF"/>
    <w:rsid w:val="02BD3650"/>
    <w:rsid w:val="02CA6F29"/>
    <w:rsid w:val="03887E43"/>
    <w:rsid w:val="0583101A"/>
    <w:rsid w:val="06457BB5"/>
    <w:rsid w:val="06724400"/>
    <w:rsid w:val="0AB42332"/>
    <w:rsid w:val="1091510B"/>
    <w:rsid w:val="155502B7"/>
    <w:rsid w:val="17355905"/>
    <w:rsid w:val="175C3099"/>
    <w:rsid w:val="17F872A9"/>
    <w:rsid w:val="1A2521A4"/>
    <w:rsid w:val="1C3D25D6"/>
    <w:rsid w:val="1FCB2A1F"/>
    <w:rsid w:val="1FF2428A"/>
    <w:rsid w:val="24C57748"/>
    <w:rsid w:val="29AC1CEA"/>
    <w:rsid w:val="2B5C6543"/>
    <w:rsid w:val="32911D8E"/>
    <w:rsid w:val="3C85231D"/>
    <w:rsid w:val="3E6E48C0"/>
    <w:rsid w:val="438910A6"/>
    <w:rsid w:val="45873FD6"/>
    <w:rsid w:val="47040DB8"/>
    <w:rsid w:val="50E3491C"/>
    <w:rsid w:val="56CB5664"/>
    <w:rsid w:val="58B84514"/>
    <w:rsid w:val="5B5B5588"/>
    <w:rsid w:val="643D6A5A"/>
    <w:rsid w:val="6507329D"/>
    <w:rsid w:val="684B1B07"/>
    <w:rsid w:val="6A4B0144"/>
    <w:rsid w:val="6AA622BE"/>
    <w:rsid w:val="6E4D3F3E"/>
    <w:rsid w:val="707C247C"/>
    <w:rsid w:val="707C52A6"/>
    <w:rsid w:val="74F81EC8"/>
    <w:rsid w:val="782202D6"/>
    <w:rsid w:val="7BE77E29"/>
    <w:rsid w:val="7C126F04"/>
    <w:rsid w:val="7E0742F9"/>
    <w:rsid w:val="7F44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1008</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2020-03-18T13:57:00Z</dcterms:created>
  <dc:creator>abhin</dc:creator>
  <cp:lastModifiedBy>abhin</cp:lastModifiedBy>
  <dcterms:modified xsi:type="dcterms:W3CDTF">2020-04-04T05:57:01Z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