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8.jpeg" ContentType="image/jpeg"/>
  <Override PartName="/word/media/image10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pacing w:lineRule="auto" w:line="240" w:before="0" w:after="0"/>
        <w:ind w:hanging="0"/>
        <w:rPr/>
      </w:pPr>
      <w:r>
        <w:rPr/>
      </w:r>
    </w:p>
    <w:p>
      <w:pPr>
        <w:pStyle w:val="LOnormal"/>
        <w:pageBreakBefore w:val="false"/>
        <w:spacing w:lineRule="auto" w:line="312"/>
        <w:rPr/>
      </w:pPr>
      <w:r>
        <w:rPr/>
      </w:r>
    </w:p>
    <w:p>
      <w:pPr>
        <w:pStyle w:val="LOnormal"/>
        <w:pageBreakBefore w:val="false"/>
        <w:spacing w:lineRule="auto" w:line="312"/>
        <w:rPr/>
      </w:pPr>
      <w:r>
        <w:rPr/>
      </w:r>
    </w:p>
    <w:p>
      <w:pPr>
        <w:pStyle w:val="Heading1"/>
        <w:pageBreakBefore w:val="false"/>
        <w:spacing w:lineRule="auto" w:line="312" w:before="0" w:after="0"/>
        <w:ind w:left="-6" w:hanging="0"/>
        <w:rPr/>
      </w:pPr>
      <w:bookmarkStart w:id="0" w:name="_9sw3g3xehmtc"/>
      <w:bookmarkEnd w:id="0"/>
      <w:r>
        <w:rPr/>
        <mc:AlternateContent>
          <mc:Choice Requires="wpg">
            <w:drawing>
              <wp:inline distT="0" distB="0" distL="0" distR="0">
                <wp:extent cx="648970" cy="6223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60" cy="61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48360" cy="615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325800" y="0"/>
                              <a:ext cx="59760" cy="32256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0" y="1800"/>
                              <a:ext cx="59760" cy="3258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10.5pt;margin-top:-15.3pt;width:30.2pt;height:25.7pt" coordorigin="210,-306" coordsize="604,514">
                <v:group id="shape_0" style="position:absolute;left:210;top:-306;width:604;height:514">
                  <v:rect id="shape_0" fillcolor="#eb5600" stroked="f" style="position:absolute;left:720;top:-304;width:93;height:507;rotation:270;mso-position-vertical:top">
                    <w10:wrap type="none"/>
                    <v:fill o:detectmouseclick="t" type="solid" color2="#14a9ff"/>
                    <v:stroke color="#3465a4" joinstyle="round" endcap="flat"/>
                  </v:rect>
                  <v:rect id="shape_0" fillcolor="#1a9988" stroked="f" style="position:absolute;left:209;top:-304;width:93;height:512;rotation:270;mso-position-vertical:top">
                    <w10:wrap type="none"/>
                    <v:fill o:detectmouseclick="t" type="solid" color2="#e56677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Heading1"/>
        <w:pageBreakBefore w:val="false"/>
        <w:spacing w:lineRule="auto" w:line="312" w:before="0" w:after="0"/>
        <w:ind w:hanging="0"/>
        <w:rPr>
          <w:rFonts w:ascii="Raleway" w:hAnsi="Raleway" w:eastAsia="Raleway" w:cs="Raleway"/>
          <w:b/>
          <w:b/>
          <w:color w:val="1A1A1A"/>
        </w:rPr>
      </w:pPr>
      <w:r>
        <w:rPr>
          <w:rFonts w:eastAsia="Raleway" w:cs="Raleway" w:ascii="Raleway" w:hAnsi="Raleway"/>
          <w:b/>
          <w:color w:val="1A1A1A"/>
        </w:rPr>
        <w:t>Deploying Infrastructure with Terraform</w:t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36"/>
          <w:szCs w:val="36"/>
        </w:rPr>
      </w:pPr>
      <w:r>
        <w:rPr>
          <w:rFonts w:eastAsia="Lato" w:cs="Lato" w:ascii="Lato" w:hAnsi="Lato"/>
          <w:b/>
          <w:color w:val="1A1A1A"/>
          <w:sz w:val="36"/>
          <w:szCs w:val="36"/>
        </w:rPr>
      </w:r>
      <w:bookmarkStart w:id="1" w:name="_usfsltivig7c"/>
      <w:bookmarkStart w:id="2" w:name="_usfsltivig7c"/>
      <w:bookmarkEnd w:id="2"/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3" w:name="_3zn82hen0wou"/>
      <w:bookmarkEnd w:id="3"/>
      <w:r>
        <w:rPr>
          <w:rFonts w:eastAsia="Lato" w:cs="Lato" w:ascii="Lato" w:hAnsi="Lato"/>
          <w:b/>
          <w:color w:val="1A1A1A"/>
          <w:sz w:val="28"/>
          <w:szCs w:val="28"/>
        </w:rPr>
        <w:t>Module 1: Provider and Resources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 Overview of Providers:</w:t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/>
      </w:pPr>
      <w:r>
        <w:rPr/>
        <w:t xml:space="preserve">Terraform supports multiple providers.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Depending on what type of infrastructure we want to launch, we have to use appropriate providers accordingly.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240020" cy="1760220"/>
            <wp:effectExtent l="0" t="0" r="0" b="0"/>
            <wp:docPr id="2" name="image1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1.2 Initialization Phase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Upon adding a provider, it is important to run terraform init which in-turn will download plugins associated with the provider.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627245" cy="2266315"/>
            <wp:effectExtent l="0" t="0" r="0" b="0"/>
            <wp:docPr id="3" name="image1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1.3 Resources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Resources are the reference to the individual services which the provider has to offer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Example: 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resource  aws_instance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resource  aws_alb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resource  iam_user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/>
      </w:pPr>
      <w:r>
        <w:rPr/>
        <w:t>resource  digitalocean_droplet</w:t>
      </w:r>
    </w:p>
    <w:p>
      <w:pPr>
        <w:pStyle w:val="LOnormal"/>
        <w:pageBreakBefore w:val="false"/>
        <w:ind w:left="720" w:hanging="0"/>
        <w:rPr/>
      </w:pPr>
      <w:r>
        <w:rPr/>
      </w:r>
    </w:p>
    <w:p>
      <w:pPr>
        <w:pStyle w:val="LOnormal"/>
        <w:pageBreakBefore w:val="false"/>
        <w:ind w:left="720" w:hanging="0"/>
        <w:rPr/>
      </w:pPr>
      <w:r>
        <w:rPr/>
      </w:r>
    </w:p>
    <w:p>
      <w:pPr>
        <w:pStyle w:val="LOnormal"/>
        <w:pageBreakBefore w:val="false"/>
        <w:ind w:left="720" w:hanging="0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3460115" cy="1106170"/>
            <wp:effectExtent l="0" t="0" r="0" b="0"/>
            <wp:docPr id="4" name="image2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4" w:name="_1d5cgztzf2uh"/>
      <w:bookmarkEnd w:id="4"/>
      <w:r>
        <w:rPr>
          <w:rFonts w:eastAsia="Lato" w:cs="Lato" w:ascii="Lato" w:hAnsi="Lato"/>
          <w:b/>
          <w:color w:val="1A1A1A"/>
          <w:sz w:val="28"/>
          <w:szCs w:val="28"/>
        </w:rPr>
        <w:t>Module 2: Destroying Infrastructure with Terraform (NEW)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If you keep the infrastructure running, you will get charged for it. Hence it is important for us to also know how we can delete the infrastructure resources created via terraform.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2862580" cy="1593215"/>
            <wp:effectExtent l="0" t="0" r="0" b="0"/>
            <wp:docPr id="5" name="image1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2.1 Approach 1 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terraform destroy allows us to destroy all the resources that are created within the folder.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043805" cy="2659380"/>
            <wp:effectExtent l="0" t="0" r="0" b="0"/>
            <wp:docPr id="6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2.2 Approach 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terraform destroy with -target flag allows us to destroy the specific resource.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525135" cy="2452370"/>
            <wp:effectExtent l="0" t="0" r="0" b="0"/>
            <wp:docPr id="7" name="image1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jp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2.3 Terraform Destroy with Target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The -target option can be used to focus Terraform's attention on only a subset of resources.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Combination of:  Resource Type + Local Resource Name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943600" cy="2349500"/>
            <wp:effectExtent l="0" t="0" r="0" b="0"/>
            <wp:docPr id="8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5" w:name="_mjixz1ogw3r3"/>
      <w:bookmarkEnd w:id="5"/>
      <w:r>
        <w:rPr>
          <w:rFonts w:eastAsia="Lato" w:cs="Lato" w:ascii="Lato" w:hAnsi="Lato"/>
          <w:b/>
          <w:color w:val="1A1A1A"/>
          <w:sz w:val="28"/>
          <w:szCs w:val="28"/>
        </w:rPr>
        <w:t>Module 3:  Terraform State File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 Overview of State Files: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Terraform stores the state of the infrastructure that is being created from the TF files.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This state allows terraform to map real-world resources to your existing configuration.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614545" cy="1889760"/>
            <wp:effectExtent l="0" t="0" r="0" b="0"/>
            <wp:docPr id="9" name="image2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.jp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Multiple resources in Terraform will have a separate block with the state file.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414520" cy="2603500"/>
            <wp:effectExtent l="0" t="0" r="0" b="0"/>
            <wp:docPr id="10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Whenever a resource is removed, its corresponding entry under the state file is also removed.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662170" cy="2637790"/>
            <wp:effectExtent l="0" t="0" r="0" b="0"/>
            <wp:docPr id="11" name="image2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.jp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Heading2"/>
        <w:pageBreakBefore w:val="false"/>
        <w:spacing w:lineRule="auto" w:line="312" w:before="0" w:after="0"/>
        <w:ind w:left="-6" w:hanging="0"/>
        <w:rPr>
          <w:rFonts w:ascii="Lato" w:hAnsi="Lato" w:eastAsia="Lato" w:cs="Lato"/>
          <w:b/>
          <w:b/>
          <w:color w:val="1A1A1A"/>
          <w:sz w:val="28"/>
          <w:szCs w:val="28"/>
        </w:rPr>
      </w:pPr>
      <w:bookmarkStart w:id="6" w:name="_gyqbe1exyv92"/>
      <w:bookmarkEnd w:id="6"/>
      <w:r>
        <w:rPr>
          <w:rFonts w:eastAsia="Lato" w:cs="Lato" w:ascii="Lato" w:hAnsi="Lato"/>
          <w:b/>
          <w:color w:val="1A1A1A"/>
          <w:sz w:val="28"/>
          <w:szCs w:val="28"/>
        </w:rPr>
        <w:t>Module 4: Desired &amp; Current State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4.1 Desired State</w:t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/>
      </w:pPr>
      <w:r>
        <w:rPr/>
        <w:t>Terraform's primary function is to create, modify, and destroy infrastructure resources to match the desired state described in a Terraform configuration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3424555" cy="1136650"/>
            <wp:effectExtent l="0" t="0" r="0" b="0"/>
            <wp:docPr id="12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4.2 Current State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The current state is the actual state of a resource that is currently deployed.</w:t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4834255" cy="1394460"/>
            <wp:effectExtent l="0" t="0" r="0" b="0"/>
            <wp:docPr id="13" name="image10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4.3 Important Pointer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Terraform tries to ensure that the deployed infrastructure is based on the desired state.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If there is a difference between the two, terraform plan presents a description of the changes necessary to achieve the desired state.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jc w:val="center"/>
        <w:rPr/>
      </w:pPr>
      <w:r>
        <w:rPr/>
        <w:drawing>
          <wp:inline distT="0" distB="0" distL="0" distR="0">
            <wp:extent cx="3275330" cy="1871345"/>
            <wp:effectExtent l="0" t="0" r="0" b="0"/>
            <wp:docPr id="14" name="image9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color w:val="1A1A1A"/>
        </w:rPr>
      </w:pPr>
      <w:r>
        <w:rPr>
          <w:color w:val="1A1A1A"/>
        </w:rPr>
      </w:r>
    </w:p>
    <w:p>
      <w:pPr>
        <w:pStyle w:val="LOnormal"/>
        <w:pageBreakBefore w:val="false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</w:p>
    <w:p>
      <w:pPr>
        <w:pStyle w:val="LOnormal"/>
        <w:pageBreakBefore w:val="false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</w:p>
    <w:p>
      <w:pPr>
        <w:pStyle w:val="LOnormal"/>
        <w:pageBreakBefore w:val="false"/>
        <w:rPr>
          <w:rFonts w:ascii="Lato" w:hAnsi="Lato" w:eastAsia="Lato" w:cs="Lato"/>
          <w:b/>
          <w:b/>
          <w:color w:val="1A1A1A"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</w:r>
    </w:p>
    <w:p>
      <w:pPr>
        <w:pStyle w:val="LOnormal"/>
        <w:pageBreakBefore w:val="false"/>
        <w:rPr>
          <w:b/>
          <w:b/>
          <w:sz w:val="28"/>
          <w:szCs w:val="28"/>
        </w:rPr>
      </w:pPr>
      <w:r>
        <w:rPr>
          <w:rFonts w:eastAsia="Lato" w:cs="Lato" w:ascii="Lato" w:hAnsi="Lato"/>
          <w:b/>
          <w:color w:val="1A1A1A"/>
          <w:sz w:val="28"/>
          <w:szCs w:val="28"/>
        </w:rPr>
        <w:t>Module</w:t>
      </w:r>
      <w:r>
        <w:rPr>
          <w:b/>
          <w:sz w:val="28"/>
          <w:szCs w:val="28"/>
        </w:rPr>
        <w:t xml:space="preserve"> 5 Provider Versioning</w:t>
      </w:r>
    </w:p>
    <w:p>
      <w:pPr>
        <w:pStyle w:val="LOnormal"/>
        <w:pageBreakBefore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5.1 Overview of Provider Architecture</w:t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/>
        <w:drawing>
          <wp:inline distT="0" distB="0" distL="0" distR="0">
            <wp:extent cx="5943600" cy="2324100"/>
            <wp:effectExtent l="0" t="0" r="0" b="0"/>
            <wp:docPr id="15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5.2 Provider Versioning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/>
      </w:pPr>
      <w:r>
        <w:rPr/>
        <w:t>Provider plugins are released separately from Terraform itself.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They have a different set of version numbers. 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jc w:val="center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290695" cy="1623060"/>
            <wp:effectExtent l="0" t="0" r="0" b="0"/>
            <wp:docPr id="16" name="image8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5.3 Explicitly Setting Provider Version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/>
      </w:pPr>
      <w:r>
        <w:rPr/>
        <w:t>During terraform init, if the version argument is not specified, the most recent provider will be downloaded during initialization.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>For production use, you should constrain the acceptable provider versions via configuration, to ensure that new versions with breaking changes will not be automatically installed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639185" cy="1090295"/>
            <wp:effectExtent l="0" t="0" r="0" b="0"/>
            <wp:docPr id="17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Onormal"/>
        <w:pageBreakBefore w:val="fals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5.4 Arguments for Specifying the provider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/>
      </w:pPr>
      <w:r>
        <w:rPr/>
        <w:t>There are multiple ways of specifying the version of a provider.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drawing>
          <wp:inline distT="0" distB="0" distL="0" distR="0">
            <wp:extent cx="5281295" cy="1692910"/>
            <wp:effectExtent l="0" t="0" r="0" b="0"/>
            <wp:docPr id="18" name="image1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La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8</Pages>
  <Words>431</Words>
  <Characters>2418</Characters>
  <CharactersWithSpaces>2809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2022-03-10T14:22:55Z</dcterms:modified>
  <cp:revision>2</cp:revision>
  <dc:subject/>
  <dc:title/>
</cp:coreProperties>
</file>