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Desktop Agent Low-Level Design</w:t>
      </w:r>
    </w:p>
    <w:p>
      <w:pPr>
        <w:jc w:val="center"/>
      </w:pPr>
      <w:r>
        <w:rPr>
          <w:i/>
          <w:sz w:val="22"/>
        </w:rPr>
        <w:t>FlowMind AI SaaS</w:t>
      </w:r>
    </w:p>
    <w:p>
      <w:pPr>
        <w:jc w:val="center"/>
      </w:pPr>
      <w:r>
        <w:rPr>
          <w:sz w:val="18"/>
        </w:rPr>
        <w:t>Version 1.0 | 2026-06-03</w:t>
      </w:r>
    </w:p>
    <w:p/>
    <w:p>
      <w:pPr>
        <w:pStyle w:val="Heading1"/>
      </w:pPr>
      <w:r>
        <w:t>1. Purpose</w:t>
      </w:r>
    </w:p>
    <w:p>
      <w:r>
        <w:t>This LLD translates the Desktop Agent HLD into implementation-level modules for the Electron + TypeScript MVP.</w:t>
      </w:r>
    </w:p>
    <w:p>
      <w:pPr>
        <w:pStyle w:val="Heading1"/>
      </w:pPr>
      <w:r>
        <w:t>2. Package Structure</w:t>
      </w:r>
    </w:p>
    <w:p>
      <w:r>
        <w:rPr>
          <w:rFonts w:ascii="Courier New" w:hAnsi="Courier New" w:eastAsia="Courier New"/>
          <w:sz w:val="17"/>
        </w:rPr>
        <w:t>apps/desktop-agent/</w:t>
        <w:br/>
      </w:r>
      <w:r>
        <w:rPr>
          <w:rFonts w:ascii="Courier New" w:hAnsi="Courier New" w:eastAsia="Courier New"/>
          <w:sz w:val="17"/>
        </w:rPr>
        <w:t xml:space="preserve">  src/</w:t>
        <w:br/>
      </w:r>
      <w:r>
        <w:rPr>
          <w:rFonts w:ascii="Courier New" w:hAnsi="Courier New" w:eastAsia="Courier New"/>
          <w:sz w:val="17"/>
        </w:rPr>
        <w:t xml:space="preserve">    main/</w:t>
        <w:br/>
      </w:r>
      <w:r>
        <w:rPr>
          <w:rFonts w:ascii="Courier New" w:hAnsi="Courier New" w:eastAsia="Courier New"/>
          <w:sz w:val="17"/>
        </w:rPr>
        <w:t xml:space="preserve">      main.ts</w:t>
        <w:br/>
      </w:r>
      <w:r>
        <w:rPr>
          <w:rFonts w:ascii="Courier New" w:hAnsi="Courier New" w:eastAsia="Courier New"/>
          <w:sz w:val="17"/>
        </w:rPr>
        <w:t xml:space="preserve">      app-lifecycle.ts</w:t>
        <w:br/>
      </w:r>
      <w:r>
        <w:rPr>
          <w:rFonts w:ascii="Courier New" w:hAnsi="Courier New" w:eastAsia="Courier New"/>
          <w:sz w:val="17"/>
        </w:rPr>
        <w:t xml:space="preserve">      tray.ts</w:t>
        <w:br/>
      </w:r>
      <w:r>
        <w:rPr>
          <w:rFonts w:ascii="Courier New" w:hAnsi="Courier New" w:eastAsia="Courier New"/>
          <w:sz w:val="17"/>
        </w:rPr>
        <w:t xml:space="preserve">      permissions.ts</w:t>
        <w:br/>
      </w:r>
      <w:r>
        <w:rPr>
          <w:rFonts w:ascii="Courier New" w:hAnsi="Courier New" w:eastAsia="Courier New"/>
          <w:sz w:val="17"/>
        </w:rPr>
        <w:t xml:space="preserve">    renderer/</w:t>
        <w:br/>
      </w:r>
      <w:r>
        <w:rPr>
          <w:rFonts w:ascii="Courier New" w:hAnsi="Courier New" w:eastAsia="Courier New"/>
          <w:sz w:val="17"/>
        </w:rPr>
        <w:t xml:space="preserve">      App.tsx</w:t>
        <w:br/>
      </w:r>
      <w:r>
        <w:rPr>
          <w:rFonts w:ascii="Courier New" w:hAnsi="Courier New" w:eastAsia="Courier New"/>
          <w:sz w:val="17"/>
        </w:rPr>
        <w:t xml:space="preserve">      screens/Login.tsx</w:t>
        <w:br/>
      </w:r>
      <w:r>
        <w:rPr>
          <w:rFonts w:ascii="Courier New" w:hAnsi="Courier New" w:eastAsia="Courier New"/>
          <w:sz w:val="17"/>
        </w:rPr>
        <w:t xml:space="preserve">      screens/Recorder.tsx</w:t>
        <w:br/>
      </w:r>
      <w:r>
        <w:rPr>
          <w:rFonts w:ascii="Courier New" w:hAnsi="Courier New" w:eastAsia="Courier New"/>
          <w:sz w:val="17"/>
        </w:rPr>
        <w:t xml:space="preserve">      components/RecordingIndicator.tsx</w:t>
        <w:br/>
      </w:r>
      <w:r>
        <w:rPr>
          <w:rFonts w:ascii="Courier New" w:hAnsi="Courier New" w:eastAsia="Courier New"/>
          <w:sz w:val="17"/>
        </w:rPr>
        <w:t xml:space="preserve">    preload/</w:t>
        <w:br/>
      </w:r>
      <w:r>
        <w:rPr>
          <w:rFonts w:ascii="Courier New" w:hAnsi="Courier New" w:eastAsia="Courier New"/>
          <w:sz w:val="17"/>
        </w:rPr>
        <w:t xml:space="preserve">      preload.ts</w:t>
        <w:br/>
      </w:r>
      <w:r>
        <w:rPr>
          <w:rFonts w:ascii="Courier New" w:hAnsi="Courier New" w:eastAsia="Courier New"/>
          <w:sz w:val="17"/>
        </w:rPr>
        <w:t xml:space="preserve">    modules/</w:t>
        <w:br/>
      </w:r>
      <w:r>
        <w:rPr>
          <w:rFonts w:ascii="Courier New" w:hAnsi="Courier New" w:eastAsia="Courier New"/>
          <w:sz w:val="17"/>
        </w:rPr>
        <w:t xml:space="preserve">      auth/</w:t>
        <w:br/>
      </w:r>
      <w:r>
        <w:rPr>
          <w:rFonts w:ascii="Courier New" w:hAnsi="Courier New" w:eastAsia="Courier New"/>
          <w:sz w:val="17"/>
        </w:rPr>
        <w:t xml:space="preserve">      client-context/</w:t>
        <w:br/>
      </w:r>
      <w:r>
        <w:rPr>
          <w:rFonts w:ascii="Courier New" w:hAnsi="Courier New" w:eastAsia="Courier New"/>
          <w:sz w:val="17"/>
        </w:rPr>
        <w:t xml:space="preserve">      session-manager/</w:t>
        <w:br/>
      </w:r>
      <w:r>
        <w:rPr>
          <w:rFonts w:ascii="Courier New" w:hAnsi="Courier New" w:eastAsia="Courier New"/>
          <w:sz w:val="17"/>
        </w:rPr>
        <w:t xml:space="preserve">      capture-controller/</w:t>
        <w:br/>
      </w:r>
      <w:r>
        <w:rPr>
          <w:rFonts w:ascii="Courier New" w:hAnsi="Courier New" w:eastAsia="Courier New"/>
          <w:sz w:val="17"/>
        </w:rPr>
        <w:t xml:space="preserve">      event-collector/</w:t>
        <w:br/>
      </w:r>
      <w:r>
        <w:rPr>
          <w:rFonts w:ascii="Courier New" w:hAnsi="Courier New" w:eastAsia="Courier New"/>
          <w:sz w:val="17"/>
        </w:rPr>
        <w:t xml:space="preserve">      screenshot-service/</w:t>
        <w:br/>
      </w:r>
      <w:r>
        <w:rPr>
          <w:rFonts w:ascii="Courier New" w:hAnsi="Courier New" w:eastAsia="Courier New"/>
          <w:sz w:val="17"/>
        </w:rPr>
        <w:t xml:space="preserve">      screen-comparator/</w:t>
        <w:br/>
      </w:r>
      <w:r>
        <w:rPr>
          <w:rFonts w:ascii="Courier New" w:hAnsi="Courier New" w:eastAsia="Courier New"/>
          <w:sz w:val="17"/>
        </w:rPr>
        <w:t xml:space="preserve">      privacy-policy/</w:t>
        <w:br/>
      </w:r>
      <w:r>
        <w:rPr>
          <w:rFonts w:ascii="Courier New" w:hAnsi="Courier New" w:eastAsia="Courier New"/>
          <w:sz w:val="17"/>
        </w:rPr>
        <w:t xml:space="preserve">      local-buffer/</w:t>
        <w:br/>
      </w:r>
      <w:r>
        <w:rPr>
          <w:rFonts w:ascii="Courier New" w:hAnsi="Courier New" w:eastAsia="Courier New"/>
          <w:sz w:val="17"/>
        </w:rPr>
        <w:t xml:space="preserve">      upload-manager/</w:t>
        <w:br/>
      </w:r>
      <w:r>
        <w:rPr>
          <w:rFonts w:ascii="Courier New" w:hAnsi="Courier New" w:eastAsia="Courier New"/>
          <w:sz w:val="17"/>
        </w:rPr>
        <w:t xml:space="preserve">      diagnostics/</w:t>
        <w:br/>
      </w:r>
      <w:r>
        <w:rPr>
          <w:rFonts w:ascii="Courier New" w:hAnsi="Courier New" w:eastAsia="Courier New"/>
          <w:sz w:val="17"/>
        </w:rPr>
        <w:t xml:space="preserve">    shared/</w:t>
        <w:br/>
      </w:r>
      <w:r>
        <w:rPr>
          <w:rFonts w:ascii="Courier New" w:hAnsi="Courier New" w:eastAsia="Courier New"/>
          <w:sz w:val="17"/>
        </w:rPr>
        <w:t xml:space="preserve">      types.ts</w:t>
        <w:br/>
      </w:r>
      <w:r>
        <w:rPr>
          <w:rFonts w:ascii="Courier New" w:hAnsi="Courier New" w:eastAsia="Courier New"/>
          <w:sz w:val="17"/>
        </w:rPr>
        <w:t xml:space="preserve">      constants.ts</w:t>
        <w:br/>
      </w:r>
      <w:r>
        <w:rPr>
          <w:rFonts w:ascii="Courier New" w:hAnsi="Courier New" w:eastAsia="Courier New"/>
          <w:sz w:val="17"/>
        </w:rPr>
        <w:t xml:space="preserve">      logger.ts</w:t>
        <w:br/>
      </w:r>
    </w:p>
    <w:p>
      <w:pPr>
        <w:pStyle w:val="Heading1"/>
      </w:pPr>
      <w:r>
        <w:t>3. Process Boundary</w:t>
      </w:r>
    </w:p>
    <w:p>
      <w:pPr>
        <w:pStyle w:val="ListBullet"/>
      </w:pPr>
      <w:r>
        <w:t>Electron main process handles OS integrations, screenshots, tray, local files, and secure storage.</w:t>
      </w:r>
    </w:p>
    <w:p>
      <w:pPr>
        <w:pStyle w:val="ListBullet"/>
      </w:pPr>
      <w:r>
        <w:t>Renderer process handles UI only.</w:t>
      </w:r>
    </w:p>
    <w:p>
      <w:pPr>
        <w:pStyle w:val="ListBullet"/>
      </w:pPr>
      <w:r>
        <w:t>Preload exposes a limited safe bridge between renderer and main process.</w:t>
      </w:r>
    </w:p>
    <w:p>
      <w:pPr>
        <w:pStyle w:val="ListBullet"/>
      </w:pPr>
      <w:r>
        <w:t>No direct Node.js access from renderer.</w:t>
      </w:r>
    </w:p>
    <w:p>
      <w:pPr>
        <w:pStyle w:val="Heading1"/>
      </w:pPr>
      <w:r>
        <w:t>4. Main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Responsibilities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Auth 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Login, token storage, token retrieval, logout.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Client Context 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Store client ID/name, fetch capture policy, validate session client context.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Session Manager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Create/start/pause/resume/stop/recover sessions.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Capture Controller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Central decision engine for capture triggers.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Event Collector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Collect app/window/click/safe-key/user-note events.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Screenshot 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Capture, compress, hash, encrypt, store screenshots.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Screen Comparator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Skip duplicate screenshots using image hash/diff threshold.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Privacy Policy 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Apply blocklists, screenshot rules, and no-keylogging restrictions.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 Buffer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Persist encrypted events/artifacts and upload queue.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Upload Manager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Batch upload events, request upload URLs, upload artifacts, confirm uploads, retry.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Diagnostics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 technical errors without sensitive workflow data.</w:t>
            </w:r>
          </w:p>
        </w:tc>
      </w:tr>
    </w:tbl>
    <w:p/>
    <w:p>
      <w:pPr>
        <w:pStyle w:val="Heading1"/>
      </w:pPr>
      <w:r>
        <w:t>5. Capture Decision Flow</w:t>
      </w:r>
    </w:p>
    <w:p>
      <w:r>
        <w:rPr>
          <w:rFonts w:ascii="Courier New" w:hAnsi="Courier New" w:eastAsia="Courier New"/>
          <w:sz w:val="17"/>
        </w:rPr>
        <w:t>captureSignalReceived(signal)</w:t>
        <w:br/>
      </w:r>
      <w:r>
        <w:rPr>
          <w:rFonts w:ascii="Courier New" w:hAnsi="Courier New" w:eastAsia="Courier New"/>
          <w:sz w:val="17"/>
        </w:rPr>
        <w:t xml:space="preserve">  if session.status != ACTIVE: return</w:t>
        <w:br/>
      </w:r>
      <w:r>
        <w:rPr>
          <w:rFonts w:ascii="Courier New" w:hAnsi="Courier New" w:eastAsia="Courier New"/>
          <w:sz w:val="17"/>
        </w:rPr>
        <w:t xml:space="preserve">  if policy.blocks(signal.context): return</w:t>
        <w:br/>
      </w:r>
      <w:r>
        <w:rPr>
          <w:rFonts w:ascii="Courier New" w:hAnsi="Courier New" w:eastAsia="Courier New"/>
          <w:sz w:val="17"/>
        </w:rPr>
        <w:t xml:space="preserve">  event = eventCollector.normalize(signal)</w:t>
        <w:br/>
      </w:r>
      <w:r>
        <w:rPr>
          <w:rFonts w:ascii="Courier New" w:hAnsi="Courier New" w:eastAsia="Courier New"/>
          <w:sz w:val="17"/>
        </w:rPr>
        <w:t xml:space="preserve">  if screenshotRequired(event):</w:t>
        <w:br/>
      </w:r>
      <w:r>
        <w:rPr>
          <w:rFonts w:ascii="Courier New" w:hAnsi="Courier New" w:eastAsia="Courier New"/>
          <w:sz w:val="17"/>
        </w:rPr>
        <w:t xml:space="preserve">      image = screenshotService.capture()</w:t>
        <w:br/>
      </w:r>
      <w:r>
        <w:rPr>
          <w:rFonts w:ascii="Courier New" w:hAnsi="Courier New" w:eastAsia="Courier New"/>
          <w:sz w:val="17"/>
        </w:rPr>
        <w:t xml:space="preserve">      if screenComparator.isMeaningful(image):</w:t>
        <w:br/>
      </w:r>
      <w:r>
        <w:rPr>
          <w:rFonts w:ascii="Courier New" w:hAnsi="Courier New" w:eastAsia="Courier New"/>
          <w:sz w:val="17"/>
        </w:rPr>
        <w:t xml:space="preserve">          artifact = screenshotService.encryptAndStore(image)</w:t>
        <w:br/>
      </w:r>
      <w:r>
        <w:rPr>
          <w:rFonts w:ascii="Courier New" w:hAnsi="Courier New" w:eastAsia="Courier New"/>
          <w:sz w:val="17"/>
        </w:rPr>
        <w:t xml:space="preserve">          event.screenshotLocalId = artifact.id</w:t>
        <w:br/>
      </w:r>
      <w:r>
        <w:rPr>
          <w:rFonts w:ascii="Courier New" w:hAnsi="Courier New" w:eastAsia="Courier New"/>
          <w:sz w:val="17"/>
        </w:rPr>
        <w:t xml:space="preserve">  localBuffer.saveEvent(event)</w:t>
        <w:br/>
      </w:r>
      <w:r>
        <w:rPr>
          <w:rFonts w:ascii="Courier New" w:hAnsi="Courier New" w:eastAsia="Courier New"/>
          <w:sz w:val="17"/>
        </w:rPr>
        <w:t xml:space="preserve">  uploadManager.enqueue(event)</w:t>
        <w:br/>
      </w:r>
    </w:p>
    <w:p>
      <w:pPr>
        <w:pStyle w:val="Heading1"/>
      </w:pPr>
      <w:r>
        <w:t>6. Safe Key Capture</w:t>
      </w:r>
    </w:p>
    <w:p>
      <w:pPr>
        <w:pStyle w:val="ListBullet"/>
      </w:pPr>
      <w:r>
        <w:t>Capture only key categories: TAB_NAVIGATION, ENTER_CONFIRMATION, ESCAPE_CANCEL, ARROW_NAVIGATION, SHORTCUT_USED.</w:t>
      </w:r>
    </w:p>
    <w:p>
      <w:pPr>
        <w:pStyle w:val="ListBullet"/>
      </w:pPr>
      <w:r>
        <w:t>Never capture full typed text.</w:t>
      </w:r>
    </w:p>
    <w:p>
      <w:pPr>
        <w:pStyle w:val="ListBullet"/>
      </w:pPr>
      <w:r>
        <w:t>Never store raw key stream.</w:t>
      </w:r>
    </w:p>
    <w:p>
      <w:pPr>
        <w:pStyle w:val="ListBullet"/>
      </w:pPr>
      <w:r>
        <w:t>Never infer passwords from keyboard input.</w:t>
      </w:r>
    </w:p>
    <w:p>
      <w:pPr>
        <w:pStyle w:val="Heading1"/>
      </w:pPr>
      <w:r>
        <w:t>7. Local Storage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Local Table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local_sessions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Session lifecycle and backend mapping.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local_events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Captured events waiting for upload or already uploaded.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local_artifacts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Encrypted screenshot metadata and upload status.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upload_queue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Retry state for events, artifacts, diagnostics.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agent_settings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 config cache.</w:t>
            </w:r>
          </w:p>
        </w:tc>
      </w:tr>
    </w:tbl>
    <w:p/>
    <w:p>
      <w:pPr>
        <w:pStyle w:val="Heading1"/>
      </w:pPr>
      <w:r>
        <w:t>8. Retry Logic</w:t>
      </w:r>
    </w:p>
    <w:p>
      <w:pPr>
        <w:pStyle w:val="ListBullet"/>
      </w:pPr>
      <w:r>
        <w:t>Use exponential backoff for failed uploads.</w:t>
      </w:r>
    </w:p>
    <w:p>
      <w:pPr>
        <w:pStyle w:val="ListBullet"/>
      </w:pPr>
      <w:r>
        <w:t>Mark upload items as FAILED only after maximum retry limit.</w:t>
      </w:r>
    </w:p>
    <w:p>
      <w:pPr>
        <w:pStyle w:val="ListBullet"/>
      </w:pPr>
      <w:r>
        <w:t>Keep data encrypted locally until upload is confirmed.</w:t>
      </w:r>
    </w:p>
    <w:p>
      <w:pPr>
        <w:pStyle w:val="ListBullet"/>
      </w:pPr>
      <w:r>
        <w:t>Recover upload queue after app restart.</w:t>
      </w:r>
    </w:p>
    <w:p>
      <w:pPr>
        <w:pStyle w:val="ListBullet"/>
      </w:pPr>
      <w:r>
        <w:t>Use idempotency key for event batches to prevent duplicates.</w:t>
      </w:r>
    </w:p>
    <w:p>
      <w:pPr>
        <w:pStyle w:val="Heading1"/>
      </w:pPr>
      <w:r>
        <w:t>9. Security Implementation Notes</w:t>
      </w:r>
    </w:p>
    <w:p>
      <w:pPr>
        <w:pStyle w:val="ListBullet"/>
      </w:pPr>
      <w:r>
        <w:t>Use OS secure credential storage for JWT.</w:t>
      </w:r>
    </w:p>
    <w:p>
      <w:pPr>
        <w:pStyle w:val="ListBullet"/>
      </w:pPr>
      <w:r>
        <w:t>Encrypt local SQLite or encrypt sensitive payload fields.</w:t>
      </w:r>
    </w:p>
    <w:p>
      <w:pPr>
        <w:pStyle w:val="ListBullet"/>
      </w:pPr>
      <w:r>
        <w:t>Store screenshots as encrypted files, not plain PNG/JPEG.</w:t>
      </w:r>
    </w:p>
    <w:p>
      <w:pPr>
        <w:pStyle w:val="ListBullet"/>
      </w:pPr>
      <w:r>
        <w:t>Prevent renderer from reading local screenshot files directly.</w:t>
      </w:r>
    </w:p>
    <w:p>
      <w:pPr>
        <w:pStyle w:val="ListBullet"/>
      </w:pPr>
      <w:r>
        <w:t>Do not write sensitive data to logs.</w:t>
      </w:r>
    </w:p>
    <w:p>
      <w:pPr>
        <w:pStyle w:val="Heading1"/>
      </w:pPr>
      <w:r>
        <w:t>10. Build and Packaging</w:t>
      </w:r>
    </w:p>
    <w:p>
      <w:pPr>
        <w:pStyle w:val="ListBullet"/>
      </w:pPr>
      <w:r>
        <w:t>Use Electron Builder for Windows and macOS packages.</w:t>
      </w:r>
    </w:p>
    <w:p>
      <w:pPr>
        <w:pStyle w:val="ListBullet"/>
      </w:pPr>
      <w:r>
        <w:t>Use signed builds before enterprise distribution.</w:t>
      </w:r>
    </w:p>
    <w:p>
      <w:pPr>
        <w:pStyle w:val="ListBullet"/>
      </w:pPr>
      <w:r>
        <w:t>Maintain auto-update as Phase 2 unless needed earlier.</w:t>
      </w:r>
    </w:p>
    <w:p>
      <w:pPr>
        <w:pStyle w:val="ListBullet"/>
      </w:pPr>
      <w:r>
        <w:t>Agent version must be sent in session metadata.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FlowMind AI | Internal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