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is a Lombok annotation that automatically generates a logger instance for the class.</w:t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What does </w:t>
      </w:r>
      <w:r>
        <w:rPr>
          <w:rFonts w:ascii="Consolas;Courier New;monospace;Menlo;Monaco;Courier New;monospace" w:hAnsi="Consolas;Courier New;monospace;Menlo;Monaco;Courier New;monospace"/>
          <w:b/>
        </w:rPr>
        <w:t>@Slf4j</w:t>
      </w:r>
      <w:r>
        <w:rPr>
          <w:b/>
        </w:rPr>
        <w:t> do?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It injects a static final logger field named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into your class.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The logger is of type </w:t>
      </w:r>
      <w:r>
        <w:rPr>
          <w:rFonts w:ascii="Consolas;Courier New;monospace;Menlo;Monaco;Courier New;monospace" w:hAnsi="Consolas;Courier New;monospace;Menlo;Monaco;Courier New;monospace"/>
        </w:rPr>
        <w:t>org.slf4j.Logger</w:t>
      </w:r>
      <w:r>
        <w:rPr/>
        <w:t>.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You can use this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object to write log messages (info, debug, error, etc.) without manually creating a logger.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Example Usage</w:t>
      </w:r>
    </w:p>
    <w:p>
      <w:pPr>
        <w:pStyle w:val="Normal"/>
        <w:bidi w:val="0"/>
        <w:jc w:val="start"/>
        <w:rPr/>
      </w:pPr>
      <w:r>
        <w:rPr/>
        <w:t>If you have:</w:t>
      </w:r>
    </w:p>
    <w:p>
      <w:pPr>
        <w:pStyle w:val="Normal"/>
        <w:bidi w:val="0"/>
        <w:jc w:val="start"/>
        <w:rPr/>
      </w:pPr>
      <w:r>
        <w:rPr/>
        <w:t>@Slf4j</w:t>
        <w:br/>
        <w:t>public class HomeController {</w:t>
        <w:br/>
        <w:t xml:space="preserve">    public void home() {</w:t>
        <w:br/>
        <w:t xml:space="preserve">        log.info("Home endpoint was called");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do not need to write:</w:t>
      </w:r>
    </w:p>
    <w:p>
      <w:pPr>
        <w:pStyle w:val="Normal"/>
        <w:bidi w:val="0"/>
        <w:jc w:val="start"/>
        <w:rPr/>
      </w:pPr>
      <w:r>
        <w:rPr/>
        <w:t>private static final Logger log = LoggerFactory.getLogger(HomeController.class);</w:t>
      </w:r>
    </w:p>
    <w:p>
      <w:pPr>
        <w:pStyle w:val="Normal"/>
        <w:bidi w:val="0"/>
        <w:jc w:val="start"/>
        <w:rPr/>
      </w:pPr>
      <w:r>
        <w:rPr/>
        <w:t>Lombok does it for you!</w:t>
        <w:br/>
      </w:r>
      <w:r>
        <w:rPr>
          <w:b/>
        </w:rPr>
        <w:t>Why use it?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Less boilerplate</w:t>
      </w:r>
      <w:r>
        <w:rPr/>
        <w:t>: No need to declare and initialize the logger yourself.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Consistency</w:t>
      </w:r>
      <w:r>
        <w:rPr/>
        <w:t>: Always uses the correct logger for the class.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Readability</w:t>
      </w:r>
      <w:r>
        <w:rPr/>
        <w:t>: Cleaner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spacing w:lineRule="auto" w:line="300" w:before="270" w:after="120"/>
        <w:ind w:hanging="0" w:start="0" w:end="0"/>
        <w:jc w:val="start"/>
        <w:rPr>
          <w:b/>
        </w:rPr>
      </w:pPr>
      <w:r>
        <w:rPr>
          <w:b/>
        </w:rPr>
        <w:t>Requirements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 must have Lombok in your dependencies (which your project does).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Your IDE should have Lombok support enabled.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b/>
        </w:rPr>
        <w:t>In summary:</w:t>
      </w:r>
      <w:r>
        <w:rPr>
          <w:rFonts w:ascii="Consolas;Courier New;monospace;Menlo;Monaco;Courier New;monospace" w:hAnsi="Consolas;Courier New;monospace;Menlo;Monaco;Courier New;monospace"/>
        </w:rPr>
        <w:t>@Slf4j</w:t>
      </w:r>
      <w:r>
        <w:rPr/>
        <w:t> is a Lombok annotation that gives you a ready-to-use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 xml:space="preserve"> object for logging in your class, saving you from writing repetitive logger setup code.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171</Words>
  <Characters>889</Characters>
  <CharactersWithSpaces>1051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2025-07-23T12:12:45Z</dcterms:created>
  <dc:creator/>
  <dc:description/>
  <dc:language>en-IN</dc:language>
  <cp:lastModifiedBy/>
  <dcterms:modified xsi:type="dcterms:W3CDTF">2025-07-23T12:13:34Z</dcterms:modified>
  <cp:revision>1</cp:revision>
  <dc:subject/>
  <dc:title/>
</cp:coreProperties>
</file>