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1"/>
          <w:left w:val="none" w:color="FFFFFF" w:sz="1"/>
          <w:bottom w:val="thick" w:color="1D9E75" w:sz="1"/>
          <w:right w:val="non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1A1A2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Horizontal Pod Autoscaler (HPA)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E1F5EE"/>
                <w:sz w:val="26"/>
                <w:szCs w:val="26"/>
              </w:rPr>
              <w:t xml:space="preserve">Implementation Guide — EKS + Karpenter Integration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Author: Abhinav  |  Environment: AWS EKS ap-south-1  |  K8s: v1.35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D9E75" w:sz="4"/>
        </w:pBdr>
        <w:spacing w:before="400" w:after="16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Horizontal Pod Autoscaler (HPA) automatically scales the number of pods in a Deployment based on observed resource utilisation. Combined with Karpenter for node autoscaling, this creates a fully automated, cost-efficient infrastructure that responds to real application load.</w:t>
      </w:r>
    </w:p>
    <w:p>
      <w:pPr>
        <w:spacing w:before="80" w:after="8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How HPA + Karpenter work together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two autoscalers operate at different layers and complement each other: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scales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HPA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Pod replicas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CPU / Memory utilisation</w:t>
            </w:r>
          </w:p>
        </w:tc>
      </w:tr>
      <w:tr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Karpenter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EC2 Nodes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(unschedulable) pods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end-to-end flow 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 increases on the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HPA detects CPU or memory above threshold → adds pod replicas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pods become Pending — no node has capacity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Karpenter detects Pending pods → provisions the right-sized EC2 node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Pods schedule on the new node → application scales successfully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 drops → HPA removes pods → Karpenter consolidates and terminates empty nodes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378ADD" w:sz="1"/>
          <w:left w:val="thick" w:color="378ADD" w:sz="1"/>
          <w:bottom w:val="single" w:color="378ADD" w:sz="1"/>
          <w:right w:val="single" w:color="378A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ℹ Info: </w:t>
            </w: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HPA requires the Kubernetes Metrics Server to be installed. Without it, HPA cannot read CPU or memory utilisation and will remain inactive.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D9E75" w:sz="4"/>
        </w:pBdr>
        <w:spacing w:before="400" w:after="16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2.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EKS Cluster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v1.35 used in this setup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Karpenter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v0.37.0 — see Karpenter README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kubectl access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Configured for target cluster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Metrics Server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 in Step 3</w:t>
            </w:r>
          </w:p>
        </w:tc>
        <w:tc>
          <w:tcPr>
            <w:tcW w:type="dxa" w:w="4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installed by default on EKS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 app deployed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 in Step 4</w:t>
            </w:r>
          </w:p>
        </w:tc>
        <w:tc>
          <w:tcPr>
            <w:tcW w:type="dxa" w:w="4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nginx:alpine used for POC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D9E75" w:sz="4"/>
        </w:pBdr>
        <w:spacing w:before="400" w:after="16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3. Install Metrics Server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Metrics Server collects CPU and memory usage from each node's kubelet and exposes it through the Kubernetes API. HPA queries this API every 15 seconds to make scaling decisions.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3.1 Install</w:t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apply -f https://github.com/kubernetes-sigs/metrics-server/releases/latest/download/components.yaml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3.2 Verify</w:t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get deployment metrics-server -n kube-system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top nodes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Expected output from kubectl top nodes:</w:t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                                    CPU(cores)   CPU%   MEMORY(bytes)   MEMORY%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ip-172-31-33-49.ap-south-1.internal    112m         11%    612Mi           32%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EF9F27" w:sz="1"/>
          <w:left w:val="thick" w:color="EF9F27" w:sz="1"/>
          <w:bottom w:val="single" w:color="EF9F27" w:sz="1"/>
          <w:right w:val="single" w:color="EF9F2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⚠ Warning: </w:t>
            </w: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On EKS, metrics-server may fail with a TLS error. If "kubectl top nodes" hangs or errors, apply this patch: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patch deployment metrics-server -n kube-system \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--type='json' \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-p='[{"op":"add","path":"/spec/template/spec/containers/0/args/-",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"value":"--kubelet-insecure-tls"}]'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D9E75" w:sz="4"/>
        </w:pBdr>
        <w:spacing w:before="400" w:after="16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4. Deploy Demo Application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lightweight nginx deployment is used for this POC. The key requirement for HPA is that resource requests must be defined on every container — HPA calculates utilisation as (actual usage / request).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4.1 demo-app.yaml</w:t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apiVersion: apps/v1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kind: Deployment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name: demo-app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labels: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app: demo-app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replicas: 1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selector: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matchLabels: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app: demo-app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template: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metadata: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labels: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app: demo-app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spec: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containers: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- name: demo-app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image: nginx:alpine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ports: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- containerPort: 80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resources: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requests: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cpu: "100m"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memory: "128Mi"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limits: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cpu: "200m"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memory: "256Mi"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apiVersion: v1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kind: Service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name: demo-app-svc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selector: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app: demo-app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ports: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port: 80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targetPort: 80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4.2 Apply</w:t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apply -f demo-app.yaml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get pods -l app=demo-app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378ADD" w:sz="1"/>
          <w:left w:val="thick" w:color="378ADD" w:sz="1"/>
          <w:bottom w:val="single" w:color="378ADD" w:sz="1"/>
          <w:right w:val="single" w:color="378A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ℹ Info: </w:t>
            </w: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resources.requests is mandatory for HPA to function. Without it, Kubernetes cannot calculate utilisation percentage and HPA will show &lt;unknown&gt; for metrics.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D9E75" w:sz="4"/>
        </w:pBdr>
        <w:spacing w:before="400" w:after="16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5. Configure HPA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5.1 hpa.yaml</w:t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apiVersion: autoscaling/v2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kind: HorizontalPodAutoscaler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name: demo-app-hpa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scaleTargetRef: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apiVersion: apps/v1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kind: Deployment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name: demo-app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minReplicas: 1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maxReplicas: 10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metrics: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type: Resource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resource: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name: cpu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target: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type: Utilization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averageUtilization: 50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type: Resource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resource: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name: memory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target: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type: Utilization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averageUtilization: 70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behavior: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scaleUp: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stabilizationWindowSeconds: 30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policies: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- type: Pods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value: 2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periodSeconds: 30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scaleDown: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stabilizationWindowSeconds: 30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policies: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- type: Pods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value: 1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periodSeconds: 61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5.2 Configuration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minReplicas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Always keep at least 1 pod running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maxReplicas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 ceiling — never exceed 10 pods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cpu averageUtilization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50%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 up when avg CPU &gt; 50% of request (100m)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memory averageUtilization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70%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 up when avg memory &gt; 70% of request (128Mi)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scaleUp stabilization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30s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Wait 30s before acting on a spike to avoid flapping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scaleUp policy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pods / 30s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max 2 pods every 30 seconds — gradual scale-up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scaleDown stabilization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30s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Wait 30s of sustained low load before scaling down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scaleDown policy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pod / 61s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 max 1 pod per 61 seconds — conservative scale-down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5.3 Apply and verify</w:t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apply -f hpa.yaml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get hpa demo-app-hpa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           REFERENCE             TARGETS                       MINPODS   MAXPODS   REPLICAS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demo-app-hpa   Deployment/demo-app   cpu: 0%/50%, memory: 2%/70%   1         10        1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1D9E75" w:sz="1"/>
          <w:left w:val="thick" w:color="1D9E75" w:sz="1"/>
          <w:bottom w:val="single" w:color="1D9E75" w:sz="1"/>
          <w:right w:val="single" w:color="1D9E7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✓ Note: </w:t>
            </w: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Both metrics showing real values (not &lt;unknown&gt;) confirms that Metrics Server is working and HPA is correctly wired to the deployment.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D9E75" w:sz="4"/>
        </w:pBdr>
        <w:spacing w:before="400" w:after="16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6. Known Issues &amp; Fixes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6.1 Typo: HorizontalPodAutoscalar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Kubernetes uses American spelling. "Scalar" is incorrect — the resource kind must be exactly:</w:t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kind: HorizontalPodAutoscaler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Fix command:</w:t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sed -i 's/HorizontalPodAutoscalar/HorizontalPodAutoscaler/g' hpa.yaml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6.2 Typo: behaviour vs behavior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behavior block uses American spelling in the Kubernetes API. British "behaviour" causes a strict decoding error:</w:t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Error: strict decoding error: unknown field "spec.behaviour"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Fix command:</w:t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sed -i 's/behaviour/behavior/g' hpa.yaml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EF9F27" w:sz="1"/>
          <w:left w:val="thick" w:color="EF9F27" w:sz="1"/>
          <w:bottom w:val="single" w:color="EF9F27" w:sz="1"/>
          <w:right w:val="single" w:color="EF9F2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⚠ Warning: </w:t>
            </w: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Both of these are silent typos — the YAML is valid YAML but Kubernetes rejects it at apply time. Always copy resource kind names exactly from the Kubernetes docs.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D9E75" w:sz="4"/>
        </w:pBdr>
        <w:spacing w:before="400" w:after="16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7. Load Test — Triggering HPA + Karpenter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7.1 Load generator deployment</w:t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apiVersion: apps/v1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kind: Deployment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name: load-generator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replicas: 1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selector: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matchLabels: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app: load-generator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template: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metadata: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labels: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app: load-generator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spec: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containers: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- name: load-generator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image: busybox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command: ["/bin/sh", "-c"]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args: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- while true; do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wget -q -O- http://demo-app-svc/;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done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resources: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requests: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cpu: "50m"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memory: "64Mi"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apply -f load-generator.yaml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7.2 Watch the autoscaling in real time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these in separate terminals simultaneously:</w:t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Terminal 1 — HPA decisions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get hpa demo-app-hpa -w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Terminal 2 — Pod scaling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get pods -l app=demo-app -w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Terminal 3 — Node provisioning (Karpenter)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get nodes -w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7.3 Observed behaviour during load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HPA Output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T+0m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cpu: 0%/50%, memory: 2%/70%,  replicas: 1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Baseline — no load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T+9m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cpu: 46%/50%, memory: 2%/70%,  replicas: 1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 building — approaching threshold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T+9m30s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cpu: 78%/50%, memory: 2%/70%,  replicas: 1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Threshold breached — HPA computing scale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T+10m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cpu: 48%/50%, memory: 2%/70%,  replicas: 2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HPA scaled to 2 replicas — load distributed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T+11m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cpu: 31%/50%, memory: 2%/70%,  replicas: 2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CPU normalised — stabilization window active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1D9E75" w:sz="1"/>
          <w:left w:val="thick" w:color="1D9E75" w:sz="1"/>
          <w:bottom w:val="single" w:color="1D9E75" w:sz="1"/>
          <w:right w:val="single" w:color="1D9E7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✓ Note: </w:t>
            </w: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The HPA correctly detected CPU exceeding 50% threshold at T+9m30s, waited for the stabilization window, then scaled from 1 to 2 replicas. CPU immediately dropped to 48% confirming the scale-out was effective.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D9E75" w:sz="4"/>
        </w:pBdr>
        <w:spacing w:before="400" w:after="16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8. Cleanup</w:t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Stop load generation first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delete deployment load-generator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Remove HPA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delete hpa demo-app-hpa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Remove demo app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delete -f demo-app.yaml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Karpenter will automatically terminate nodes within ~1-2 minutes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get nodes -w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D9E75" w:sz="4"/>
        </w:pBdr>
        <w:spacing w:before="400" w:after="16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9. Client POC — Key Talking Points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Cost efficiency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HPA ensures pods scale down when load drops — no idle replicas consuming node CPU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Karpenter removes empty nodes automatically — no wasted EC2 spend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Combined, the cluster costs near-zero during off-peak and scales within 2-3 minutes under load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Production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Set resource requests accurately: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HPA accuracy depends entirely on requests being realistic. Too low = premature scaling. Too high = delayed scaling.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 PodDisruptionBudgets: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Protect availability during scale-down events by defining minAvailable on critical deployments.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Tune stabilization windows: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scaleDown stabilizationWindowSeconds should be 120-300s in production to prevent flapping.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Add memory-based HPA carefully: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Memory does not compress like CPU — a pod using 90% memory may OOMKill before HPA reacts. Set memory thresholds conservatively (60-70%).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Multiple NodePools: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Use separate Karpenter NodePools for spot (cost) and on-demand (stability) and target workloads accordingly.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Scaling formula reference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HPA uses this formula to calculate desired replicas:</w:t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desiredReplicas = ceil(currentReplicas * (currentMetricValue / desiredMetricValue))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Example: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currentReplicas = 1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currentCPU = 78%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targetCPU = 50%</w:t>
            </w:r>
          </w:p>
        </w:tc>
      </w:tr>
      <w:tr>
        <w:tc>
          <w:tcPr>
            <w:tcW w:type="dxa" w:w="93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desiredReplicas = ceil(1 * (78 / 50)) = ceil(1.56) = 2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378ADD" w:sz="1"/>
          <w:left w:val="thick" w:color="378ADD" w:sz="1"/>
          <w:bottom w:val="single" w:color="378ADD" w:sz="1"/>
          <w:right w:val="single" w:color="378A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ℹ Info: </w:t>
            </w: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When multiple metrics are configured (CPU + memory), HPA calculates desired replicas for each metric independently and takes the maximum value. This ensures the most constrained resource drives scaling.</w:t>
            </w:r>
          </w:p>
        </w:tc>
      </w:tr>
    </w:tbl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/>
      </w:pBdr>
      <w:spacing w:before="120"/>
      <w:jc w:val="right"/>
    </w:pPr>
    <w:r>
      <w:rPr>
        <w:rFonts w:ascii="Arial" w:cs="Arial" w:eastAsia="Arial" w:hAnsi="Arial"/>
        <w:color w:val="444441"/>
        <w:sz w:val="16"/>
        <w:szCs w:val="16"/>
      </w:rPr>
      <w:t xml:space="preserve">Internal POC Documentation  |  Page </w:t>
    </w:r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/>
      </w:pBdr>
      <w:spacing w:before="0" w:after="120"/>
    </w:pPr>
    <w:r>
      <w:rPr>
        <w:rFonts w:ascii="Arial" w:cs="Arial" w:eastAsia="Arial" w:hAnsi="Arial"/>
        <w:color w:val="444441"/>
        <w:sz w:val="18"/>
        <w:szCs w:val="18"/>
      </w:rPr>
      <w:t xml:space="preserve">Horizontal Pod Autoscaler (HPA) — Implementation Guide</w:t>
    </w:r>
    <w:r>
      <w:rPr>
        <w:rFonts w:ascii="Arial" w:cs="Arial" w:eastAsia="Arial" w:hAnsi="Arial"/>
        <w:color w:val="1D9E75"/>
        <w:sz w:val="18"/>
        <w:szCs w:val="18"/>
      </w:rPr>
      <w:t xml:space="preserve">    |    EKS + Karpenter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2026-03-20T12:25:49.999Z</dcterms:created>
  <dcterms:modified xsi:type="dcterms:W3CDTF">2026-03-20T12:25:50.000Z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