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notes — Zoya Ali</w:t>
      </w:r>
    </w:p>
    <w:p>
      <w:r>
        <w:t>Zoya owns the quarterly business reviews for our top 10 merchants and runs them in the first week of each quarter.</w:t>
      </w:r>
    </w:p>
    <w:p>
      <w:r>
        <w:t>She manages the renewal for Bluefin Foods; their contact is Meera Joshi, Head of Finance, who prefers WhatsApp for quick questions.</w:t>
      </w:r>
    </w:p>
    <w:p>
      <w:r>
        <w:t>Zoya handles escalations when a merchant reports a reconciliation mismatch and coordinates the fix with engineering.</w:t>
      </w:r>
    </w:p>
    <w:p>
      <w:r>
        <w:t>Decision (Aug 2026): we stopped offering free onboarding calls to merchants under ₹5L monthly volume, because they rarely converted to paid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