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Examples of Funded Grants in Implementation Science</w:t>
      </w:r>
    </w:p>
    <w:p>
      <w:pPr>
        <w:pStyle w:val="Heading1"/>
      </w:pPr>
      <w:r>
        <w:t>Overview</w:t>
      </w:r>
    </w:p>
    <w:p>
      <w:r>
        <w:t>The National Cancer Institute (NCI) frequently receives requests for examples of funded grant applications. Several investigators and their organizations agreed to let Implementation Science (IS) post excerpts of their dissemination and implementation (D&amp;I) grant applications online.</w:t>
      </w:r>
    </w:p>
    <w:p>
      <w:pPr>
        <w:pStyle w:val="Heading1"/>
      </w:pPr>
      <w:r>
        <w:t>About</w:t>
      </w:r>
    </w:p>
    <w:p>
      <w:r>
        <w:t>We are grateful to the investigators and their institutions for allowing us to provide this important resource to the community. To maintain confidentiality, we have redacted some informtion from these documents</w:t>
      </w:r>
    </w:p>
    <w:p>
      <w:pPr>
        <w:pStyle w:val="Heading1"/>
      </w:pPr>
      <w:r>
        <w:t>Copyright Information</w:t>
      </w:r>
    </w:p>
    <w:p>
      <w:r>
        <w:t>The text of the grant applications is copyrighted.</w:t>
      </w:r>
    </w:p>
    <w:p>
      <w:pPr>
        <w:pStyle w:val="Heading1"/>
      </w:pPr>
      <w:r>
        <w:t>Accessibility</w:t>
      </w:r>
    </w:p>
    <w:p>
      <w:r>
        <w:t>Individuals using assistive technology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