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-US"/>
        </w:rPr>
      </w:pPr>
      <w:r>
        <w:rPr>
          <w:rFonts w:hint="default"/>
          <w:lang w:val="en-US"/>
        </w:rPr>
        <w:t>Gesture Recogniton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#1: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Model : Con3D</w:t>
      </w:r>
    </w:p>
    <w:p>
      <w:pPr>
        <w:numPr>
          <w:ilvl w:val="-4"/>
          <w:numId w:val="0"/>
        </w:numPr>
        <w:ind w:left="720" w:leftChars="0" w:firstLine="720" w:firstLineChars="0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99,269 </w:t>
      </w:r>
    </w:p>
    <w:p>
      <w:pPr>
        <w:numPr>
          <w:ilvl w:val="-4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576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0.9668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0.5700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On the training set the model perfoms well , but on the validation set shows HIGH </w:t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Variance. 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#2: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Conv2D + TimeDistributed + GRU</w:t>
      </w:r>
    </w:p>
    <w:p>
      <w:pPr>
        <w:widowControl/>
        <w:spacing w:before="0" w:after="0" w:line="240" w:lineRule="auto"/>
        <w:ind w:left="72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</w: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99,269 </w:t>
      </w:r>
    </w:p>
    <w:p>
      <w:pPr>
        <w:widowControl/>
        <w:spacing w:before="0" w:after="0" w:line="240" w:lineRule="auto"/>
        <w:ind w:left="720" w:leftChars="0" w:firstLine="720" w:firstLineChars="0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576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0.8160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0.3100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Performs poorer than the previous model both in the train and validation data. 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Chaging the pooling to layer and removing the GRU to check another model.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#3: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Conv2D + TimeDistributed + GlobalAveragePooling2D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13,589 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192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0.8160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0.3100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Performs poorer than the previous model both in the train and validation data. 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Training with the LSTM model to see any change.</w:t>
      </w: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#4: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3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D +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LSTM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2,668,485 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448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spacing w:before="0" w:after="0" w:line="240" w:lineRule="auto"/>
        <w:ind w:left="720" w:leftChars="0"/>
        <w:jc w:val="left"/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0.9653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 w:firstLine="720" w:firstLineChars="0"/>
        <w:jc w:val="left"/>
        <w:rPr>
          <w:rFonts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0.5400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With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more traininig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params, performance on train set is top again, but still the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model suffers from high variance in val set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#5: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Conv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3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D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(4 layers)</w:t>
      </w: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Trainable params: 910,965</w:t>
      </w:r>
    </w:p>
    <w:p>
      <w:pPr>
        <w:widowControl/>
        <w:spacing w:before="0" w:after="0" w:line="240" w:lineRule="auto"/>
        <w:ind w:left="1440" w:leftChars="0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Non-trainable params: </w:t>
      </w:r>
      <w:r>
        <w:rPr>
          <w:rFonts w:hint="default"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1,008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9759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 w:firstLine="720" w:firstLine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5300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 xml:space="preserve">The training data performance has slightly increase but hte val data accuracy </w:t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  <w:t>has decreased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lang w:val="en-US"/>
        </w:rPr>
        <w:t>#Final:</w:t>
      </w:r>
    </w:p>
    <w:p>
      <w:pPr>
        <w:widowControl/>
        <w:spacing w:before="0" w:after="0" w:line="240" w:lineRule="auto"/>
        <w:jc w:val="left"/>
        <w:rPr>
          <w:rFonts w:ascii="Lato" w:hAnsi="Lato" w:eastAsia="Calibri"/>
          <w:kern w:val="0"/>
          <w:sz w:val="22"/>
          <w:szCs w:val="22"/>
          <w:lang w:val="en-US" w:eastAsia="en-US" w:bidi="ar-SA"/>
        </w:rPr>
      </w:pPr>
      <w:r>
        <w:rPr>
          <w:rFonts w:hint="default"/>
          <w:lang w:val="en-US"/>
        </w:rPr>
        <w:t xml:space="preserve">Model : </w:t>
      </w:r>
      <w:r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  <w:t>Transfer Learning (mobilenet) + TimeDistributed + LSTM + GRU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widowControl/>
        <w:spacing w:before="0" w:after="0" w:line="240" w:lineRule="auto"/>
        <w:ind w:left="1440" w:leftChars="0"/>
        <w:jc w:val="left"/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 xml:space="preserve">Trainable params: 3,669,317 </w:t>
      </w:r>
    </w:p>
    <w:p>
      <w:pPr>
        <w:widowControl/>
        <w:spacing w:before="0" w:after="0" w:line="240" w:lineRule="auto"/>
        <w:ind w:left="1440" w:leftChars="0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  <w:r>
        <w:rPr>
          <w:rFonts w:ascii="Lato" w:hAnsi="Lato" w:eastAsia="Calibri"/>
          <w:b w:val="0"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Non-trainable params: 23,936</w:t>
      </w: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>
      <w:pPr>
        <w:widowControl/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/>
          <w:lang w:val="en-US"/>
        </w:rPr>
        <w:tab/>
      </w: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9991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 w:firstLine="720" w:firstLine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val_categorical_accuracy: 0.</w:t>
      </w:r>
      <w:r>
        <w:rPr>
          <w:rFonts w:hint="default" w:ascii="Lato" w:hAnsi="Lato" w:eastAsia="Calibri"/>
          <w:b/>
          <w:bCs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9853</w:t>
      </w: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widowControl/>
        <w:numPr>
          <w:ilvl w:val="-3"/>
          <w:numId w:val="0"/>
        </w:numPr>
        <w:spacing w:before="0" w:after="0" w:line="240" w:lineRule="auto"/>
        <w:ind w:left="720"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Inferences: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ab/>
      </w:r>
      <w:r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  <w:t>T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 xml:space="preserve">he architecture combines the efficiency of MobileNet, the temporal modeling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 xml:space="preserve">capabilities of LSTM and GRU, and the sequential processing provided by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 xml:space="preserve">TimeDistributed layers. This combination seems well-suited for the task of gesture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 xml:space="preserve">recognition, leading to improved accuracy and generalization on the given problem </w:t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  <w:t>statement.</w:t>
      </w:r>
    </w:p>
    <w:p>
      <w:pPr>
        <w:widowControl/>
        <w:spacing w:before="0" w:after="0" w:line="240" w:lineRule="auto"/>
        <w:jc w:val="left"/>
        <w:rPr>
          <w:rFonts w:hint="default"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widowControl/>
        <w:spacing w:before="0" w:after="0" w:line="240" w:lineRule="auto"/>
        <w:jc w:val="left"/>
        <w:rPr>
          <w:rFonts w:ascii="Lato" w:hAnsi="Lato" w:eastAsia="Calibri"/>
          <w:b/>
          <w:kern w:val="0"/>
          <w:sz w:val="22"/>
          <w:szCs w:val="22"/>
          <w:lang w:val="en-US" w:eastAsia="en-US" w:bidi="ar-SA"/>
        </w:rPr>
      </w:pPr>
    </w:p>
    <w:p>
      <w:pPr>
        <w:widowControl/>
        <w:numPr>
          <w:ilvl w:val="0"/>
          <w:numId w:val="0"/>
        </w:numPr>
        <w:spacing w:before="0" w:after="0" w:line="240" w:lineRule="auto"/>
        <w:ind w:leftChars="0"/>
        <w:jc w:val="left"/>
        <w:rPr>
          <w:rFonts w:hint="default" w:ascii="Lato" w:hAnsi="Lato" w:eastAsia="Calibri"/>
          <w:b/>
          <w:i w:val="0"/>
          <w:caps w:val="0"/>
          <w:smallCaps w:val="0"/>
          <w:color w:val="3B3B3B"/>
          <w:spacing w:val="0"/>
          <w:kern w:val="0"/>
          <w:sz w:val="21"/>
          <w:szCs w:val="22"/>
          <w:lang w:val="en-US" w:eastAsia="en-US" w:bidi="ar-SA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ato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781A4677"/>
    <w:rsid w:val="8EB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TotalTime>1</TotalTime>
  <ScaleCrop>false</ScaleCrop>
  <LinksUpToDate>false</LinksUpToDate>
  <CharactersWithSpaces>1171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2018-07-09T00:18:00Z</dcterms:created>
  <dc:creator>Kaustabh Singh</dc:creator>
  <cp:lastModifiedBy>Abhishek Raj P</cp:lastModifiedBy>
  <dcterms:modified xsi:type="dcterms:W3CDTF">2023-12-30T12:25:04Z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