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BA08" w14:textId="1C11F080" w:rsidR="0050707A" w:rsidRDefault="001562AB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Practical 7 Questions</w:t>
      </w:r>
    </w:p>
    <w:p w14:paraId="77441425" w14:textId="77777777" w:rsidR="001562AB" w:rsidRDefault="001562AB">
      <w:pPr>
        <w:rPr>
          <w:rFonts w:ascii="Bradley Hand ITC" w:hAnsi="Bradley Hand ITC"/>
          <w:b/>
          <w:bCs/>
          <w:sz w:val="32"/>
          <w:szCs w:val="32"/>
        </w:rPr>
      </w:pPr>
    </w:p>
    <w:p w14:paraId="1F70BF57" w14:textId="3D52D88E" w:rsidR="001562AB" w:rsidRDefault="001562AB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Q1. What is inheritance ? Explain with example?</w:t>
      </w:r>
    </w:p>
    <w:p w14:paraId="2E4A923C" w14:textId="3EAF339E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Acquiring/Inheriting properties/attributes of a class.</w:t>
      </w:r>
    </w:p>
    <w:p w14:paraId="625C14D4" w14:textId="3C8C52AD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It is the mechanism by which one class is allowed to inherit the features of another class</w:t>
      </w:r>
    </w:p>
    <w:p w14:paraId="6E4C7FC0" w14:textId="4BFF1795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Class super {…}</w:t>
      </w:r>
    </w:p>
    <w:p w14:paraId="14389542" w14:textId="2229B81E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Class subclass extends super{…}</w:t>
      </w:r>
    </w:p>
    <w:p w14:paraId="358915EA" w14:textId="098E5723" w:rsidR="001562AB" w:rsidRDefault="001562AB" w:rsidP="001562AB">
      <w:pPr>
        <w:rPr>
          <w:rFonts w:ascii="Bradley Hand ITC" w:hAnsi="Bradley Hand ITC"/>
          <w:b/>
          <w:bCs/>
          <w:sz w:val="32"/>
          <w:szCs w:val="32"/>
        </w:rPr>
      </w:pPr>
    </w:p>
    <w:p w14:paraId="34B1979B" w14:textId="758D45B9" w:rsidR="001562AB" w:rsidRDefault="001562AB" w:rsidP="001562AB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Q2. What are the advantages of inheritance concept?</w:t>
      </w:r>
    </w:p>
    <w:p w14:paraId="47B8BD86" w14:textId="5D1178D4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1562AB">
        <w:rPr>
          <w:rFonts w:ascii="Bradley Hand ITC" w:hAnsi="Bradley Hand ITC"/>
          <w:b/>
          <w:bCs/>
          <w:sz w:val="32"/>
          <w:szCs w:val="32"/>
        </w:rPr>
        <w:t>Inheritance supports the concept of “reusability”, i.e., when we want to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1562AB">
        <w:rPr>
          <w:rFonts w:ascii="Bradley Hand ITC" w:hAnsi="Bradley Hand ITC"/>
          <w:b/>
          <w:bCs/>
          <w:sz w:val="32"/>
          <w:szCs w:val="32"/>
        </w:rPr>
        <w:t>create a new class and there is already a class that includes some of the code that we want,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1562AB">
        <w:rPr>
          <w:rFonts w:ascii="Bradley Hand ITC" w:hAnsi="Bradley Hand ITC"/>
          <w:b/>
          <w:bCs/>
          <w:sz w:val="32"/>
          <w:szCs w:val="32"/>
        </w:rPr>
        <w:t>we can derive our new class from the existing class. By doing this, we are reusing the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1562AB">
        <w:rPr>
          <w:rFonts w:ascii="Bradley Hand ITC" w:hAnsi="Bradley Hand ITC"/>
          <w:b/>
          <w:bCs/>
          <w:sz w:val="32"/>
          <w:szCs w:val="32"/>
        </w:rPr>
        <w:t>fields and methods of the existing class.</w:t>
      </w:r>
      <w:r w:rsidRPr="001562AB">
        <w:rPr>
          <w:rFonts w:ascii="Bradley Hand ITC" w:hAnsi="Bradley Hand ITC"/>
          <w:b/>
          <w:bCs/>
          <w:sz w:val="32"/>
          <w:szCs w:val="32"/>
        </w:rPr>
        <w:cr/>
      </w:r>
    </w:p>
    <w:p w14:paraId="025533C9" w14:textId="4D2C3C0A" w:rsidR="001562AB" w:rsidRDefault="001562AB" w:rsidP="001562AB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Q3. How to define super class and sub class?</w:t>
      </w:r>
    </w:p>
    <w:p w14:paraId="57BE59A5" w14:textId="77777777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Class super {…}</w:t>
      </w:r>
    </w:p>
    <w:p w14:paraId="3C81FE5C" w14:textId="77777777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Class subclass extends super{…}</w:t>
      </w:r>
    </w:p>
    <w:p w14:paraId="35083AD4" w14:textId="754541E6" w:rsidR="001562AB" w:rsidRDefault="001562AB" w:rsidP="001562AB">
      <w:pPr>
        <w:rPr>
          <w:rFonts w:ascii="Bradley Hand ITC" w:hAnsi="Bradley Hand ITC"/>
          <w:b/>
          <w:bCs/>
          <w:sz w:val="32"/>
          <w:szCs w:val="32"/>
        </w:rPr>
      </w:pPr>
    </w:p>
    <w:p w14:paraId="7CFE1C3F" w14:textId="42658B91" w:rsidR="001562AB" w:rsidRDefault="001562AB" w:rsidP="001562AB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Q4. What are the different types of inheritance in Java?</w:t>
      </w:r>
    </w:p>
    <w:p w14:paraId="4CA80F78" w14:textId="389135DB" w:rsidR="001562AB" w:rsidRDefault="001562AB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1. Si</w:t>
      </w:r>
      <w:r w:rsidR="00C112F1">
        <w:rPr>
          <w:rFonts w:ascii="Bradley Hand ITC" w:hAnsi="Bradley Hand ITC"/>
          <w:b/>
          <w:bCs/>
          <w:sz w:val="32"/>
          <w:szCs w:val="32"/>
        </w:rPr>
        <w:t>ngle inheritance</w:t>
      </w:r>
    </w:p>
    <w:p w14:paraId="35CBDB8A" w14:textId="60B00120" w:rsidR="00C112F1" w:rsidRDefault="00C112F1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2. Multi</w:t>
      </w:r>
      <w:r w:rsidR="0043327D">
        <w:rPr>
          <w:rFonts w:ascii="Bradley Hand ITC" w:hAnsi="Bradley Hand ITC"/>
          <w:b/>
          <w:bCs/>
          <w:sz w:val="32"/>
          <w:szCs w:val="32"/>
        </w:rPr>
        <w:t>level</w:t>
      </w:r>
      <w:r>
        <w:rPr>
          <w:rFonts w:ascii="Bradley Hand ITC" w:hAnsi="Bradley Hand ITC"/>
          <w:b/>
          <w:bCs/>
          <w:sz w:val="32"/>
          <w:szCs w:val="32"/>
        </w:rPr>
        <w:t xml:space="preserve"> inheritance</w:t>
      </w:r>
    </w:p>
    <w:p w14:paraId="56659F76" w14:textId="1302102C" w:rsidR="00C112F1" w:rsidRDefault="00C112F1" w:rsidP="001562AB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3. Hierarchial inheritance</w:t>
      </w:r>
    </w:p>
    <w:p w14:paraId="513328CC" w14:textId="00DC3244" w:rsidR="00C112F1" w:rsidRDefault="00C112F1" w:rsidP="00C112F1">
      <w:pPr>
        <w:rPr>
          <w:rFonts w:ascii="Bradley Hand ITC" w:hAnsi="Bradley Hand ITC"/>
          <w:b/>
          <w:bCs/>
          <w:sz w:val="32"/>
          <w:szCs w:val="32"/>
        </w:rPr>
      </w:pPr>
    </w:p>
    <w:p w14:paraId="1A811467" w14:textId="234B3ED1" w:rsidR="00C112F1" w:rsidRDefault="00C112F1" w:rsidP="00C112F1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Q5. What is the use of super keyword in Java?</w:t>
      </w:r>
    </w:p>
    <w:p w14:paraId="18B594EC" w14:textId="4F5404C1" w:rsidR="00C112F1" w:rsidRDefault="00C112F1" w:rsidP="00C112F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lastRenderedPageBreak/>
        <w:t>We can use super keyword to call super class constructor</w:t>
      </w:r>
    </w:p>
    <w:p w14:paraId="6547469D" w14:textId="15BAECEF" w:rsidR="00C112F1" w:rsidRDefault="00C112F1" w:rsidP="00C112F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Using super for data member</w:t>
      </w:r>
    </w:p>
    <w:p w14:paraId="3F204E9D" w14:textId="45932E30" w:rsidR="00C112F1" w:rsidRDefault="00C112F1" w:rsidP="00C112F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Using super for methods</w:t>
      </w:r>
    </w:p>
    <w:p w14:paraId="3A5FB9B6" w14:textId="09303279" w:rsidR="00C112F1" w:rsidRDefault="00C112F1" w:rsidP="00C112F1">
      <w:pPr>
        <w:rPr>
          <w:rFonts w:ascii="Bradley Hand ITC" w:hAnsi="Bradley Hand ITC"/>
          <w:b/>
          <w:bCs/>
          <w:sz w:val="32"/>
          <w:szCs w:val="32"/>
        </w:rPr>
      </w:pPr>
    </w:p>
    <w:p w14:paraId="190D0834" w14:textId="52F90E85" w:rsidR="00C112F1" w:rsidRDefault="00C112F1" w:rsidP="00C112F1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Q6. How to perform multiple inheritance in java</w:t>
      </w:r>
      <w:r w:rsidR="00FF394C">
        <w:rPr>
          <w:rFonts w:ascii="Bradley Hand ITC" w:hAnsi="Bradley Hand ITC"/>
          <w:b/>
          <w:bCs/>
          <w:sz w:val="32"/>
          <w:szCs w:val="32"/>
        </w:rPr>
        <w:t>?</w:t>
      </w:r>
    </w:p>
    <w:p w14:paraId="37AEF71B" w14:textId="3E4FB84F" w:rsidR="00FF394C" w:rsidRDefault="00FF394C" w:rsidP="00FF394C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FF394C">
        <w:rPr>
          <w:rFonts w:ascii="Bradley Hand ITC" w:hAnsi="Bradley Hand ITC"/>
          <w:b/>
          <w:bCs/>
          <w:sz w:val="32"/>
          <w:szCs w:val="32"/>
        </w:rPr>
        <w:t>In java programming, multiple and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FF394C">
        <w:rPr>
          <w:rFonts w:ascii="Bradley Hand ITC" w:hAnsi="Bradley Hand ITC"/>
          <w:b/>
          <w:bCs/>
          <w:sz w:val="32"/>
          <w:szCs w:val="32"/>
        </w:rPr>
        <w:t>hybrid inheritance is supported through interface only.</w:t>
      </w:r>
    </w:p>
    <w:p w14:paraId="135E7EF3" w14:textId="19AB37C5" w:rsidR="00FF394C" w:rsidRDefault="00FF394C" w:rsidP="00FF394C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FF394C">
        <w:rPr>
          <w:rFonts w:ascii="Bradley Hand ITC" w:hAnsi="Bradley Hand ITC"/>
          <w:b/>
          <w:bCs/>
          <w:sz w:val="32"/>
          <w:szCs w:val="32"/>
        </w:rPr>
        <w:t>A superclass can have any number of subclasses. But a subclass can have only one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FF394C">
        <w:rPr>
          <w:rFonts w:ascii="Bradley Hand ITC" w:hAnsi="Bradley Hand ITC"/>
          <w:b/>
          <w:bCs/>
          <w:sz w:val="32"/>
          <w:szCs w:val="32"/>
        </w:rPr>
        <w:t>superclass. This is because Java does not support multiple inheritances with classes. Although with interfaces,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FF394C">
        <w:rPr>
          <w:rFonts w:ascii="Bradley Hand ITC" w:hAnsi="Bradley Hand ITC"/>
          <w:b/>
          <w:bCs/>
          <w:sz w:val="32"/>
          <w:szCs w:val="32"/>
        </w:rPr>
        <w:t>multiple inheritances are supported by java.</w:t>
      </w:r>
    </w:p>
    <w:p w14:paraId="70149ECA" w14:textId="77777777" w:rsidR="00FF394C" w:rsidRDefault="00FF394C" w:rsidP="00FF394C">
      <w:pPr>
        <w:rPr>
          <w:rFonts w:ascii="Bradley Hand ITC" w:hAnsi="Bradley Hand ITC"/>
          <w:b/>
          <w:bCs/>
          <w:sz w:val="32"/>
          <w:szCs w:val="32"/>
        </w:rPr>
      </w:pPr>
    </w:p>
    <w:p w14:paraId="135E3292" w14:textId="77777777" w:rsidR="00FF394C" w:rsidRDefault="00FF394C" w:rsidP="00FF394C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299714" wp14:editId="2D5C2789">
            <wp:simplePos x="0" y="0"/>
            <wp:positionH relativeFrom="column">
              <wp:posOffset>-586740</wp:posOffset>
            </wp:positionH>
            <wp:positionV relativeFrom="paragraph">
              <wp:posOffset>601980</wp:posOffset>
            </wp:positionV>
            <wp:extent cx="6957060" cy="3642360"/>
            <wp:effectExtent l="0" t="0" r="0" b="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dley Hand ITC" w:hAnsi="Bradley Hand ITC"/>
          <w:b/>
          <w:bCs/>
          <w:sz w:val="32"/>
          <w:szCs w:val="32"/>
        </w:rPr>
        <w:t>Q7. What is the difference between method overloading and method overriding?</w:t>
      </w:r>
    </w:p>
    <w:p w14:paraId="2905C2EB" w14:textId="77777777" w:rsidR="00FF394C" w:rsidRDefault="00FF394C" w:rsidP="00FF394C">
      <w:pPr>
        <w:rPr>
          <w:rFonts w:ascii="Bradley Hand ITC" w:hAnsi="Bradley Hand ITC"/>
          <w:b/>
          <w:bCs/>
          <w:sz w:val="32"/>
          <w:szCs w:val="32"/>
        </w:rPr>
      </w:pPr>
    </w:p>
    <w:p w14:paraId="649AFABC" w14:textId="77777777" w:rsidR="00FF394C" w:rsidRDefault="00FF394C" w:rsidP="00FF394C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Q8. How to invoke super class constructor using subclass object?</w:t>
      </w:r>
    </w:p>
    <w:p w14:paraId="67AA3FB2" w14:textId="77777777" w:rsidR="00F77701" w:rsidRDefault="00F77701" w:rsidP="00F7770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lastRenderedPageBreak/>
        <w:t>Use super keyword to call super class constructor from the subclass constructor</w:t>
      </w:r>
    </w:p>
    <w:p w14:paraId="65EF7C39" w14:textId="77777777" w:rsidR="00F77701" w:rsidRDefault="00F77701" w:rsidP="00F77701">
      <w:pPr>
        <w:rPr>
          <w:rFonts w:ascii="Bradley Hand ITC" w:hAnsi="Bradley Hand ITC"/>
          <w:b/>
          <w:bCs/>
          <w:sz w:val="32"/>
          <w:szCs w:val="32"/>
        </w:rPr>
      </w:pPr>
    </w:p>
    <w:p w14:paraId="51A05E85" w14:textId="77777777" w:rsidR="00F77701" w:rsidRDefault="00F77701" w:rsidP="00F77701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Q9. What is the difference between this and super keyword?</w:t>
      </w:r>
    </w:p>
    <w:p w14:paraId="3BEC21AC" w14:textId="77777777" w:rsidR="00BE68D1" w:rsidRDefault="00BE68D1" w:rsidP="00F7770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In java super is used to access methods/constructors/members of the parent class/super class</w:t>
      </w:r>
    </w:p>
    <w:p w14:paraId="53EAC60E" w14:textId="77777777" w:rsidR="00BE68D1" w:rsidRDefault="00BE68D1" w:rsidP="00F7770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While this is used to access methods/constructors/members of the current class</w:t>
      </w:r>
    </w:p>
    <w:p w14:paraId="3779CC4B" w14:textId="77777777" w:rsidR="00BE68D1" w:rsidRDefault="00BE68D1" w:rsidP="00BE68D1">
      <w:pPr>
        <w:rPr>
          <w:rFonts w:ascii="Bradley Hand ITC" w:hAnsi="Bradley Hand ITC"/>
          <w:b/>
          <w:bCs/>
          <w:sz w:val="32"/>
          <w:szCs w:val="32"/>
        </w:rPr>
      </w:pPr>
    </w:p>
    <w:p w14:paraId="2B943928" w14:textId="77777777" w:rsidR="00BE68D1" w:rsidRDefault="00BE68D1" w:rsidP="00BE68D1">
      <w:pPr>
        <w:rPr>
          <w:rFonts w:ascii="Bradley Hand ITC" w:hAnsi="Bradley Hand ITC"/>
          <w:b/>
          <w:bCs/>
          <w:sz w:val="32"/>
          <w:szCs w:val="32"/>
        </w:rPr>
      </w:pPr>
      <w:r>
        <w:rPr>
          <w:rFonts w:ascii="Bradley Hand ITC" w:hAnsi="Bradley Hand ITC"/>
          <w:b/>
          <w:bCs/>
          <w:sz w:val="32"/>
          <w:szCs w:val="32"/>
        </w:rPr>
        <w:t>Q10. What happens when we declare method and class as abstract?</w:t>
      </w:r>
    </w:p>
    <w:p w14:paraId="3894FE82" w14:textId="77777777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An abstract class is a class that is declared with an abstract keyword.</w:t>
      </w:r>
    </w:p>
    <w:p w14:paraId="46F48F01" w14:textId="1B6EC1A1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An abstract method is a method that is declared without implementation.</w:t>
      </w:r>
    </w:p>
    <w:p w14:paraId="4EC441D3" w14:textId="51F33C7F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An abstract class may or may not have all abstract methods. Some of them can be concrete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BE68D1">
        <w:rPr>
          <w:rFonts w:ascii="Bradley Hand ITC" w:hAnsi="Bradley Hand ITC"/>
          <w:b/>
          <w:bCs/>
          <w:sz w:val="32"/>
          <w:szCs w:val="32"/>
        </w:rPr>
        <w:t>methods.</w:t>
      </w:r>
    </w:p>
    <w:p w14:paraId="4FE34C2B" w14:textId="17E72AA4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 method-defined abstract must always be redefined in the subclass, thus making overriding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BE68D1">
        <w:rPr>
          <w:rFonts w:ascii="Bradley Hand ITC" w:hAnsi="Bradley Hand ITC"/>
          <w:b/>
          <w:bCs/>
          <w:sz w:val="32"/>
          <w:szCs w:val="32"/>
        </w:rPr>
        <w:t>compulsory or making the subclass itself abstract.</w:t>
      </w:r>
    </w:p>
    <w:p w14:paraId="0B7C240B" w14:textId="3220F77C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Any class that contains one or more abstract methods must also be declared with an abstract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BE68D1">
        <w:rPr>
          <w:rFonts w:ascii="Bradley Hand ITC" w:hAnsi="Bradley Hand ITC"/>
          <w:b/>
          <w:bCs/>
          <w:sz w:val="32"/>
          <w:szCs w:val="32"/>
        </w:rPr>
        <w:t>keyword.</w:t>
      </w:r>
    </w:p>
    <w:p w14:paraId="16331CAB" w14:textId="51C958C7" w:rsidR="00BE68D1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There can be no object of an abstract class. That is, an abstract class can not be directly instantiated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BE68D1">
        <w:rPr>
          <w:rFonts w:ascii="Bradley Hand ITC" w:hAnsi="Bradley Hand ITC"/>
          <w:b/>
          <w:bCs/>
          <w:sz w:val="32"/>
          <w:szCs w:val="32"/>
        </w:rPr>
        <w:t>with the new operator.</w:t>
      </w:r>
    </w:p>
    <w:p w14:paraId="58873C82" w14:textId="6D76A524" w:rsidR="00FF394C" w:rsidRPr="00BE68D1" w:rsidRDefault="00BE68D1" w:rsidP="00BE68D1">
      <w:pPr>
        <w:pStyle w:val="ListParagraph"/>
        <w:numPr>
          <w:ilvl w:val="0"/>
          <w:numId w:val="1"/>
        </w:numPr>
        <w:rPr>
          <w:rFonts w:ascii="Bradley Hand ITC" w:hAnsi="Bradley Hand ITC"/>
          <w:b/>
          <w:bCs/>
          <w:sz w:val="32"/>
          <w:szCs w:val="32"/>
        </w:rPr>
      </w:pPr>
      <w:r w:rsidRPr="00BE68D1">
        <w:rPr>
          <w:rFonts w:ascii="Bradley Hand ITC" w:hAnsi="Bradley Hand ITC"/>
          <w:b/>
          <w:bCs/>
          <w:sz w:val="32"/>
          <w:szCs w:val="32"/>
        </w:rPr>
        <w:t>An abstract class can have parameterized constructors and the default constructor is always present</w:t>
      </w:r>
      <w:r>
        <w:rPr>
          <w:rFonts w:ascii="Bradley Hand ITC" w:hAnsi="Bradley Hand ITC"/>
          <w:b/>
          <w:bCs/>
          <w:sz w:val="32"/>
          <w:szCs w:val="32"/>
        </w:rPr>
        <w:t xml:space="preserve"> </w:t>
      </w:r>
      <w:r w:rsidRPr="00BE68D1">
        <w:rPr>
          <w:rFonts w:ascii="Bradley Hand ITC" w:hAnsi="Bradley Hand ITC"/>
          <w:b/>
          <w:bCs/>
          <w:sz w:val="32"/>
          <w:szCs w:val="32"/>
        </w:rPr>
        <w:t>in an abstract class.</w:t>
      </w:r>
      <w:r w:rsidR="00FF394C" w:rsidRPr="00BE68D1">
        <w:rPr>
          <w:rFonts w:ascii="Bradley Hand ITC" w:hAnsi="Bradley Hand ITC"/>
          <w:b/>
          <w:bCs/>
          <w:sz w:val="32"/>
          <w:szCs w:val="32"/>
        </w:rPr>
        <w:t xml:space="preserve"> </w:t>
      </w:r>
    </w:p>
    <w:sectPr w:rsidR="00FF394C" w:rsidRPr="00BE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479"/>
    <w:multiLevelType w:val="hybridMultilevel"/>
    <w:tmpl w:val="C7B6146A"/>
    <w:lvl w:ilvl="0" w:tplc="FC12E758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10"/>
    <w:rsid w:val="001562AB"/>
    <w:rsid w:val="00220510"/>
    <w:rsid w:val="0043327D"/>
    <w:rsid w:val="0050707A"/>
    <w:rsid w:val="00BE68D1"/>
    <w:rsid w:val="00C112F1"/>
    <w:rsid w:val="00F77701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B032"/>
  <w15:chartTrackingRefBased/>
  <w15:docId w15:val="{303643B8-D507-45E1-AED5-C6544183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32321_ABHISHEK_22_23</dc:creator>
  <cp:keywords/>
  <dc:description/>
  <cp:lastModifiedBy>32321_ABHISHEK_22_23</cp:lastModifiedBy>
  <cp:revision>4</cp:revision>
  <dcterms:created xsi:type="dcterms:W3CDTF">2022-09-20T16:33:00Z</dcterms:created>
  <dcterms:modified xsi:type="dcterms:W3CDTF">2022-09-21T00:17:00Z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68424ce0dca9bc05f9060481c7354db8739d905abede005a08274a23c20137f8</vt:lpwstr>
  </property>
</Properties>
</file>