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33" w:rsidRDefault="008B3D33">
      <w:pPr>
        <w:pStyle w:val="BodyText"/>
        <w:rPr>
          <w:rFonts w:ascii="Times New Roman"/>
          <w:sz w:val="20"/>
        </w:rPr>
      </w:pPr>
      <w:r w:rsidRPr="008B3D33">
        <w:pict>
          <v:rect id="_x0000_s1031" style="position:absolute;margin-left:22.4pt;margin-top:0;width:340.45pt;height:272.15pt;z-index:-15930368;mso-position-horizontal-relative:page;mso-position-vertical-relative:page" fillcolor="#f9f9f9" stroked="f">
            <w10:wrap anchorx="page" anchory="page"/>
          </v:rect>
        </w:pict>
      </w:r>
      <w:r w:rsidRPr="008B3D33">
        <w:pict>
          <v:group id="_x0000_s1028" style="position:absolute;margin-left:0;margin-top:0;width:22.45pt;height:272.15pt;z-index:-15929856;mso-position-horizontal-relative:page;mso-position-vertical-relative:page" coordsize="449,5443">
            <v:shape id="_x0000_s1030" style="position:absolute;width:448;height:5443" coordsize="448,5443" o:spt="100" adj="0,,0" path="m448,5439l,5439r,4l448,5443r,-4xm448,l,,,3806r448,l448,xe" fillcolor="#34485e" stroked="f">
              <v:stroke joinstyle="round"/>
              <v:formulas/>
              <v:path arrowok="t" o:connecttype="segments"/>
            </v:shape>
            <v:rect id="_x0000_s1029" style="position:absolute;left:1;top:3805;width:448;height:1633" fillcolor="#2c3d50" stroked="f"/>
            <w10:wrap anchorx="page" anchory="page"/>
          </v:group>
        </w:pict>
      </w:r>
    </w:p>
    <w:p w:rsidR="008B3D33" w:rsidRDefault="008B3D33">
      <w:pPr>
        <w:pStyle w:val="BodyText"/>
        <w:rPr>
          <w:rFonts w:ascii="Times New Roman"/>
          <w:sz w:val="20"/>
        </w:rPr>
      </w:pPr>
    </w:p>
    <w:p w:rsidR="008B3D33" w:rsidRDefault="008B3D33">
      <w:pPr>
        <w:pStyle w:val="BodyText"/>
        <w:rPr>
          <w:rFonts w:ascii="Times New Roman"/>
          <w:sz w:val="20"/>
        </w:rPr>
      </w:pPr>
    </w:p>
    <w:p w:rsidR="008B3D33" w:rsidRDefault="008B3D33">
      <w:pPr>
        <w:pStyle w:val="BodyText"/>
        <w:rPr>
          <w:rFonts w:ascii="Times New Roman"/>
          <w:sz w:val="20"/>
        </w:rPr>
      </w:pPr>
    </w:p>
    <w:p w:rsidR="008B3D33" w:rsidRDefault="008B3D33">
      <w:pPr>
        <w:pStyle w:val="BodyText"/>
        <w:rPr>
          <w:rFonts w:ascii="Times New Roman"/>
          <w:sz w:val="20"/>
        </w:rPr>
      </w:pPr>
    </w:p>
    <w:p w:rsidR="008B3D33" w:rsidRDefault="00EF69DE">
      <w:pPr>
        <w:pStyle w:val="Title"/>
      </w:pPr>
      <w:r>
        <w:rPr>
          <w:color w:val="2C3D50"/>
        </w:rPr>
        <w:t>Predicting Traffic Accident Severity</w:t>
      </w:r>
    </w:p>
    <w:p w:rsidR="008B3D33" w:rsidRDefault="008B3D33">
      <w:pPr>
        <w:pStyle w:val="BodyText"/>
        <w:spacing w:before="7"/>
        <w:rPr>
          <w:b/>
          <w:sz w:val="49"/>
        </w:rPr>
      </w:pPr>
    </w:p>
    <w:p w:rsidR="008B3D33" w:rsidRDefault="00EF69DE">
      <w:pPr>
        <w:pStyle w:val="Heading2"/>
        <w:spacing w:before="0"/>
        <w:ind w:left="781" w:right="781"/>
        <w:jc w:val="center"/>
      </w:pPr>
      <w:r>
        <w:rPr>
          <w:color w:val="787C81"/>
        </w:rPr>
        <w:t>Applied Data Science Capstone</w:t>
      </w:r>
    </w:p>
    <w:p w:rsidR="008B3D33" w:rsidRDefault="008B3D33">
      <w:pPr>
        <w:pStyle w:val="BodyText"/>
        <w:spacing w:before="4"/>
        <w:rPr>
          <w:b/>
          <w:sz w:val="18"/>
        </w:rPr>
      </w:pPr>
    </w:p>
    <w:p w:rsidR="008B3D33" w:rsidRDefault="008B3D33">
      <w:pPr>
        <w:spacing w:line="564" w:lineRule="auto"/>
        <w:jc w:val="center"/>
        <w:rPr>
          <w:sz w:val="20"/>
        </w:rPr>
        <w:sectPr w:rsidR="008B3D33">
          <w:type w:val="continuous"/>
          <w:pgSz w:w="7260" w:h="5450" w:orient="landscape"/>
          <w:pgMar w:top="0" w:right="80" w:bottom="0" w:left="80" w:header="720" w:footer="720" w:gutter="0"/>
          <w:cols w:space="720"/>
        </w:sectPr>
      </w:pPr>
    </w:p>
    <w:p w:rsidR="008B3D33" w:rsidRDefault="008B3D33">
      <w:pPr>
        <w:pStyle w:val="BodyText"/>
        <w:rPr>
          <w:sz w:val="20"/>
        </w:rPr>
      </w:pPr>
      <w:r w:rsidRPr="008B3D33">
        <w:lastRenderedPageBreak/>
        <w:pict>
          <v:rect id="_x0000_s1026" style="position:absolute;margin-left:0;margin-top:0;width:362.85pt;height:272.15pt;z-index:-15928832;mso-position-horizontal-relative:page;mso-position-vertical-relative:page" fillcolor="#f9f9f9" stroked="f">
            <w10:wrap anchorx="page" anchory="page"/>
          </v:rect>
        </w:pict>
      </w:r>
    </w:p>
    <w:p w:rsidR="008B3D33" w:rsidRDefault="008B3D33">
      <w:pPr>
        <w:pStyle w:val="BodyText"/>
        <w:spacing w:before="2"/>
        <w:rPr>
          <w:sz w:val="19"/>
        </w:rPr>
      </w:pPr>
    </w:p>
    <w:p w:rsidR="008B3D33" w:rsidRDefault="00EF69DE">
      <w:pPr>
        <w:pStyle w:val="BodyText"/>
        <w:ind w:left="380"/>
        <w:jc w:val="both"/>
      </w:pPr>
      <w:r>
        <w:rPr>
          <w:color w:val="4F5D66"/>
        </w:rPr>
        <w:t>Traffic accidents are...</w:t>
      </w:r>
    </w:p>
    <w:p w:rsidR="008B3D33" w:rsidRDefault="00EF69DE">
      <w:pPr>
        <w:pStyle w:val="BodyText"/>
        <w:spacing w:before="152"/>
        <w:ind w:left="540"/>
        <w:jc w:val="both"/>
      </w:pPr>
      <w:r>
        <w:rPr>
          <w:color w:val="4F5D66"/>
        </w:rPr>
        <w:t>Cause of 1.35 million deaths globally in 2016.</w:t>
      </w:r>
    </w:p>
    <w:p w:rsidR="008B3D33" w:rsidRDefault="00EF69DE">
      <w:pPr>
        <w:pStyle w:val="BodyText"/>
        <w:spacing w:before="66" w:line="326" w:lineRule="auto"/>
        <w:ind w:left="540" w:right="2243"/>
        <w:jc w:val="both"/>
      </w:pPr>
      <w:r>
        <w:rPr>
          <w:color w:val="4F5D66"/>
        </w:rPr>
        <w:t xml:space="preserve">Main cause of death among those aged 15–29 years. </w:t>
      </w:r>
      <w:proofErr w:type="gramStart"/>
      <w:r>
        <w:rPr>
          <w:color w:val="4F5D66"/>
        </w:rPr>
        <w:t>Predicted to become the 7th leading cause of death by 2030.</w:t>
      </w:r>
      <w:proofErr w:type="gramEnd"/>
    </w:p>
    <w:p w:rsidR="008B3D33" w:rsidRDefault="00EF69DE">
      <w:pPr>
        <w:pStyle w:val="BodyText"/>
        <w:spacing w:before="85" w:line="280" w:lineRule="auto"/>
        <w:ind w:left="380" w:right="373"/>
        <w:jc w:val="both"/>
      </w:pPr>
      <w:r>
        <w:rPr>
          <w:color w:val="4F5D66"/>
        </w:rPr>
        <w:t>Predicting the accident severity in advance could be used to send the exact required staff and equipment to the place of the accident, thus saving a significant amount of lives each year.</w:t>
      </w:r>
    </w:p>
    <w:p w:rsidR="008B3D33" w:rsidRDefault="00EF69DE">
      <w:pPr>
        <w:pStyle w:val="BodyText"/>
        <w:spacing w:before="5" w:line="410" w:lineRule="auto"/>
        <w:ind w:left="380" w:right="369"/>
        <w:jc w:val="both"/>
      </w:pPr>
      <w:r>
        <w:rPr>
          <w:color w:val="4F5D66"/>
        </w:rPr>
        <w:t>Road safety should be a prior interest for governments, local author</w:t>
      </w:r>
      <w:r>
        <w:rPr>
          <w:color w:val="4F5D66"/>
        </w:rPr>
        <w:t xml:space="preserve">ities and private com- </w:t>
      </w:r>
      <w:proofErr w:type="spellStart"/>
      <w:r>
        <w:rPr>
          <w:color w:val="4F5D66"/>
        </w:rPr>
        <w:t>panies</w:t>
      </w:r>
      <w:proofErr w:type="spellEnd"/>
      <w:r>
        <w:rPr>
          <w:color w:val="4F5D66"/>
        </w:rPr>
        <w:t xml:space="preserve"> investing in technologies that can help reduce accidents and improve overall driver safety.</w:t>
      </w: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spacing w:before="6"/>
        <w:rPr>
          <w:sz w:val="15"/>
        </w:rPr>
      </w:pPr>
    </w:p>
    <w:p w:rsidR="008B3D33" w:rsidRDefault="00EF69DE">
      <w:pPr>
        <w:tabs>
          <w:tab w:val="left" w:pos="6994"/>
        </w:tabs>
        <w:ind w:left="100"/>
        <w:rPr>
          <w:sz w:val="12"/>
        </w:rPr>
      </w:pPr>
      <w:r>
        <w:rPr>
          <w:color w:val="858A8F"/>
          <w:sz w:val="12"/>
          <w:u w:val="single" w:color="C2C5C6"/>
        </w:rPr>
        <w:t>© RISHABH</w:t>
      </w:r>
      <w:r>
        <w:rPr>
          <w:color w:val="858A8F"/>
          <w:spacing w:val="-11"/>
          <w:sz w:val="12"/>
          <w:u w:val="single" w:color="C2C5C6"/>
        </w:rPr>
        <w:t xml:space="preserve"> </w:t>
      </w:r>
      <w:r>
        <w:rPr>
          <w:color w:val="858A8F"/>
          <w:sz w:val="12"/>
          <w:u w:val="single" w:color="C2C5C6"/>
        </w:rPr>
        <w:t>CHATURVEDI</w:t>
      </w:r>
      <w:r>
        <w:rPr>
          <w:color w:val="858A8F"/>
          <w:sz w:val="12"/>
          <w:u w:val="single" w:color="C2C5C6"/>
        </w:rPr>
        <w:tab/>
      </w:r>
    </w:p>
    <w:p w:rsidR="008B3D33" w:rsidRDefault="008B3D33">
      <w:pPr>
        <w:rPr>
          <w:sz w:val="12"/>
        </w:rPr>
        <w:sectPr w:rsidR="008B3D33">
          <w:pgSz w:w="7260" w:h="5450" w:orient="landscape"/>
          <w:pgMar w:top="460" w:right="80" w:bottom="0" w:left="80" w:header="720" w:footer="720" w:gutter="0"/>
          <w:cols w:space="720"/>
        </w:sectPr>
      </w:pPr>
    </w:p>
    <w:p w:rsidR="008B3D33" w:rsidRDefault="00EF69DE">
      <w:pPr>
        <w:pStyle w:val="Heading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881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4" cy="34563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194" cy="3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Data</w:t>
      </w: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32"/>
        </w:rPr>
      </w:pPr>
    </w:p>
    <w:p w:rsidR="008B3D33" w:rsidRDefault="00EF69DE">
      <w:pPr>
        <w:pStyle w:val="BodyText"/>
        <w:spacing w:line="330" w:lineRule="atLeast"/>
        <w:ind w:left="600" w:right="130" w:hanging="160"/>
      </w:pPr>
      <w:r>
        <w:rPr>
          <w:color w:val="4F5D66"/>
        </w:rPr>
        <w:t xml:space="preserve">All the recorded accidents in France from 2005 to 2016, both years included. </w:t>
      </w:r>
      <w:proofErr w:type="gramStart"/>
      <w:r>
        <w:rPr>
          <w:color w:val="4F5D66"/>
        </w:rPr>
        <w:t xml:space="preserve">Initial dataset from the </w:t>
      </w:r>
      <w:proofErr w:type="spellStart"/>
      <w:r>
        <w:rPr>
          <w:color w:val="4F5D66"/>
        </w:rPr>
        <w:t>Kaggle</w:t>
      </w:r>
      <w:proofErr w:type="spellEnd"/>
      <w:r>
        <w:rPr>
          <w:color w:val="4F5D66"/>
        </w:rPr>
        <w:t xml:space="preserve">, </w:t>
      </w:r>
      <w:r>
        <w:rPr>
          <w:color w:val="4F5D66"/>
          <w:u w:val="single" w:color="000000"/>
        </w:rPr>
        <w:t>here</w:t>
      </w:r>
      <w:r>
        <w:rPr>
          <w:color w:val="4F5D66"/>
        </w:rPr>
        <w:t>.</w:t>
      </w:r>
      <w:proofErr w:type="gramEnd"/>
    </w:p>
    <w:p w:rsidR="008B3D33" w:rsidRDefault="00EF69DE">
      <w:pPr>
        <w:pStyle w:val="BodyText"/>
        <w:spacing w:before="67"/>
        <w:ind w:left="600"/>
      </w:pPr>
      <w:r>
        <w:rPr>
          <w:color w:val="4F5D66"/>
        </w:rPr>
        <w:t>Pre-</w:t>
      </w:r>
      <w:proofErr w:type="spellStart"/>
      <w:r>
        <w:rPr>
          <w:color w:val="4F5D66"/>
        </w:rPr>
        <w:t>selcted</w:t>
      </w:r>
      <w:proofErr w:type="spellEnd"/>
      <w:r>
        <w:rPr>
          <w:color w:val="4F5D66"/>
        </w:rPr>
        <w:t xml:space="preserve"> features on my </w:t>
      </w:r>
      <w:proofErr w:type="spellStart"/>
      <w:r>
        <w:rPr>
          <w:color w:val="4F5D66"/>
        </w:rPr>
        <w:t>GitHub</w:t>
      </w:r>
      <w:proofErr w:type="spellEnd"/>
      <w:r>
        <w:rPr>
          <w:color w:val="4F5D66"/>
        </w:rPr>
        <w:t xml:space="preserve">, </w:t>
      </w:r>
      <w:r>
        <w:rPr>
          <w:color w:val="4F5D66"/>
          <w:u w:val="single" w:color="000000"/>
        </w:rPr>
        <w:t>here</w:t>
      </w:r>
    </w:p>
    <w:p w:rsidR="008B3D33" w:rsidRDefault="00EF69DE">
      <w:pPr>
        <w:spacing w:before="71" w:line="348" w:lineRule="auto"/>
        <w:ind w:left="780" w:right="1862"/>
        <w:rPr>
          <w:sz w:val="15"/>
        </w:rPr>
      </w:pPr>
      <w:r>
        <w:rPr>
          <w:color w:val="4F5D66"/>
          <w:sz w:val="15"/>
        </w:rPr>
        <w:t xml:space="preserve">In total 49 features, 839,985 rows in the </w:t>
      </w:r>
      <w:proofErr w:type="spellStart"/>
      <w:r>
        <w:rPr>
          <w:color w:val="4F5D66"/>
          <w:sz w:val="15"/>
        </w:rPr>
        <w:t>Kaggle</w:t>
      </w:r>
      <w:proofErr w:type="spellEnd"/>
      <w:r>
        <w:rPr>
          <w:color w:val="4F5D66"/>
          <w:sz w:val="15"/>
        </w:rPr>
        <w:t xml:space="preserve"> dataset Redundant and not relevant features were dropped</w:t>
      </w:r>
    </w:p>
    <w:p w:rsidR="008B3D33" w:rsidRDefault="00EF69DE">
      <w:pPr>
        <w:pStyle w:val="BodyText"/>
        <w:spacing w:line="180" w:lineRule="exact"/>
        <w:ind w:left="600"/>
      </w:pPr>
      <w:r>
        <w:rPr>
          <w:color w:val="4F5D66"/>
        </w:rPr>
        <w:t>29 features pre-selected</w:t>
      </w:r>
    </w:p>
    <w:p w:rsidR="008B3D33" w:rsidRDefault="00EF69DE">
      <w:pPr>
        <w:pStyle w:val="BodyText"/>
        <w:spacing w:before="61"/>
        <w:ind w:left="600"/>
      </w:pPr>
      <w:r>
        <w:rPr>
          <w:color w:val="4F5D66"/>
        </w:rPr>
        <w:t>On the data cleaning missing values and outliers were replaced.</w:t>
      </w: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spacing w:before="1"/>
        <w:rPr>
          <w:sz w:val="14"/>
        </w:rPr>
      </w:pPr>
    </w:p>
    <w:p w:rsidR="008B3D33" w:rsidRDefault="00EF69DE">
      <w:pPr>
        <w:ind w:left="160"/>
        <w:rPr>
          <w:sz w:val="12"/>
        </w:rPr>
      </w:pPr>
      <w:r>
        <w:rPr>
          <w:sz w:val="12"/>
        </w:rPr>
        <w:t>© RISHABH CHATURVEDI</w:t>
      </w:r>
    </w:p>
    <w:p w:rsidR="008B3D33" w:rsidRDefault="008B3D33">
      <w:pPr>
        <w:rPr>
          <w:sz w:val="12"/>
        </w:rPr>
        <w:sectPr w:rsidR="008B3D33">
          <w:pgSz w:w="7260" w:h="5630" w:orient="landscape"/>
          <w:pgMar w:top="100" w:right="900" w:bottom="0" w:left="20" w:header="720" w:footer="720" w:gutter="0"/>
          <w:cols w:space="720"/>
        </w:sectPr>
      </w:pPr>
    </w:p>
    <w:p w:rsidR="008B3D33" w:rsidRDefault="00EF69DE">
      <w:pPr>
        <w:pStyle w:val="Heading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8867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4" cy="345630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194" cy="3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EDA-Target</w:t>
      </w:r>
    </w:p>
    <w:p w:rsidR="008B3D33" w:rsidRDefault="008B3D33">
      <w:pPr>
        <w:pStyle w:val="BodyText"/>
        <w:rPr>
          <w:b/>
          <w:sz w:val="24"/>
        </w:rPr>
      </w:pPr>
    </w:p>
    <w:p w:rsidR="008B3D33" w:rsidRDefault="00EF69DE">
      <w:pPr>
        <w:pStyle w:val="BodyText"/>
        <w:spacing w:before="1" w:line="330" w:lineRule="atLeast"/>
        <w:ind w:left="600" w:right="962" w:hanging="160"/>
      </w:pPr>
      <w:r>
        <w:rPr>
          <w:color w:val="4F5D66"/>
        </w:rPr>
        <w:t>T</w:t>
      </w:r>
      <w:r>
        <w:rPr>
          <w:color w:val="4F5D66"/>
        </w:rPr>
        <w:t xml:space="preserve">he </w:t>
      </w:r>
      <w:proofErr w:type="gramStart"/>
      <w:r>
        <w:rPr>
          <w:color w:val="4F5D66"/>
        </w:rPr>
        <w:t>target feature</w:t>
      </w:r>
      <w:proofErr w:type="gramEnd"/>
      <w:r>
        <w:rPr>
          <w:color w:val="4F5D66"/>
        </w:rPr>
        <w:t xml:space="preserve"> a binary classifier, describing the accident severity. 0: low severity.</w:t>
      </w:r>
    </w:p>
    <w:p w:rsidR="008B3D33" w:rsidRDefault="00EF69DE">
      <w:pPr>
        <w:pStyle w:val="BodyText"/>
        <w:spacing w:before="66"/>
        <w:ind w:left="600"/>
      </w:pPr>
      <w:r>
        <w:rPr>
          <w:color w:val="4F5D66"/>
        </w:rPr>
        <w:t>1: high severity, from hospitalized wounded injuries to death.</w:t>
      </w: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spacing w:before="9"/>
        <w:rPr>
          <w:sz w:val="26"/>
        </w:rPr>
      </w:pPr>
    </w:p>
    <w:p w:rsidR="008B3D33" w:rsidRDefault="00EF69DE">
      <w:pPr>
        <w:pStyle w:val="BodyText"/>
        <w:ind w:left="440"/>
      </w:pPr>
      <w:r>
        <w:rPr>
          <w:color w:val="4F5D66"/>
        </w:rPr>
        <w:t>It is a balanced labeled dataset with more cases of lower severity.</w:t>
      </w: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spacing w:before="11"/>
        <w:rPr>
          <w:sz w:val="23"/>
        </w:rPr>
      </w:pPr>
    </w:p>
    <w:p w:rsidR="008B3D33" w:rsidRDefault="00EF69DE">
      <w:pPr>
        <w:ind w:left="160"/>
        <w:rPr>
          <w:sz w:val="12"/>
        </w:rPr>
      </w:pPr>
      <w:r>
        <w:rPr>
          <w:sz w:val="12"/>
        </w:rPr>
        <w:t>© RISHABH CHATURVEDI</w:t>
      </w:r>
    </w:p>
    <w:p w:rsidR="008B3D33" w:rsidRDefault="008B3D33">
      <w:pPr>
        <w:rPr>
          <w:sz w:val="12"/>
        </w:rPr>
        <w:sectPr w:rsidR="008B3D33">
          <w:pgSz w:w="7260" w:h="5630" w:orient="landscape"/>
          <w:pgMar w:top="100" w:right="900" w:bottom="0" w:left="20" w:header="720" w:footer="720" w:gutter="0"/>
          <w:cols w:space="720"/>
        </w:sectPr>
      </w:pPr>
    </w:p>
    <w:p w:rsidR="008B3D33" w:rsidRDefault="00EF69DE">
      <w:pPr>
        <w:pStyle w:val="Heading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891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4" cy="345630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194" cy="3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EDA-Seasonality</w:t>
      </w: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spacing w:before="10"/>
        <w:rPr>
          <w:b/>
          <w:sz w:val="19"/>
        </w:rPr>
      </w:pPr>
    </w:p>
    <w:p w:rsidR="008B3D33" w:rsidRDefault="00EF69DE">
      <w:pPr>
        <w:pStyle w:val="BodyText"/>
        <w:spacing w:line="566" w:lineRule="auto"/>
        <w:ind w:left="440" w:right="81"/>
      </w:pPr>
      <w:r>
        <w:rPr>
          <w:color w:val="4F5D66"/>
        </w:rPr>
        <w:t>The number of traffic accidents decreased over the years from 2005 to 2013, after which the trend became stable.</w:t>
      </w: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spacing w:before="4"/>
      </w:pPr>
    </w:p>
    <w:p w:rsidR="008B3D33" w:rsidRDefault="00EF69DE">
      <w:pPr>
        <w:spacing w:before="1" w:line="242" w:lineRule="auto"/>
        <w:ind w:left="160" w:right="4764"/>
        <w:rPr>
          <w:sz w:val="12"/>
        </w:rPr>
      </w:pPr>
      <w:r>
        <w:rPr>
          <w:sz w:val="12"/>
        </w:rPr>
        <w:t>© RISHABH CHATURVEDI</w:t>
      </w:r>
    </w:p>
    <w:p w:rsidR="008B3D33" w:rsidRDefault="008B3D33">
      <w:pPr>
        <w:spacing w:line="242" w:lineRule="auto"/>
        <w:rPr>
          <w:sz w:val="12"/>
        </w:rPr>
        <w:sectPr w:rsidR="008B3D33">
          <w:pgSz w:w="7260" w:h="5630" w:orient="landscape"/>
          <w:pgMar w:top="100" w:right="900" w:bottom="0" w:left="20" w:header="720" w:footer="720" w:gutter="0"/>
          <w:cols w:space="720"/>
        </w:sectPr>
      </w:pPr>
    </w:p>
    <w:p w:rsidR="008B3D33" w:rsidRDefault="00EF69DE">
      <w:pPr>
        <w:pStyle w:val="Heading1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896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4" cy="345630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194" cy="3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EDA-Seasonality</w:t>
      </w:r>
    </w:p>
    <w:p w:rsidR="008B3D33" w:rsidRDefault="00EF69DE">
      <w:pPr>
        <w:pStyle w:val="BodyText"/>
        <w:spacing w:before="188" w:line="573" w:lineRule="auto"/>
        <w:ind w:left="440" w:right="85"/>
      </w:pPr>
      <w:r>
        <w:rPr>
          <w:color w:val="4F5D66"/>
        </w:rPr>
        <w:t>Accidents increase from March to June and then again in September, decreasing at the end of the year.</w:t>
      </w: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spacing w:before="9"/>
        <w:rPr>
          <w:sz w:val="14"/>
        </w:rPr>
      </w:pPr>
    </w:p>
    <w:p w:rsidR="008B3D33" w:rsidRDefault="00EF69DE">
      <w:pPr>
        <w:pStyle w:val="BodyText"/>
        <w:ind w:left="440"/>
      </w:pPr>
      <w:r>
        <w:rPr>
          <w:color w:val="4F5D66"/>
        </w:rPr>
        <w:t xml:space="preserve">Steady trend during the </w:t>
      </w:r>
      <w:r>
        <w:rPr>
          <w:b/>
          <w:color w:val="4F5D66"/>
        </w:rPr>
        <w:t>week</w:t>
      </w:r>
      <w:r>
        <w:rPr>
          <w:color w:val="4F5D66"/>
        </w:rPr>
        <w:t>. More accidents on Friday and less on Sunday</w:t>
      </w: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EF69DE">
      <w:pPr>
        <w:spacing w:before="112"/>
        <w:ind w:left="160"/>
        <w:rPr>
          <w:sz w:val="12"/>
        </w:rPr>
      </w:pPr>
      <w:r>
        <w:rPr>
          <w:color w:val="858A8F"/>
          <w:sz w:val="12"/>
        </w:rPr>
        <w:t>© RISHABH CHATURVEDI</w:t>
      </w:r>
    </w:p>
    <w:p w:rsidR="008B3D33" w:rsidRDefault="008B3D33">
      <w:pPr>
        <w:rPr>
          <w:sz w:val="12"/>
        </w:rPr>
        <w:sectPr w:rsidR="008B3D33">
          <w:pgSz w:w="7260" w:h="5450" w:orient="landscape"/>
          <w:pgMar w:top="0" w:right="780" w:bottom="0" w:left="20" w:header="720" w:footer="720" w:gutter="0"/>
          <w:cols w:space="720"/>
        </w:sectPr>
      </w:pPr>
    </w:p>
    <w:p w:rsidR="008B3D33" w:rsidRDefault="00EF69DE">
      <w:pPr>
        <w:pStyle w:val="Heading1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902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4" cy="345630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194" cy="3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EDA-Seasonality</w:t>
      </w:r>
    </w:p>
    <w:p w:rsidR="008B3D33" w:rsidRDefault="00EF69DE">
      <w:pPr>
        <w:spacing w:before="188"/>
        <w:ind w:left="440"/>
        <w:rPr>
          <w:sz w:val="15"/>
        </w:rPr>
      </w:pPr>
      <w:r>
        <w:rPr>
          <w:color w:val="4F5D66"/>
          <w:sz w:val="15"/>
        </w:rPr>
        <w:t>The trend of highly severe accidents is proportional to the global trend.</w:t>
      </w: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  <w:spacing w:before="10"/>
        <w:rPr>
          <w:sz w:val="23"/>
        </w:rPr>
      </w:pPr>
    </w:p>
    <w:p w:rsidR="008B3D33" w:rsidRDefault="00EF69DE">
      <w:pPr>
        <w:ind w:left="440"/>
        <w:rPr>
          <w:b/>
          <w:sz w:val="16"/>
        </w:rPr>
      </w:pPr>
      <w:r>
        <w:rPr>
          <w:b/>
          <w:color w:val="4F5D66"/>
          <w:sz w:val="16"/>
        </w:rPr>
        <w:t>Spikes:</w:t>
      </w:r>
    </w:p>
    <w:p w:rsidR="008B3D33" w:rsidRDefault="00EF69DE">
      <w:pPr>
        <w:pStyle w:val="BodyText"/>
        <w:spacing w:before="112" w:line="266" w:lineRule="auto"/>
        <w:ind w:left="600" w:right="3880" w:firstLine="180"/>
      </w:pPr>
      <w:r>
        <w:rPr>
          <w:color w:val="4F5D66"/>
        </w:rPr>
        <w:t>8am: people go to work 5-6pm: people return home.</w:t>
      </w:r>
    </w:p>
    <w:p w:rsidR="008B3D33" w:rsidRDefault="008B3D33">
      <w:pPr>
        <w:pStyle w:val="BodyText"/>
        <w:spacing w:before="10"/>
      </w:pPr>
    </w:p>
    <w:p w:rsidR="008B3D33" w:rsidRDefault="00EF69DE">
      <w:pPr>
        <w:ind w:left="160"/>
        <w:rPr>
          <w:sz w:val="12"/>
        </w:rPr>
      </w:pPr>
      <w:r>
        <w:rPr>
          <w:color w:val="858A8F"/>
          <w:sz w:val="12"/>
        </w:rPr>
        <w:t>© RISHABH CHATURVEDI</w:t>
      </w:r>
    </w:p>
    <w:p w:rsidR="008B3D33" w:rsidRDefault="008B3D33">
      <w:pPr>
        <w:rPr>
          <w:sz w:val="12"/>
        </w:rPr>
        <w:sectPr w:rsidR="008B3D33">
          <w:pgSz w:w="7260" w:h="5450" w:orient="landscape"/>
          <w:pgMar w:top="0" w:right="780" w:bottom="0" w:left="20" w:header="720" w:footer="720" w:gutter="0"/>
          <w:cols w:space="720"/>
        </w:sectPr>
      </w:pPr>
    </w:p>
    <w:p w:rsidR="008B3D33" w:rsidRDefault="00EF69DE">
      <w:pPr>
        <w:pStyle w:val="Heading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9072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4" cy="345630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194" cy="3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Classification Models</w:t>
      </w: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spacing w:before="5"/>
        <w:rPr>
          <w:b/>
          <w:sz w:val="31"/>
        </w:rPr>
      </w:pPr>
    </w:p>
    <w:p w:rsidR="008B3D33" w:rsidRDefault="00EF69DE">
      <w:pPr>
        <w:pStyle w:val="BodyText"/>
        <w:spacing w:before="1"/>
        <w:ind w:left="440"/>
      </w:pPr>
      <w:r>
        <w:rPr>
          <w:color w:val="4F5D66"/>
          <w:u w:val="single" w:color="000000"/>
        </w:rPr>
        <w:t>Random Forest:</w:t>
      </w:r>
    </w:p>
    <w:p w:rsidR="008B3D33" w:rsidRDefault="00EF69DE">
      <w:pPr>
        <w:pStyle w:val="BodyText"/>
        <w:spacing w:before="151"/>
        <w:ind w:left="600"/>
      </w:pPr>
      <w:r>
        <w:rPr>
          <w:color w:val="4F5D66"/>
        </w:rPr>
        <w:t>10 decision</w:t>
      </w:r>
      <w:r>
        <w:rPr>
          <w:color w:val="4F5D66"/>
          <w:spacing w:val="-5"/>
        </w:rPr>
        <w:t xml:space="preserve"> </w:t>
      </w:r>
      <w:r>
        <w:rPr>
          <w:color w:val="4F5D66"/>
        </w:rPr>
        <w:t>trees</w:t>
      </w:r>
    </w:p>
    <w:p w:rsidR="008B3D33" w:rsidRDefault="00EF69DE">
      <w:pPr>
        <w:pStyle w:val="BodyText"/>
        <w:spacing w:before="66" w:line="429" w:lineRule="auto"/>
        <w:ind w:left="440" w:right="3478" w:firstLine="160"/>
      </w:pPr>
      <w:proofErr w:type="gramStart"/>
      <w:r>
        <w:rPr>
          <w:color w:val="4F5D66"/>
        </w:rPr>
        <w:t>maximum</w:t>
      </w:r>
      <w:proofErr w:type="gramEnd"/>
      <w:r>
        <w:rPr>
          <w:color w:val="4F5D66"/>
        </w:rPr>
        <w:t xml:space="preserve"> depth of 12 features </w:t>
      </w:r>
      <w:r>
        <w:rPr>
          <w:color w:val="4F5D66"/>
          <w:u w:val="single" w:color="000000"/>
        </w:rPr>
        <w:t>Logistic</w:t>
      </w:r>
      <w:r>
        <w:rPr>
          <w:color w:val="4F5D66"/>
          <w:spacing w:val="-1"/>
          <w:u w:val="single" w:color="000000"/>
        </w:rPr>
        <w:t xml:space="preserve"> </w:t>
      </w:r>
      <w:r>
        <w:rPr>
          <w:color w:val="4F5D66"/>
          <w:u w:val="single" w:color="000000"/>
        </w:rPr>
        <w:t>Regression</w:t>
      </w:r>
    </w:p>
    <w:p w:rsidR="008B3D33" w:rsidRDefault="00EF69DE">
      <w:pPr>
        <w:pStyle w:val="BodyText"/>
        <w:spacing w:before="7"/>
        <w:ind w:left="600"/>
      </w:pPr>
      <w:r>
        <w:rPr>
          <w:color w:val="4F5D66"/>
        </w:rPr>
        <w:t>c=0.001</w:t>
      </w:r>
    </w:p>
    <w:p w:rsidR="008B3D33" w:rsidRDefault="00EF69DE">
      <w:pPr>
        <w:pStyle w:val="BodyText"/>
        <w:spacing w:before="151" w:line="436" w:lineRule="auto"/>
        <w:ind w:left="600" w:right="4386" w:hanging="160"/>
      </w:pPr>
      <w:r>
        <w:rPr>
          <w:color w:val="4F5D66"/>
          <w:u w:val="single" w:color="000000"/>
        </w:rPr>
        <w:t>K-Nearest Neighbor</w:t>
      </w:r>
      <w:r>
        <w:rPr>
          <w:color w:val="4F5D66"/>
        </w:rPr>
        <w:t xml:space="preserve"> K=16</w:t>
      </w:r>
    </w:p>
    <w:p w:rsidR="008B3D33" w:rsidRDefault="00EF69DE">
      <w:pPr>
        <w:pStyle w:val="BodyText"/>
        <w:spacing w:before="1"/>
        <w:ind w:left="440"/>
      </w:pPr>
      <w:r>
        <w:rPr>
          <w:color w:val="4F5D66"/>
          <w:u w:val="single" w:color="000000"/>
        </w:rPr>
        <w:t>Supervised Vector Machine</w:t>
      </w:r>
    </w:p>
    <w:p w:rsidR="008B3D33" w:rsidRDefault="00EF69DE">
      <w:pPr>
        <w:pStyle w:val="BodyText"/>
        <w:spacing w:before="146"/>
        <w:ind w:left="600"/>
      </w:pPr>
      <w:r>
        <w:rPr>
          <w:color w:val="4F5D66"/>
        </w:rPr>
        <w:t>Due to computation inefficiency, training size was reduced to 75,000 samples.</w:t>
      </w: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rPr>
          <w:sz w:val="18"/>
        </w:rPr>
      </w:pPr>
    </w:p>
    <w:p w:rsidR="008B3D33" w:rsidRDefault="008B3D33">
      <w:pPr>
        <w:pStyle w:val="BodyText"/>
        <w:spacing w:before="6"/>
        <w:rPr>
          <w:sz w:val="15"/>
        </w:rPr>
      </w:pPr>
    </w:p>
    <w:p w:rsidR="008B3D33" w:rsidRDefault="00EF69DE">
      <w:pPr>
        <w:ind w:left="160"/>
        <w:rPr>
          <w:sz w:val="12"/>
        </w:rPr>
      </w:pPr>
      <w:r>
        <w:rPr>
          <w:sz w:val="12"/>
        </w:rPr>
        <w:t>© RISHABH CHATURVEDI</w:t>
      </w:r>
    </w:p>
    <w:p w:rsidR="008B3D33" w:rsidRDefault="008B3D33">
      <w:pPr>
        <w:rPr>
          <w:sz w:val="12"/>
        </w:rPr>
        <w:sectPr w:rsidR="008B3D33">
          <w:pgSz w:w="7260" w:h="5630" w:orient="landscape"/>
          <w:pgMar w:top="100" w:right="980" w:bottom="0" w:left="20" w:header="720" w:footer="720" w:gutter="0"/>
          <w:cols w:space="720"/>
        </w:sectPr>
      </w:pPr>
    </w:p>
    <w:p w:rsidR="008B3D33" w:rsidRDefault="00EF69DE">
      <w:pPr>
        <w:pStyle w:val="Heading1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912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4" cy="3456304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194" cy="3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Results</w:t>
      </w:r>
    </w:p>
    <w:p w:rsidR="008B3D33" w:rsidRDefault="008B3D33">
      <w:pPr>
        <w:pStyle w:val="BodyText"/>
        <w:rPr>
          <w:b/>
          <w:sz w:val="20"/>
        </w:rPr>
      </w:pPr>
    </w:p>
    <w:p w:rsidR="008B3D33" w:rsidRDefault="008B3D33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71"/>
        <w:gridCol w:w="841"/>
        <w:gridCol w:w="840"/>
        <w:gridCol w:w="920"/>
        <w:gridCol w:w="680"/>
        <w:gridCol w:w="820"/>
      </w:tblGrid>
      <w:tr w:rsidR="008B3D33">
        <w:trPr>
          <w:trHeight w:val="240"/>
        </w:trPr>
        <w:tc>
          <w:tcPr>
            <w:tcW w:w="6272" w:type="dxa"/>
            <w:gridSpan w:val="6"/>
          </w:tcPr>
          <w:p w:rsidR="008B3D33" w:rsidRDefault="00EF69DE">
            <w:pPr>
              <w:pStyle w:val="TableParagraph"/>
              <w:spacing w:line="179" w:lineRule="exact"/>
              <w:ind w:left="200" w:right="0"/>
              <w:jc w:val="left"/>
              <w:rPr>
                <w:sz w:val="16"/>
              </w:rPr>
            </w:pPr>
            <w:r>
              <w:rPr>
                <w:color w:val="4F5D66"/>
                <w:sz w:val="16"/>
              </w:rPr>
              <w:t>This table reports the results of the evaluation of each model.</w:t>
            </w:r>
          </w:p>
        </w:tc>
      </w:tr>
      <w:tr w:rsidR="008B3D33">
        <w:trPr>
          <w:trHeight w:val="212"/>
        </w:trPr>
        <w:tc>
          <w:tcPr>
            <w:tcW w:w="2171" w:type="dxa"/>
            <w:tcBorders>
              <w:right w:val="double" w:sz="3" w:space="0" w:color="4F5D66"/>
            </w:tcBorders>
          </w:tcPr>
          <w:p w:rsidR="008B3D33" w:rsidRDefault="00EF69DE">
            <w:pPr>
              <w:pStyle w:val="TableParagraph"/>
              <w:spacing w:line="179" w:lineRule="exact"/>
              <w:ind w:right="32"/>
              <w:jc w:val="right"/>
              <w:rPr>
                <w:b/>
                <w:sz w:val="16"/>
              </w:rPr>
            </w:pPr>
            <w:r>
              <w:rPr>
                <w:b/>
                <w:color w:val="4F5D66"/>
                <w:sz w:val="16"/>
              </w:rPr>
              <w:t>Algorithm</w:t>
            </w:r>
          </w:p>
        </w:tc>
        <w:tc>
          <w:tcPr>
            <w:tcW w:w="841" w:type="dxa"/>
            <w:tcBorders>
              <w:left w:val="double" w:sz="3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line="179" w:lineRule="exact"/>
              <w:ind w:left="74" w:right="81"/>
              <w:rPr>
                <w:b/>
                <w:sz w:val="16"/>
              </w:rPr>
            </w:pPr>
            <w:proofErr w:type="spellStart"/>
            <w:r>
              <w:rPr>
                <w:b/>
                <w:color w:val="4F5D66"/>
                <w:sz w:val="16"/>
              </w:rPr>
              <w:t>Jaccard</w:t>
            </w:r>
            <w:proofErr w:type="spellEnd"/>
          </w:p>
        </w:tc>
        <w:tc>
          <w:tcPr>
            <w:tcW w:w="84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line="179" w:lineRule="exact"/>
              <w:ind w:left="73" w:right="83"/>
              <w:rPr>
                <w:b/>
                <w:sz w:val="16"/>
              </w:rPr>
            </w:pPr>
            <w:r>
              <w:rPr>
                <w:b/>
                <w:color w:val="4F5D66"/>
                <w:sz w:val="16"/>
              </w:rPr>
              <w:t>f1-score</w:t>
            </w:r>
          </w:p>
        </w:tc>
        <w:tc>
          <w:tcPr>
            <w:tcW w:w="92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line="179" w:lineRule="exact"/>
              <w:ind w:left="69"/>
              <w:rPr>
                <w:b/>
                <w:sz w:val="16"/>
              </w:rPr>
            </w:pPr>
            <w:r>
              <w:rPr>
                <w:b/>
                <w:color w:val="4F5D66"/>
                <w:sz w:val="16"/>
              </w:rPr>
              <w:t>Precision</w:t>
            </w:r>
          </w:p>
        </w:tc>
        <w:tc>
          <w:tcPr>
            <w:tcW w:w="68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line="179" w:lineRule="exact"/>
              <w:ind w:left="82" w:right="66"/>
              <w:rPr>
                <w:b/>
                <w:sz w:val="16"/>
              </w:rPr>
            </w:pPr>
            <w:r>
              <w:rPr>
                <w:b/>
                <w:color w:val="4F5D66"/>
                <w:sz w:val="16"/>
              </w:rPr>
              <w:t>Recall</w:t>
            </w:r>
          </w:p>
        </w:tc>
        <w:tc>
          <w:tcPr>
            <w:tcW w:w="82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line="179" w:lineRule="exact"/>
              <w:ind w:left="103" w:right="88"/>
              <w:rPr>
                <w:b/>
                <w:sz w:val="16"/>
              </w:rPr>
            </w:pPr>
            <w:r>
              <w:rPr>
                <w:b/>
                <w:color w:val="4F5D66"/>
                <w:sz w:val="16"/>
              </w:rPr>
              <w:t>Time(s)</w:t>
            </w:r>
          </w:p>
        </w:tc>
      </w:tr>
      <w:tr w:rsidR="008B3D33">
        <w:trPr>
          <w:trHeight w:val="217"/>
        </w:trPr>
        <w:tc>
          <w:tcPr>
            <w:tcW w:w="2171" w:type="dxa"/>
            <w:tcBorders>
              <w:right w:val="double" w:sz="3" w:space="0" w:color="4F5D66"/>
            </w:tcBorders>
          </w:tcPr>
          <w:p w:rsidR="008B3D33" w:rsidRDefault="00EF69DE">
            <w:pPr>
              <w:pStyle w:val="TableParagraph"/>
              <w:spacing w:before="28" w:line="170" w:lineRule="exact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4F5D66"/>
                <w:sz w:val="16"/>
              </w:rPr>
              <w:t>Random Forest</w:t>
            </w:r>
          </w:p>
        </w:tc>
        <w:tc>
          <w:tcPr>
            <w:tcW w:w="841" w:type="dxa"/>
            <w:tcBorders>
              <w:left w:val="double" w:sz="3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before="28" w:line="170" w:lineRule="exact"/>
              <w:ind w:left="71" w:right="81"/>
              <w:rPr>
                <w:sz w:val="16"/>
              </w:rPr>
            </w:pPr>
            <w:r>
              <w:rPr>
                <w:color w:val="4F5D66"/>
                <w:sz w:val="16"/>
              </w:rPr>
              <w:t>0.722</w:t>
            </w:r>
          </w:p>
        </w:tc>
        <w:tc>
          <w:tcPr>
            <w:tcW w:w="84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before="28" w:line="170" w:lineRule="exact"/>
              <w:ind w:left="73"/>
              <w:rPr>
                <w:sz w:val="16"/>
              </w:rPr>
            </w:pPr>
            <w:r>
              <w:rPr>
                <w:color w:val="4F5D66"/>
                <w:sz w:val="16"/>
              </w:rPr>
              <w:t>0.72</w:t>
            </w:r>
          </w:p>
        </w:tc>
        <w:tc>
          <w:tcPr>
            <w:tcW w:w="92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before="28" w:line="170" w:lineRule="exact"/>
              <w:ind w:left="61"/>
              <w:rPr>
                <w:sz w:val="16"/>
              </w:rPr>
            </w:pPr>
            <w:r>
              <w:rPr>
                <w:color w:val="4F5D66"/>
                <w:sz w:val="16"/>
              </w:rPr>
              <w:t>0.724</w:t>
            </w:r>
          </w:p>
        </w:tc>
        <w:tc>
          <w:tcPr>
            <w:tcW w:w="68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before="28" w:line="170" w:lineRule="exact"/>
              <w:ind w:left="65" w:right="66"/>
              <w:rPr>
                <w:sz w:val="16"/>
              </w:rPr>
            </w:pPr>
            <w:r>
              <w:rPr>
                <w:color w:val="4F5D66"/>
                <w:sz w:val="16"/>
              </w:rPr>
              <w:t>0.591</w:t>
            </w:r>
          </w:p>
        </w:tc>
        <w:tc>
          <w:tcPr>
            <w:tcW w:w="82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before="28" w:line="170" w:lineRule="exact"/>
              <w:ind w:left="81" w:right="88"/>
              <w:rPr>
                <w:sz w:val="16"/>
              </w:rPr>
            </w:pPr>
            <w:r>
              <w:rPr>
                <w:color w:val="4F5D66"/>
                <w:sz w:val="16"/>
              </w:rPr>
              <w:t>6.588</w:t>
            </w:r>
          </w:p>
        </w:tc>
      </w:tr>
      <w:tr w:rsidR="008B3D33">
        <w:trPr>
          <w:trHeight w:val="190"/>
        </w:trPr>
        <w:tc>
          <w:tcPr>
            <w:tcW w:w="2171" w:type="dxa"/>
            <w:tcBorders>
              <w:right w:val="double" w:sz="3" w:space="0" w:color="4F5D66"/>
            </w:tcBorders>
          </w:tcPr>
          <w:p w:rsidR="008B3D33" w:rsidRDefault="00EF69DE">
            <w:pPr>
              <w:pStyle w:val="TableParagraph"/>
              <w:spacing w:line="170" w:lineRule="exact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color w:val="4F5D66"/>
                <w:w w:val="95"/>
                <w:sz w:val="16"/>
              </w:rPr>
              <w:t>Logistic Regression</w:t>
            </w:r>
          </w:p>
        </w:tc>
        <w:tc>
          <w:tcPr>
            <w:tcW w:w="841" w:type="dxa"/>
            <w:tcBorders>
              <w:left w:val="double" w:sz="3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line="170" w:lineRule="exact"/>
              <w:ind w:left="74" w:right="74"/>
              <w:rPr>
                <w:sz w:val="16"/>
              </w:rPr>
            </w:pPr>
            <w:r>
              <w:rPr>
                <w:color w:val="4F5D66"/>
                <w:sz w:val="16"/>
              </w:rPr>
              <w:t>0.661</w:t>
            </w:r>
          </w:p>
        </w:tc>
        <w:tc>
          <w:tcPr>
            <w:tcW w:w="84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line="170" w:lineRule="exact"/>
              <w:ind w:left="73"/>
              <w:rPr>
                <w:sz w:val="16"/>
              </w:rPr>
            </w:pPr>
            <w:r>
              <w:rPr>
                <w:color w:val="4F5D66"/>
                <w:sz w:val="16"/>
              </w:rPr>
              <w:t>0.65</w:t>
            </w:r>
          </w:p>
        </w:tc>
        <w:tc>
          <w:tcPr>
            <w:tcW w:w="92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line="170" w:lineRule="exact"/>
              <w:ind w:left="61"/>
              <w:rPr>
                <w:sz w:val="16"/>
              </w:rPr>
            </w:pPr>
            <w:r>
              <w:rPr>
                <w:color w:val="4F5D66"/>
                <w:sz w:val="16"/>
              </w:rPr>
              <w:t>0.667</w:t>
            </w:r>
          </w:p>
        </w:tc>
        <w:tc>
          <w:tcPr>
            <w:tcW w:w="68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line="170" w:lineRule="exact"/>
              <w:ind w:left="71" w:right="66"/>
              <w:rPr>
                <w:sz w:val="16"/>
              </w:rPr>
            </w:pPr>
            <w:r>
              <w:rPr>
                <w:color w:val="4F5D66"/>
                <w:sz w:val="16"/>
              </w:rPr>
              <w:t>0.456</w:t>
            </w:r>
          </w:p>
        </w:tc>
        <w:tc>
          <w:tcPr>
            <w:tcW w:w="82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line="170" w:lineRule="exact"/>
              <w:ind w:left="81" w:right="88"/>
              <w:rPr>
                <w:sz w:val="16"/>
              </w:rPr>
            </w:pPr>
            <w:r>
              <w:rPr>
                <w:color w:val="4F5D66"/>
                <w:sz w:val="16"/>
              </w:rPr>
              <w:t>6.530</w:t>
            </w:r>
          </w:p>
        </w:tc>
      </w:tr>
      <w:tr w:rsidR="008B3D33">
        <w:trPr>
          <w:trHeight w:val="207"/>
        </w:trPr>
        <w:tc>
          <w:tcPr>
            <w:tcW w:w="2171" w:type="dxa"/>
            <w:tcBorders>
              <w:right w:val="double" w:sz="3" w:space="0" w:color="4F5D66"/>
            </w:tcBorders>
          </w:tcPr>
          <w:p w:rsidR="008B3D33" w:rsidRDefault="00EF69DE">
            <w:pPr>
              <w:pStyle w:val="TableParagraph"/>
              <w:ind w:right="38"/>
              <w:jc w:val="right"/>
              <w:rPr>
                <w:b/>
                <w:sz w:val="16"/>
              </w:rPr>
            </w:pPr>
            <w:r>
              <w:rPr>
                <w:b/>
                <w:color w:val="4F5D66"/>
                <w:w w:val="95"/>
                <w:sz w:val="16"/>
              </w:rPr>
              <w:t>KNN</w:t>
            </w:r>
          </w:p>
        </w:tc>
        <w:tc>
          <w:tcPr>
            <w:tcW w:w="841" w:type="dxa"/>
            <w:tcBorders>
              <w:left w:val="double" w:sz="3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ind w:left="71" w:right="81"/>
              <w:rPr>
                <w:sz w:val="16"/>
              </w:rPr>
            </w:pPr>
            <w:r>
              <w:rPr>
                <w:color w:val="4F5D66"/>
                <w:sz w:val="16"/>
              </w:rPr>
              <w:t>0.664</w:t>
            </w:r>
          </w:p>
        </w:tc>
        <w:tc>
          <w:tcPr>
            <w:tcW w:w="84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ind w:left="73"/>
              <w:rPr>
                <w:sz w:val="16"/>
              </w:rPr>
            </w:pPr>
            <w:r>
              <w:rPr>
                <w:color w:val="4F5D66"/>
                <w:sz w:val="16"/>
              </w:rPr>
              <w:t>0.66</w:t>
            </w:r>
          </w:p>
        </w:tc>
        <w:tc>
          <w:tcPr>
            <w:tcW w:w="92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ind w:left="61"/>
              <w:rPr>
                <w:sz w:val="16"/>
              </w:rPr>
            </w:pPr>
            <w:r>
              <w:rPr>
                <w:color w:val="4F5D66"/>
                <w:sz w:val="16"/>
              </w:rPr>
              <w:t>0.652</w:t>
            </w:r>
          </w:p>
        </w:tc>
        <w:tc>
          <w:tcPr>
            <w:tcW w:w="68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ind w:left="71" w:right="66"/>
              <w:rPr>
                <w:sz w:val="16"/>
              </w:rPr>
            </w:pPr>
            <w:r>
              <w:rPr>
                <w:color w:val="4F5D66"/>
                <w:sz w:val="16"/>
              </w:rPr>
              <w:t>0.506</w:t>
            </w:r>
          </w:p>
        </w:tc>
        <w:tc>
          <w:tcPr>
            <w:tcW w:w="82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ind w:left="94" w:right="88"/>
              <w:rPr>
                <w:sz w:val="16"/>
              </w:rPr>
            </w:pPr>
            <w:r>
              <w:rPr>
                <w:color w:val="4F5D66"/>
                <w:sz w:val="16"/>
              </w:rPr>
              <w:t>200.58</w:t>
            </w:r>
          </w:p>
        </w:tc>
      </w:tr>
      <w:tr w:rsidR="008B3D33">
        <w:trPr>
          <w:trHeight w:val="223"/>
        </w:trPr>
        <w:tc>
          <w:tcPr>
            <w:tcW w:w="2171" w:type="dxa"/>
            <w:tcBorders>
              <w:right w:val="double" w:sz="3" w:space="0" w:color="4F5D66"/>
            </w:tcBorders>
          </w:tcPr>
          <w:p w:rsidR="008B3D33" w:rsidRDefault="00EF69DE">
            <w:pPr>
              <w:pStyle w:val="TableParagraph"/>
              <w:spacing w:before="18"/>
              <w:ind w:right="41"/>
              <w:jc w:val="right"/>
              <w:rPr>
                <w:b/>
                <w:sz w:val="16"/>
              </w:rPr>
            </w:pPr>
            <w:r>
              <w:rPr>
                <w:b/>
                <w:color w:val="4F5D66"/>
                <w:sz w:val="16"/>
              </w:rPr>
              <w:t>SVM</w:t>
            </w:r>
          </w:p>
        </w:tc>
        <w:tc>
          <w:tcPr>
            <w:tcW w:w="841" w:type="dxa"/>
            <w:tcBorders>
              <w:left w:val="double" w:sz="3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before="18"/>
              <w:ind w:left="71" w:right="81"/>
              <w:rPr>
                <w:sz w:val="16"/>
              </w:rPr>
            </w:pPr>
            <w:r>
              <w:rPr>
                <w:color w:val="4F5D66"/>
                <w:sz w:val="16"/>
              </w:rPr>
              <w:t>0.659</w:t>
            </w:r>
          </w:p>
        </w:tc>
        <w:tc>
          <w:tcPr>
            <w:tcW w:w="84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before="18"/>
              <w:ind w:left="73"/>
              <w:rPr>
                <w:sz w:val="16"/>
              </w:rPr>
            </w:pPr>
            <w:r>
              <w:rPr>
                <w:color w:val="4F5D66"/>
                <w:sz w:val="16"/>
              </w:rPr>
              <w:t>0.65</w:t>
            </w:r>
          </w:p>
        </w:tc>
        <w:tc>
          <w:tcPr>
            <w:tcW w:w="92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before="18"/>
              <w:ind w:left="61"/>
              <w:rPr>
                <w:sz w:val="16"/>
              </w:rPr>
            </w:pPr>
            <w:r>
              <w:rPr>
                <w:color w:val="4F5D66"/>
                <w:sz w:val="16"/>
              </w:rPr>
              <w:t>0.630</w:t>
            </w:r>
          </w:p>
        </w:tc>
        <w:tc>
          <w:tcPr>
            <w:tcW w:w="68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before="18"/>
              <w:ind w:left="71" w:right="66"/>
              <w:rPr>
                <w:sz w:val="16"/>
              </w:rPr>
            </w:pPr>
            <w:r>
              <w:rPr>
                <w:color w:val="4F5D66"/>
                <w:sz w:val="16"/>
              </w:rPr>
              <w:t>0.528</w:t>
            </w:r>
          </w:p>
        </w:tc>
        <w:tc>
          <w:tcPr>
            <w:tcW w:w="820" w:type="dxa"/>
            <w:tcBorders>
              <w:left w:val="single" w:sz="8" w:space="0" w:color="4F5D66"/>
              <w:right w:val="single" w:sz="8" w:space="0" w:color="4F5D66"/>
            </w:tcBorders>
          </w:tcPr>
          <w:p w:rsidR="008B3D33" w:rsidRDefault="00EF69DE">
            <w:pPr>
              <w:pStyle w:val="TableParagraph"/>
              <w:spacing w:before="18"/>
              <w:ind w:left="94" w:right="88"/>
              <w:rPr>
                <w:sz w:val="16"/>
              </w:rPr>
            </w:pPr>
            <w:r>
              <w:rPr>
                <w:color w:val="4F5D66"/>
                <w:sz w:val="16"/>
              </w:rPr>
              <w:t>403.92</w:t>
            </w:r>
          </w:p>
        </w:tc>
      </w:tr>
      <w:tr w:rsidR="008B3D33">
        <w:trPr>
          <w:trHeight w:val="409"/>
        </w:trPr>
        <w:tc>
          <w:tcPr>
            <w:tcW w:w="2171" w:type="dxa"/>
          </w:tcPr>
          <w:p w:rsidR="008B3D33" w:rsidRDefault="00EF69DE">
            <w:pPr>
              <w:pStyle w:val="TableParagraph"/>
              <w:spacing w:before="100"/>
              <w:ind w:right="59"/>
              <w:jc w:val="right"/>
              <w:rPr>
                <w:i/>
                <w:sz w:val="16"/>
              </w:rPr>
            </w:pPr>
            <w:r>
              <w:rPr>
                <w:color w:val="4F5D66"/>
                <w:sz w:val="16"/>
              </w:rPr>
              <w:t xml:space="preserve">With no doubt the </w:t>
            </w:r>
            <w:r>
              <w:rPr>
                <w:i/>
                <w:color w:val="4F5D66"/>
                <w:sz w:val="16"/>
              </w:rPr>
              <w:t>Random</w:t>
            </w:r>
          </w:p>
        </w:tc>
        <w:tc>
          <w:tcPr>
            <w:tcW w:w="841" w:type="dxa"/>
          </w:tcPr>
          <w:p w:rsidR="008B3D33" w:rsidRDefault="00EF69DE">
            <w:pPr>
              <w:pStyle w:val="TableParagraph"/>
              <w:spacing w:before="100"/>
              <w:ind w:left="20" w:right="0"/>
              <w:rPr>
                <w:sz w:val="16"/>
              </w:rPr>
            </w:pPr>
            <w:r>
              <w:rPr>
                <w:i/>
                <w:color w:val="4F5D66"/>
                <w:w w:val="90"/>
                <w:sz w:val="16"/>
              </w:rPr>
              <w:t xml:space="preserve">Forest </w:t>
            </w:r>
            <w:r>
              <w:rPr>
                <w:color w:val="4F5D66"/>
                <w:w w:val="90"/>
                <w:sz w:val="16"/>
              </w:rPr>
              <w:t>is the</w:t>
            </w:r>
          </w:p>
        </w:tc>
        <w:tc>
          <w:tcPr>
            <w:tcW w:w="840" w:type="dxa"/>
          </w:tcPr>
          <w:p w:rsidR="008B3D33" w:rsidRDefault="00EF69DE">
            <w:pPr>
              <w:pStyle w:val="TableParagraph"/>
              <w:spacing w:before="100"/>
              <w:ind w:left="5" w:right="8"/>
              <w:rPr>
                <w:sz w:val="16"/>
              </w:rPr>
            </w:pPr>
            <w:r>
              <w:rPr>
                <w:color w:val="4F5D66"/>
                <w:w w:val="95"/>
                <w:sz w:val="16"/>
              </w:rPr>
              <w:t>best model,</w:t>
            </w:r>
          </w:p>
        </w:tc>
        <w:tc>
          <w:tcPr>
            <w:tcW w:w="920" w:type="dxa"/>
          </w:tcPr>
          <w:p w:rsidR="008B3D33" w:rsidRDefault="00EF69DE">
            <w:pPr>
              <w:pStyle w:val="TableParagraph"/>
              <w:spacing w:before="100"/>
              <w:ind w:left="26" w:right="26"/>
              <w:rPr>
                <w:sz w:val="16"/>
              </w:rPr>
            </w:pPr>
            <w:r>
              <w:rPr>
                <w:color w:val="4F5D66"/>
                <w:sz w:val="16"/>
              </w:rPr>
              <w:t>in the same</w:t>
            </w:r>
          </w:p>
        </w:tc>
        <w:tc>
          <w:tcPr>
            <w:tcW w:w="1500" w:type="dxa"/>
            <w:gridSpan w:val="2"/>
          </w:tcPr>
          <w:p w:rsidR="008B3D33" w:rsidRDefault="00EF69DE">
            <w:pPr>
              <w:pStyle w:val="TableParagraph"/>
              <w:spacing w:before="100"/>
              <w:ind w:left="10" w:right="0"/>
              <w:jc w:val="left"/>
              <w:rPr>
                <w:sz w:val="16"/>
              </w:rPr>
            </w:pPr>
            <w:proofErr w:type="gramStart"/>
            <w:r>
              <w:rPr>
                <w:color w:val="4F5D66"/>
                <w:sz w:val="16"/>
              </w:rPr>
              <w:t>time</w:t>
            </w:r>
            <w:proofErr w:type="gramEnd"/>
            <w:r>
              <w:rPr>
                <w:color w:val="4F5D66"/>
                <w:spacing w:val="-17"/>
                <w:sz w:val="16"/>
              </w:rPr>
              <w:t xml:space="preserve"> </w:t>
            </w:r>
            <w:r>
              <w:rPr>
                <w:color w:val="4F5D66"/>
                <w:sz w:val="16"/>
              </w:rPr>
              <w:t>as</w:t>
            </w:r>
            <w:r>
              <w:rPr>
                <w:color w:val="4F5D66"/>
                <w:spacing w:val="-13"/>
                <w:sz w:val="16"/>
              </w:rPr>
              <w:t xml:space="preserve"> </w:t>
            </w:r>
            <w:r>
              <w:rPr>
                <w:color w:val="4F5D66"/>
                <w:sz w:val="16"/>
              </w:rPr>
              <w:t>the</w:t>
            </w:r>
            <w:r>
              <w:rPr>
                <w:color w:val="4F5D66"/>
                <w:spacing w:val="-15"/>
                <w:sz w:val="16"/>
              </w:rPr>
              <w:t xml:space="preserve"> </w:t>
            </w:r>
            <w:r>
              <w:rPr>
                <w:i/>
                <w:color w:val="4F5D66"/>
                <w:sz w:val="16"/>
              </w:rPr>
              <w:t>log.</w:t>
            </w:r>
            <w:r>
              <w:rPr>
                <w:i/>
                <w:color w:val="4F5D66"/>
                <w:spacing w:val="-15"/>
                <w:sz w:val="16"/>
              </w:rPr>
              <w:t xml:space="preserve"> </w:t>
            </w:r>
            <w:r>
              <w:rPr>
                <w:i/>
                <w:color w:val="4F5D66"/>
                <w:sz w:val="16"/>
              </w:rPr>
              <w:t>res.</w:t>
            </w:r>
            <w:r>
              <w:rPr>
                <w:i/>
                <w:color w:val="4F5D66"/>
                <w:spacing w:val="-18"/>
                <w:sz w:val="16"/>
              </w:rPr>
              <w:t xml:space="preserve"> </w:t>
            </w:r>
            <w:r>
              <w:rPr>
                <w:color w:val="4F5D66"/>
                <w:spacing w:val="7"/>
                <w:sz w:val="16"/>
              </w:rPr>
              <w:t>it</w:t>
            </w:r>
          </w:p>
        </w:tc>
      </w:tr>
      <w:tr w:rsidR="008B3D33">
        <w:trPr>
          <w:trHeight w:val="304"/>
        </w:trPr>
        <w:tc>
          <w:tcPr>
            <w:tcW w:w="6272" w:type="dxa"/>
            <w:gridSpan w:val="6"/>
          </w:tcPr>
          <w:p w:rsidR="008B3D33" w:rsidRDefault="00EF69DE">
            <w:pPr>
              <w:pStyle w:val="TableParagraph"/>
              <w:spacing w:before="120" w:line="164" w:lineRule="exact"/>
              <w:ind w:left="200" w:right="0"/>
              <w:jc w:val="left"/>
              <w:rPr>
                <w:sz w:val="16"/>
              </w:rPr>
            </w:pPr>
            <w:proofErr w:type="gramStart"/>
            <w:r>
              <w:rPr>
                <w:color w:val="4F5D66"/>
                <w:sz w:val="16"/>
              </w:rPr>
              <w:t>improves</w:t>
            </w:r>
            <w:proofErr w:type="gramEnd"/>
            <w:r>
              <w:rPr>
                <w:color w:val="4F5D66"/>
                <w:sz w:val="16"/>
              </w:rPr>
              <w:t xml:space="preserve"> the accuracy from 0.66 to 0.72 and the recall from 0.45 to 0.59.</w:t>
            </w:r>
          </w:p>
        </w:tc>
      </w:tr>
    </w:tbl>
    <w:p w:rsidR="008B3D33" w:rsidRDefault="008B3D33">
      <w:pPr>
        <w:pStyle w:val="BodyText"/>
        <w:rPr>
          <w:b/>
          <w:sz w:val="20"/>
        </w:rPr>
      </w:pPr>
    </w:p>
    <w:p w:rsidR="008B3D33" w:rsidRDefault="008B3D33">
      <w:pPr>
        <w:pStyle w:val="BodyText"/>
        <w:rPr>
          <w:b/>
          <w:sz w:val="20"/>
        </w:rPr>
      </w:pPr>
    </w:p>
    <w:p w:rsidR="008B3D33" w:rsidRDefault="008B3D33">
      <w:pPr>
        <w:pStyle w:val="BodyText"/>
        <w:rPr>
          <w:b/>
          <w:sz w:val="20"/>
        </w:rPr>
      </w:pPr>
    </w:p>
    <w:p w:rsidR="008B3D33" w:rsidRDefault="008B3D33">
      <w:pPr>
        <w:pStyle w:val="BodyText"/>
        <w:rPr>
          <w:b/>
          <w:sz w:val="20"/>
        </w:rPr>
      </w:pPr>
    </w:p>
    <w:p w:rsidR="008B3D33" w:rsidRDefault="008B3D33">
      <w:pPr>
        <w:pStyle w:val="BodyText"/>
        <w:rPr>
          <w:b/>
          <w:sz w:val="20"/>
        </w:rPr>
      </w:pPr>
    </w:p>
    <w:p w:rsidR="008B3D33" w:rsidRDefault="008B3D33">
      <w:pPr>
        <w:pStyle w:val="BodyText"/>
        <w:rPr>
          <w:b/>
          <w:sz w:val="20"/>
        </w:rPr>
      </w:pPr>
    </w:p>
    <w:p w:rsidR="008B3D33" w:rsidRDefault="008B3D33">
      <w:pPr>
        <w:pStyle w:val="BodyText"/>
        <w:rPr>
          <w:b/>
          <w:sz w:val="20"/>
        </w:rPr>
      </w:pPr>
    </w:p>
    <w:p w:rsidR="008B3D33" w:rsidRDefault="008B3D33">
      <w:pPr>
        <w:pStyle w:val="BodyText"/>
        <w:rPr>
          <w:b/>
          <w:sz w:val="20"/>
        </w:rPr>
      </w:pPr>
    </w:p>
    <w:p w:rsidR="008B3D33" w:rsidRDefault="008B3D33">
      <w:pPr>
        <w:pStyle w:val="BodyText"/>
        <w:rPr>
          <w:b/>
          <w:sz w:val="20"/>
        </w:rPr>
      </w:pPr>
    </w:p>
    <w:p w:rsidR="008B3D33" w:rsidRDefault="008B3D33">
      <w:pPr>
        <w:pStyle w:val="BodyText"/>
        <w:rPr>
          <w:b/>
          <w:sz w:val="20"/>
        </w:rPr>
      </w:pPr>
    </w:p>
    <w:p w:rsidR="008B3D33" w:rsidRDefault="00EF69DE">
      <w:pPr>
        <w:spacing w:before="96"/>
        <w:ind w:left="160"/>
        <w:rPr>
          <w:sz w:val="12"/>
        </w:rPr>
      </w:pPr>
      <w:r>
        <w:rPr>
          <w:color w:val="858A8F"/>
          <w:sz w:val="12"/>
        </w:rPr>
        <w:t>© RISHABH CHATURVEDI</w:t>
      </w:r>
    </w:p>
    <w:p w:rsidR="008B3D33" w:rsidRDefault="008B3D33">
      <w:pPr>
        <w:rPr>
          <w:sz w:val="12"/>
        </w:rPr>
        <w:sectPr w:rsidR="008B3D33">
          <w:pgSz w:w="7260" w:h="5450" w:orient="landscape"/>
          <w:pgMar w:top="0" w:right="600" w:bottom="0" w:left="20" w:header="720" w:footer="720" w:gutter="0"/>
          <w:cols w:space="720"/>
        </w:sectPr>
      </w:pPr>
    </w:p>
    <w:p w:rsidR="008B3D33" w:rsidRDefault="00EF69DE">
      <w:pPr>
        <w:pStyle w:val="Heading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9174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4" cy="345630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194" cy="3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Conclusion and future projects</w:t>
      </w: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rPr>
          <w:b/>
          <w:sz w:val="22"/>
        </w:rPr>
      </w:pPr>
    </w:p>
    <w:p w:rsidR="008B3D33" w:rsidRDefault="008B3D33">
      <w:pPr>
        <w:pStyle w:val="BodyText"/>
        <w:spacing w:before="10"/>
        <w:rPr>
          <w:b/>
          <w:sz w:val="29"/>
        </w:rPr>
      </w:pPr>
    </w:p>
    <w:p w:rsidR="008B3D33" w:rsidRDefault="00EF69DE">
      <w:pPr>
        <w:pStyle w:val="BodyText"/>
        <w:spacing w:line="326" w:lineRule="auto"/>
        <w:ind w:left="780" w:right="1300" w:hanging="180"/>
      </w:pPr>
      <w:proofErr w:type="gramStart"/>
      <w:r>
        <w:rPr>
          <w:color w:val="4F5D66"/>
        </w:rPr>
        <w:t>Built useful models to predict the severity of a traffic accident.</w:t>
      </w:r>
      <w:proofErr w:type="gramEnd"/>
      <w:r>
        <w:rPr>
          <w:color w:val="4F5D66"/>
        </w:rPr>
        <w:t xml:space="preserve"> Accuracy of the models has room for improvement.</w:t>
      </w:r>
    </w:p>
    <w:p w:rsidR="008B3D33" w:rsidRDefault="00EF69DE">
      <w:pPr>
        <w:pStyle w:val="BodyText"/>
        <w:spacing w:line="154" w:lineRule="exact"/>
        <w:ind w:left="600"/>
      </w:pPr>
      <w:r>
        <w:rPr>
          <w:color w:val="4F5D66"/>
        </w:rPr>
        <w:t>Future projects:</w:t>
      </w:r>
    </w:p>
    <w:p w:rsidR="008B3D33" w:rsidRDefault="00EF69DE">
      <w:pPr>
        <w:spacing w:before="55"/>
        <w:ind w:left="940" w:right="727" w:firstLine="160"/>
        <w:rPr>
          <w:sz w:val="14"/>
        </w:rPr>
      </w:pPr>
      <w:r>
        <w:rPr>
          <w:color w:val="4F5D66"/>
          <w:sz w:val="14"/>
        </w:rPr>
        <w:t xml:space="preserve">Add features such as vehicle speed and time of uninterrupted traveling. </w:t>
      </w:r>
      <w:proofErr w:type="gramStart"/>
      <w:r>
        <w:rPr>
          <w:color w:val="4F5D66"/>
          <w:sz w:val="14"/>
        </w:rPr>
        <w:t>Prediction of potential accident, critical spots and time.</w:t>
      </w:r>
      <w:proofErr w:type="gramEnd"/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</w:pPr>
    </w:p>
    <w:p w:rsidR="008B3D33" w:rsidRDefault="008B3D33">
      <w:pPr>
        <w:pStyle w:val="BodyText"/>
        <w:spacing w:before="4"/>
        <w:rPr>
          <w:sz w:val="18"/>
        </w:rPr>
      </w:pPr>
    </w:p>
    <w:p w:rsidR="008B3D33" w:rsidRDefault="00EF69DE">
      <w:pPr>
        <w:spacing w:before="1"/>
        <w:ind w:left="160"/>
        <w:rPr>
          <w:sz w:val="12"/>
        </w:rPr>
      </w:pPr>
      <w:r>
        <w:rPr>
          <w:sz w:val="12"/>
        </w:rPr>
        <w:t>© RISHABH CHATURVEDI</w:t>
      </w:r>
    </w:p>
    <w:sectPr w:rsidR="008B3D33" w:rsidSect="008B3D33">
      <w:pgSz w:w="7260" w:h="5630" w:orient="landscape"/>
      <w:pgMar w:top="100" w:right="980" w:bottom="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B3D33"/>
    <w:rsid w:val="008B3D33"/>
    <w:rsid w:val="00EF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3D33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8B3D33"/>
    <w:pPr>
      <w:spacing w:line="252" w:lineRule="exact"/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8B3D33"/>
    <w:pPr>
      <w:spacing w:before="78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3D33"/>
    <w:rPr>
      <w:sz w:val="16"/>
      <w:szCs w:val="16"/>
    </w:rPr>
  </w:style>
  <w:style w:type="paragraph" w:styleId="Title">
    <w:name w:val="Title"/>
    <w:basedOn w:val="Normal"/>
    <w:uiPriority w:val="1"/>
    <w:qFormat/>
    <w:rsid w:val="008B3D33"/>
    <w:pPr>
      <w:spacing w:before="221"/>
      <w:ind w:left="781" w:right="87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B3D33"/>
  </w:style>
  <w:style w:type="paragraph" w:customStyle="1" w:styleId="TableParagraph">
    <w:name w:val="Table Paragraph"/>
    <w:basedOn w:val="Normal"/>
    <w:uiPriority w:val="1"/>
    <w:qFormat/>
    <w:rsid w:val="008B3D33"/>
    <w:pPr>
      <w:ind w:right="7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2020-10-04T09:24:00Z</dcterms:created>
  <dcterms:modified xsi:type="dcterms:W3CDTF">2020-10-04T09:25:00Z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2020-10-04T00:00:00Z</vt:filetime>
  </property>
</Properties>
</file>