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Abhishek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116951074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Banerjee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Mechanical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abanerj8@terpmail.umd.edu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/>
              <w:t>X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was in sync with my previous work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Running, Books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I, Robot – ISSOC ASIMOV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Godfather, Sound of Music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I’ve competed in martial arts tournaments in local level competitions.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>I a</w:t>
      </w:r>
      <w:bookmarkStart w:id="0" w:name="_GoBack"/>
      <w:bookmarkEnd w:id="0"/>
      <w:r>
        <w:rPr/>
        <w:t xml:space="preserve">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165</Words>
  <Characters>794</Characters>
  <CharactersWithSpaces>938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2020-02-13T17:17:52Z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