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Abhisheik Deo</w:t>
      </w:r>
    </w:p>
    <w:p>
      <w:pPr>
        <w:pBdr>
          <w:top w:val="single" w:sz="6" w:space="0" w:color="328EF7"/>
          <w:left w:val="single" w:sz="6" w:space="0" w:color="328EF7"/>
          <w:bottom w:val="single" w:sz="6" w:space="0" w:color="328EF7"/>
          <w:right w:val="single" w:sz="6" w:space="0" w:color="328EF7"/>
        </w:pBdr>
        <w:shd w:val="clear" w:color="auto" w:fill="EBF4FE"/>
        <w:spacing w:before="40" w:after="120"/>
        <w:jc w:val="center"/>
      </w:pPr>
      <w:r>
        <w:rPr>
          <w:b/>
          <w:color w:val="328EF7"/>
          <w:sz w:val="18"/>
        </w:rPr>
        <w:t>Hyderabad</w:t>
      </w:r>
      <w:r>
        <w:rPr>
          <w:color w:val="328EF7"/>
          <w:sz w:val="18"/>
        </w:rPr>
        <w:t xml:space="preserve"> · +91 93640 27487</w:t>
      </w:r>
      <w:hyperlink r:id="rId9">
        <w:r>
          <w:rPr>
            <w:rStyle w:val="Hyperlink"/>
            <w:sz w:val="18"/>
          </w:rPr>
          <w:t xml:space="preserve"> · abhisheik@abhideo.ai</w:t>
        </w:r>
      </w:hyperlink>
      <w:hyperlink r:id="rId10">
        <w:r>
          <w:rPr>
            <w:rStyle w:val="Hyperlink"/>
            <w:sz w:val="18"/>
          </w:rPr>
          <w:t xml:space="preserve"> · linkedin.com/in/</w:t>
        </w:r>
      </w:hyperlink>
      <w:hyperlink r:id="rId10">
        <w:r>
          <w:rPr>
            <w:rStyle w:val="Hyperlink"/>
            <w:b/>
            <w:sz w:val="18"/>
          </w:rPr>
          <w:t xml:space="preserve">abhisheikdeo</w:t>
        </w:r>
      </w:hyperlink>
    </w:p>
    <w:p>
      <w:pPr>
        <w:pStyle w:val="Subtitle"/>
      </w:pPr>
      <w:r>
        <w:t>Hands-on Principal Architect · 19+ yrs · Java + Spring Boot (11 yrs) · Multi-tenant SaaS · AWS, Kubernetes, Terraform · Graph + GNN · LLM · HIPAA, ISO 27001 · AI-Leveraged Delivery (Claude Code + OpenAI Codex)</w:t>
      </w:r>
    </w:p>
    <w:p>
      <w:pPr>
        <w:pStyle w:val="Heading2"/>
      </w:pPr>
      <w:r>
        <w:t>Summary</w:t>
      </w:r>
    </w:p>
    <w:p>
      <w:pPr/>
      <w:r>
        <w:t xml:space="preserve">Hands-on principal architect, </w:t>
      </w:r>
      <w:r>
        <w:rPr>
          <w:b/>
        </w:rPr>
        <w:t>19+ years</w:t>
      </w:r>
      <w:r>
        <w:t xml:space="preserve">, strongest in </w:t>
      </w:r>
      <w:r>
        <w:rPr>
          <w:b/>
        </w:rPr>
        <w:t>Java and Spring Boot</w:t>
      </w:r>
      <w:r>
        <w:t xml:space="preserve"> — about </w:t>
      </w:r>
      <w:r>
        <w:rPr>
          <w:b/>
        </w:rPr>
        <w:t>11 years of Java across three eras</w:t>
      </w:r>
      <w:r>
        <w:t xml:space="preserve">, from server-side Java in 2008 to </w:t>
      </w:r>
      <w:r>
        <w:rPr>
          <w:b/>
        </w:rPr>
        <w:t>Spring Boot 2.x on Java 8/17</w:t>
      </w:r>
      <w:r>
        <w:t xml:space="preserve"> through February 2025. Consolidated per-customer deployments onto shared </w:t>
      </w:r>
      <w:r>
        <w:rPr>
          <w:b/>
        </w:rPr>
        <w:t>multi-tenant</w:t>
      </w:r>
      <w:r>
        <w:t xml:space="preserve"> software as a service (SaaS) infrastructure, with dedicated isolation for regulated banking customers. Rewrote a chat platform's core service from </w:t>
      </w:r>
      <w:r>
        <w:rPr>
          <w:b/>
        </w:rPr>
        <w:t>Node.js to Go</w:t>
      </w:r>
      <w:r>
        <w:t xml:space="preserve"> behind a two-stream </w:t>
      </w:r>
      <w:r>
        <w:rPr>
          <w:b/>
        </w:rPr>
        <w:t>Amazon Kinesis</w:t>
      </w:r>
      <w:r>
        <w:t xml:space="preserve"> design, multi-availability-zone with failover and disaster recovery for </w:t>
      </w:r>
      <w:r>
        <w:rPr>
          <w:b/>
        </w:rPr>
        <w:t>Health Insurance Portability and Accountability Act (HIPAA)</w:t>
      </w:r>
      <w:r>
        <w:t xml:space="preserve"> certification. Built </w:t>
      </w:r>
      <w:r>
        <w:rPr>
          <w:b/>
        </w:rPr>
        <w:t>ten analytics and artificial intelligence (AI) services</w:t>
      </w:r>
      <w:r>
        <w:t xml:space="preserve"> on Amazon Web Services (AWS) for chronic care: causal inference and leakage-safe machine learning over </w:t>
      </w:r>
      <w:r>
        <w:rPr>
          <w:b/>
        </w:rPr>
        <w:t>9–10 years of patient history</w:t>
      </w:r>
      <w:r>
        <w:t xml:space="preserve">, a </w:t>
      </w:r>
      <w:r>
        <w:rPr>
          <w:b/>
        </w:rPr>
        <w:t>graph neural network (GNN)</w:t>
      </w:r>
      <w:r>
        <w:t xml:space="preserve"> context graph, and self-hosted </w:t>
      </w:r>
      <w:r>
        <w:rPr>
          <w:b/>
        </w:rPr>
        <w:t>large language models (LLMs)</w:t>
      </w:r>
      <w:r>
        <w:t xml:space="preserve"> inside the client boundary. Standardised the organisation on </w:t>
      </w:r>
      <w:r>
        <w:rPr>
          <w:b/>
        </w:rPr>
        <w:t>Kubernetes and Terraform</w:t>
      </w:r>
      <w:r>
        <w:t xml:space="preserve">, cutting infrastructure cost </w:t>
      </w:r>
      <w:r>
        <w:rPr>
          <w:b/>
        </w:rPr>
        <w:t>25–30%</w:t>
      </w:r>
      <w:r>
        <w:t xml:space="preserve"> and deploy time to </w:t>
      </w:r>
      <w:r>
        <w:rPr>
          <w:b/>
        </w:rPr>
        <w:t>under 10 minutes</w:t>
      </w:r>
      <w:r>
        <w:t>.</w:t>
      </w:r>
    </w:p>
    <w:p>
      <w:pPr>
        <w:pStyle w:val="Heading2"/>
      </w:pPr>
      <w:r>
        <w:t>Key Skills</w:t>
      </w:r>
    </w:p>
    <w:p>
      <w:pPr>
        <w:pStyle w:val="Heading4"/>
      </w:pPr>
      <w:r>
        <w:t>Technology Leadership &amp; Strategy</w:t>
      </w:r>
    </w:p>
    <w:p>
      <w:pPr>
        <w:pStyle w:val="ListBullet"/>
      </w:pPr>
      <w:r>
        <w:rPr>
          <w:b/>
        </w:rPr>
        <w:t>Technology Strategy &amp; Architecture</w:t>
      </w:r>
    </w:p>
    <w:p>
      <w:pPr>
        <w:pStyle w:val="ListBullet"/>
      </w:pPr>
      <w:r>
        <w:rPr>
          <w:b/>
        </w:rPr>
        <w:t>Decision-Intelligence Platforms</w:t>
      </w:r>
      <w:r>
        <w:t xml:space="preserve"> (Event-Sourced + Graph + AI)</w:t>
      </w:r>
    </w:p>
    <w:p>
      <w:pPr>
        <w:pStyle w:val="ListBullet"/>
      </w:pPr>
      <w:r>
        <w:t>Cross-Team Technical Leadership (</w:t>
      </w:r>
      <w:r>
        <w:rPr>
          <w:b/>
        </w:rPr>
        <w:t>6 sub-teams</w:t>
      </w:r>
      <w:r>
        <w:t>, company-wide standards)</w:t>
      </w:r>
    </w:p>
    <w:p>
      <w:pPr>
        <w:pStyle w:val="ListBullet"/>
      </w:pPr>
      <w:r>
        <w:t>Engineering Mentorship &amp; Team Scaling (</w:t>
      </w:r>
      <w:r>
        <w:rPr>
          <w:b/>
        </w:rPr>
        <w:t>0 to 35 engineers</w:t>
      </w:r>
      <w:r>
        <w:t>, 2017–18)</w:t>
      </w:r>
    </w:p>
    <w:p>
      <w:pPr>
        <w:pStyle w:val="Heading4"/>
      </w:pPr>
      <w:r>
        <w:t>Engineering Excellence</w:t>
      </w:r>
    </w:p>
    <w:p>
      <w:pPr>
        <w:pStyle w:val="ListBullet"/>
      </w:pPr>
      <w:r>
        <w:rPr>
          <w:b/>
        </w:rPr>
        <w:t>Multi-Tenant SaaS Architecture</w:t>
      </w:r>
      <w:r>
        <w:t xml:space="preserve"> (Shared-Schema, Per-Tenant Isolation, Regulated Carve-Outs)</w:t>
      </w:r>
    </w:p>
    <w:p>
      <w:pPr>
        <w:pStyle w:val="ListBullet"/>
      </w:pPr>
      <w:r>
        <w:rPr>
          <w:b/>
        </w:rPr>
        <w:t>Java + Spring Boot Microservices</w:t>
      </w:r>
      <w:r>
        <w:t xml:space="preserve"> (Java 8/17, Spring Boot 2.x, JavaServer Pages, Versioned Application Programming Interfaces (APIs))</w:t>
      </w:r>
    </w:p>
    <w:p>
      <w:pPr>
        <w:pStyle w:val="ListBullet"/>
      </w:pPr>
      <w:r>
        <w:rPr>
          <w:b/>
        </w:rPr>
        <w:t>Distributed Systems at Scale</w:t>
      </w:r>
      <w:r>
        <w:t xml:space="preserve"> (High Availability, Multi-Availability-Zone Failover, Disaster Recovery, Load Balancing)</w:t>
      </w:r>
    </w:p>
    <w:p>
      <w:pPr>
        <w:pStyle w:val="ListBullet"/>
      </w:pPr>
      <w:r>
        <w:rPr>
          <w:b/>
        </w:rPr>
        <w:t>Go, Node.js + TypeScript Services</w:t>
      </w:r>
      <w:r>
        <w:t xml:space="preserve"> (Amazon Kinesis Enhanced Fan-Out, Lambda, Simple Queue Service)</w:t>
      </w:r>
    </w:p>
    <w:p>
      <w:pPr>
        <w:pStyle w:val="ListBullet"/>
      </w:pPr>
      <w:r>
        <w:rPr>
          <w:b/>
        </w:rPr>
        <w:t>Kubernetes, Terraform + Docker on AWS</w:t>
      </w:r>
      <w:r>
        <w:t xml:space="preserve"> (company-wide standard, Elastic Container Service Fargate)</w:t>
      </w:r>
    </w:p>
    <w:p>
      <w:pPr>
        <w:pStyle w:val="ListBullet"/>
      </w:pPr>
      <w:r>
        <w:rPr>
          <w:b/>
        </w:rPr>
        <w:t>Cloud Data Stores</w:t>
      </w:r>
      <w:r>
        <w:t xml:space="preserve"> (PostgreSQL, Amazon Aurora, DynamoDB, Amazon OpenSearch, Redis, Amazon Neptune + Gremlin, DuckDB + Parquet)</w:t>
      </w:r>
    </w:p>
    <w:p>
      <w:pPr>
        <w:pStyle w:val="ListBullet"/>
      </w:pPr>
      <w:r>
        <w:rPr>
          <w:b/>
        </w:rPr>
        <w:t>Event Sourcing + Command Query Responsibility Segregation</w:t>
      </w:r>
      <w:r>
        <w:t xml:space="preserve"> (CQRS, DynamoDB Single-Table, Parquet Snapshot Exporters)</w:t>
      </w:r>
    </w:p>
    <w:p>
      <w:pPr>
        <w:pStyle w:val="ListBullet"/>
      </w:pPr>
      <w:r>
        <w:rPr>
          <w:b/>
        </w:rPr>
        <w:t>AI/Machine Learning in Product</w:t>
      </w:r>
      <w:r>
        <w:t xml:space="preserve"> (Graph Neural Networks on Amazon Neptune, Clinical Decision Intelligence)</w:t>
      </w:r>
    </w:p>
    <w:p>
      <w:pPr>
        <w:pStyle w:val="ListBullet"/>
      </w:pPr>
      <w:r>
        <w:rPr>
          <w:b/>
        </w:rPr>
        <w:t>Retrieval-Augmented Generation &amp; Vector Search</w:t>
      </w:r>
      <w:r>
        <w:t xml:space="preserve"> (Elasticsearch dense_vector, Amazon SageMaker Embeddings)</w:t>
      </w:r>
    </w:p>
    <w:p>
      <w:pPr>
        <w:pStyle w:val="ListBullet"/>
      </w:pPr>
      <w:r>
        <w:rPr>
          <w:b/>
        </w:rPr>
        <w:t>Self-Hosted Models In-Virtual Private Cloud</w:t>
      </w:r>
      <w:r>
        <w:t xml:space="preserve"> (Ollama, Llama 3.1, Self-Hosted LangSmith)</w:t>
      </w:r>
    </w:p>
    <w:p>
      <w:pPr>
        <w:pStyle w:val="ListBullet"/>
      </w:pPr>
      <w:r>
        <w:rPr>
          <w:b/>
        </w:rPr>
        <w:t>Python AI Services</w:t>
      </w:r>
      <w:r>
        <w:t xml:space="preserve"> (FastAPI, Django, LangChain, LangGraph, Model Context Protocol Servers)</w:t>
      </w:r>
    </w:p>
    <w:p>
      <w:pPr>
        <w:pStyle w:val="ListBullet"/>
      </w:pPr>
      <w:r>
        <w:rPr>
          <w:b/>
        </w:rPr>
        <w:t>Causal Inference &amp; Leakage-Safe Machine Learning</w:t>
      </w:r>
      <w:r>
        <w:t xml:space="preserve"> (Propensity Matching, As-Of Featurisation, Outcome-Maturity Windows)</w:t>
      </w:r>
    </w:p>
    <w:p>
      <w:pPr>
        <w:pStyle w:val="ListBullet"/>
      </w:pPr>
      <w:r>
        <w:rPr>
          <w:b/>
        </w:rPr>
        <w:t>LLM Productionisation</w:t>
      </w:r>
      <w:r>
        <w:t xml:space="preserve"> (Guardrails, Field-Level Claim Grammar, Replay Determinism)</w:t>
      </w:r>
    </w:p>
    <w:p>
      <w:pPr>
        <w:pStyle w:val="ListBullet"/>
      </w:pPr>
      <w:r>
        <w:rPr>
          <w:b/>
        </w:rPr>
        <w:t>Identity &amp; Access</w:t>
      </w:r>
      <w:r>
        <w:t xml:space="preserve"> (Keycloak to Red Hat single sign-on, OpenID Connect, OAuth 2.0)</w:t>
      </w:r>
    </w:p>
    <w:p>
      <w:pPr>
        <w:pStyle w:val="ListBullet"/>
      </w:pPr>
      <w:r>
        <w:rPr>
          <w:b/>
        </w:rPr>
        <w:t>Continuous Integration / Continuous Delivery (CI/CD) &amp; DevOps</w:t>
      </w:r>
      <w:r>
        <w:t xml:space="preserve"> (Jenkins to GitHub Actions, Puppeteer Regression Automation)</w:t>
      </w:r>
    </w:p>
    <w:p>
      <w:pPr>
        <w:pStyle w:val="ListBullet"/>
      </w:pPr>
      <w:r>
        <w:rPr>
          <w:b/>
        </w:rPr>
        <w:t>Observability &amp; Reliability Engineering</w:t>
      </w:r>
      <w:r>
        <w:t xml:space="preserve"> (Datadog, Amplitude, ELK: Elasticsearch, Logstash, Kibana)</w:t>
      </w:r>
    </w:p>
    <w:p>
      <w:pPr>
        <w:pStyle w:val="ListBullet"/>
      </w:pPr>
      <w:r>
        <w:rPr>
          <w:b/>
        </w:rPr>
        <w:t>AI-Leveraged Delivery</w:t>
      </w:r>
      <w:r>
        <w:t xml:space="preserve"> (Claude Code + OpenAI Codex across a </w:t>
      </w:r>
      <w:r>
        <w:rPr>
          <w:b/>
        </w:rPr>
        <w:t>20-engineer</w:t>
      </w:r>
      <w:r>
        <w:t xml:space="preserve"> team)</w:t>
      </w:r>
    </w:p>
    <w:p>
      <w:pPr>
        <w:pStyle w:val="Heading4"/>
      </w:pPr>
      <w:r>
        <w:t>Business &amp; Delivery</w:t>
      </w:r>
    </w:p>
    <w:p>
      <w:pPr>
        <w:pStyle w:val="ListBullet"/>
      </w:pPr>
      <w:r>
        <w:rPr>
          <w:b/>
        </w:rPr>
        <w:t>Security, Compliance &amp; Data Privacy</w:t>
      </w:r>
      <w:r>
        <w:t xml:space="preserve"> (HIPAA controls, ISO 27001 release pipeline, least-privilege, role-based access control)</w:t>
      </w:r>
    </w:p>
    <w:p>
      <w:pPr>
        <w:pStyle w:val="ListBullet"/>
      </w:pPr>
      <w:r>
        <w:rPr>
          <w:b/>
        </w:rPr>
        <w:t>Enterprise Onboarding &amp; Consolidation</w:t>
      </w:r>
      <w:r>
        <w:t xml:space="preserve"> (</w:t>
      </w:r>
      <w:r>
        <w:rPr>
          <w:b/>
        </w:rPr>
        <w:t>280 axe Monitor Clients</w:t>
      </w:r>
      <w:r>
        <w:t>, Every-Instance Migration, Internal Environments)</w:t>
      </w:r>
    </w:p>
    <w:p>
      <w:pPr>
        <w:pStyle w:val="ListBullet"/>
      </w:pPr>
      <w:r>
        <w:rPr>
          <w:b/>
        </w:rPr>
        <w:t>Accessibility Compliance</w:t>
      </w:r>
      <w:r>
        <w:t xml:space="preserve"> (Web Content Accessibility Guidelines 2.2 Level AA)</w:t>
      </w:r>
    </w:p>
    <w:p>
      <w:pPr>
        <w:pStyle w:val="ListBullet"/>
      </w:pPr>
      <w:r>
        <w:rPr>
          <w:b/>
        </w:rPr>
        <w:t>Agile / Scrum Delivery</w:t>
      </w:r>
      <w:r>
        <w:t xml:space="preserve"> across distributed United States–India teams</w:t>
      </w:r>
    </w:p>
    <w:p>
      <w:pPr>
        <w:pStyle w:val="Heading2"/>
      </w:pPr>
      <w:r>
        <w:t>Professional Experience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Principal Software Architect</w:t>
      </w:r>
      <w:r>
        <w:tab/>
      </w:r>
      <w:r>
        <w:rPr>
          <w:color w:val="000000"/>
        </w:rPr>
        <w:t xml:space="preserve">Mar '25 - </w:t>
      </w:r>
      <w:r>
        <w:rPr>
          <w:b/>
          <w:color w:val="000000"/>
        </w:rPr>
        <w:t>Apr '26</w:t>
      </w:r>
    </w:p>
    <w:p>
      <w:pPr>
        <w:pStyle w:val="Heading3"/>
        <w:tabs>
          <w:tab w:pos="11119" w:val="right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Architected a two-stream </w:t>
      </w:r>
      <w:r>
        <w:rPr>
          <w:b/>
        </w:rPr>
        <w:t>Amazon Kinesis</w:t>
      </w:r>
      <w:r>
        <w:t xml:space="preserve"> design with Enhanced Fan-Out, expanding </w:t>
      </w:r>
      <w:r>
        <w:rPr>
          <w:b/>
        </w:rPr>
        <w:t>4 to 1,200 shards</w:t>
      </w:r>
      <w:r>
        <w:t xml:space="preserve"> to absorb traffic spikes on a chat platform</w:t>
      </w:r>
    </w:p>
    <w:p>
      <w:pPr>
        <w:pStyle w:val="ListBullet"/>
      </w:pPr>
      <w:r>
        <w:t xml:space="preserve">Spearheaded the complete rewrite of the core chat service from </w:t>
      </w:r>
      <w:r>
        <w:rPr>
          <w:b/>
        </w:rPr>
        <w:t>Node.js</w:t>
      </w:r>
      <w:r>
        <w:t xml:space="preserve"> to </w:t>
      </w:r>
      <w:r>
        <w:rPr>
          <w:b/>
        </w:rPr>
        <w:t>Go</w:t>
      </w:r>
      <w:r>
        <w:t xml:space="preserve"> for </w:t>
      </w:r>
      <w:r>
        <w:rPr>
          <w:b/>
        </w:rPr>
        <w:t>100,000-connection</w:t>
      </w:r>
      <w:r>
        <w:t xml:space="preserve"> concurrency</w:t>
      </w:r>
    </w:p>
    <w:p>
      <w:pPr>
        <w:pStyle w:val="ListBullet"/>
      </w:pPr>
      <w:r>
        <w:t xml:space="preserve">Scaled a </w:t>
      </w:r>
      <w:r>
        <w:rPr>
          <w:b/>
        </w:rPr>
        <w:t>Go</w:t>
      </w:r>
      <w:r>
        <w:t xml:space="preserve"> chat service to </w:t>
      </w:r>
      <w:r>
        <w:rPr>
          <w:b/>
        </w:rPr>
        <w:t>100,000 concurrent connections</w:t>
      </w:r>
      <w:r>
        <w:t xml:space="preserve"> at </w:t>
      </w:r>
      <w:r>
        <w:rPr>
          <w:b/>
        </w:rPr>
        <w:t>P95 under 16 ms</w:t>
      </w:r>
      <w:r>
        <w:t xml:space="preserve"> in k6-validated burst testing, on ~50 calls per message</w:t>
      </w:r>
    </w:p>
    <w:p>
      <w:pPr>
        <w:pStyle w:val="ListBullet"/>
      </w:pPr>
      <w:r>
        <w:t xml:space="preserve">Reimagined the data layer across </w:t>
      </w:r>
      <w:r>
        <w:rPr>
          <w:b/>
        </w:rPr>
        <w:t>DynamoDB</w:t>
      </w:r>
      <w:r>
        <w:t xml:space="preserve">, </w:t>
      </w:r>
      <w:r>
        <w:rPr>
          <w:b/>
        </w:rPr>
        <w:t>PostgreSQL</w:t>
      </w:r>
      <w:r>
        <w:t xml:space="preserve"> and </w:t>
      </w:r>
      <w:r>
        <w:rPr>
          <w:b/>
        </w:rPr>
        <w:t>OpenSearch</w:t>
      </w:r>
      <w:r>
        <w:t xml:space="preserve"> with partition-key and indexing design holding </w:t>
      </w:r>
      <w:r>
        <w:rPr>
          <w:b/>
        </w:rPr>
        <w:t>P95 under 30 ms</w:t>
      </w:r>
      <w:r>
        <w:t xml:space="preserve"> at 100,000-user load</w:t>
      </w:r>
    </w:p>
    <w:p>
      <w:pPr>
        <w:pStyle w:val="ListBullet"/>
      </w:pPr>
      <w:r>
        <w:t xml:space="preserve">Deployed </w:t>
      </w:r>
      <w:r>
        <w:rPr>
          <w:b/>
        </w:rPr>
        <w:t>Datadog</w:t>
      </w:r>
      <w:r>
        <w:t xml:space="preserve"> observability across production services, cutting the error rate to </w:t>
      </w:r>
      <w:r>
        <w:rPr>
          <w:b/>
        </w:rPr>
        <w:t>under 3%</w:t>
      </w:r>
      <w:r>
        <w:t xml:space="preserve"> and making reliability measurable for the first time</w:t>
      </w:r>
    </w:p>
    <w:p>
      <w:pPr>
        <w:pStyle w:val="ListBullet"/>
      </w:pPr>
      <w:r>
        <w:t xml:space="preserve">Delivered patient onboarding off a third-party messaging tool onto the in-house platform, moving </w:t>
      </w:r>
      <w:r>
        <w:rPr>
          <w:b/>
        </w:rPr>
        <w:t>10,000+ patients</w:t>
      </w:r>
      <w:r>
        <w:t xml:space="preserve"> onto the product as primary channel</w:t>
      </w:r>
    </w:p>
    <w:p>
      <w:pPr>
        <w:pStyle w:val="ListBullet"/>
      </w:pPr>
      <w:r>
        <w:t xml:space="preserve">Engineered a retrieval-augmented generation (RAG) pipeline on </w:t>
      </w:r>
      <w:r>
        <w:rPr>
          <w:b/>
        </w:rPr>
        <w:t>Elasticsearch dense_vector</w:t>
      </w:r>
      <w:r>
        <w:t xml:space="preserve"> filtered nearest-neighbour search across </w:t>
      </w:r>
      <w:r>
        <w:rPr>
          <w:b/>
        </w:rPr>
        <w:t>80+ chronic conditions</w:t>
      </w:r>
      <w:r>
        <w:t xml:space="preserve">, keeping </w:t>
      </w:r>
      <w:r>
        <w:rPr>
          <w:b/>
        </w:rPr>
        <w:t>Amazon Neptune</w:t>
      </w:r>
      <w:r>
        <w:t xml:space="preserve"> off the serving path</w:t>
      </w:r>
    </w:p>
    <w:p>
      <w:pPr>
        <w:pStyle w:val="ListBullet"/>
      </w:pPr>
      <w:r>
        <w:t xml:space="preserve">Tuned </w:t>
      </w:r>
      <w:r>
        <w:rPr>
          <w:b/>
        </w:rPr>
        <w:t>hybrid precedent retrieval</w:t>
      </w:r>
      <w:r>
        <w:t xml:space="preserve"> — structured filters plus Elasticsearch dense_vector search on self-hosted Amazon SageMaker embeddings — designed against an evaluation contract specifying </w:t>
      </w:r>
      <w:r>
        <w:rPr>
          <w:b/>
        </w:rPr>
        <w:t>100+ golden queries</w:t>
      </w:r>
    </w:p>
    <w:p>
      <w:pPr>
        <w:pStyle w:val="ListBullet"/>
      </w:pPr>
      <w:r>
        <w:t xml:space="preserve">Pioneered a Context Graph on </w:t>
      </w:r>
      <w:r>
        <w:rPr>
          <w:b/>
        </w:rPr>
        <w:t>Amazon Neptune</w:t>
      </w:r>
      <w:r>
        <w:t xml:space="preserve"> with </w:t>
      </w:r>
      <w:r>
        <w:rPr>
          <w:b/>
        </w:rPr>
        <w:t>graph neural network (GNN)</w:t>
      </w:r>
      <w:r>
        <w:t xml:space="preserve"> models, powering virtual-care decision intelligence across </w:t>
      </w:r>
      <w:r>
        <w:rPr>
          <w:b/>
        </w:rPr>
        <w:t>80+ chronic conditions</w:t>
      </w:r>
    </w:p>
    <w:p>
      <w:pPr>
        <w:pStyle w:val="ListBullet"/>
      </w:pPr>
      <w:r>
        <w:t xml:space="preserve">Assembled a </w:t>
      </w:r>
      <w:r>
        <w:rPr>
          <w:b/>
        </w:rPr>
        <w:t>10-query</w:t>
      </w:r>
      <w:r>
        <w:t xml:space="preserve"> decision-intelligence platform in </w:t>
      </w:r>
      <w:r>
        <w:rPr>
          <w:b/>
        </w:rPr>
        <w:t>Python (FastAPI, LangChain, LangGraph)</w:t>
      </w:r>
      <w:r>
        <w:t xml:space="preserve"> on </w:t>
      </w:r>
      <w:r>
        <w:rPr>
          <w:b/>
        </w:rPr>
        <w:t>4 reusable archetypes</w:t>
      </w:r>
      <w:r>
        <w:t xml:space="preserve"> — Retrieval, Cohort Aggregation, Sequence Mining, Graph Traversal</w:t>
      </w:r>
    </w:p>
    <w:p>
      <w:pPr>
        <w:pStyle w:val="ListBullet"/>
      </w:pPr>
      <w:r>
        <w:t xml:space="preserve">Instituted event sourcing on </w:t>
      </w:r>
      <w:r>
        <w:rPr>
          <w:b/>
        </w:rPr>
        <w:t>DynamoDB single-table</w:t>
      </w:r>
      <w:r>
        <w:t xml:space="preserve"> design with a deterministic </w:t>
      </w:r>
      <w:r>
        <w:rPr>
          <w:b/>
        </w:rPr>
        <w:t>Parquet</w:t>
      </w:r>
      <w:r>
        <w:t xml:space="preserve"> snapshot exporter and correction-event backbone, targeting </w:t>
      </w:r>
      <w:r>
        <w:rPr>
          <w:b/>
        </w:rPr>
        <w:t>P95 under 5 minutes</w:t>
      </w:r>
      <w:r>
        <w:t xml:space="preserve"> for dependency-targeted slice rebuilds</w:t>
      </w:r>
    </w:p>
    <w:p>
      <w:pPr>
        <w:pStyle w:val="ListBullet"/>
      </w:pPr>
      <w:r>
        <w:t xml:space="preserve">Sealed multi-tenant isolation across </w:t>
      </w:r>
      <w:r>
        <w:rPr>
          <w:b/>
        </w:rPr>
        <w:t>10 production pipelines</w:t>
      </w:r>
      <w:r>
        <w:t xml:space="preserve"> — a </w:t>
      </w:r>
      <w:r>
        <w:rPr>
          <w:b/>
        </w:rPr>
        <w:t>tenant-scoped traversal-source</w:t>
      </w:r>
      <w:r>
        <w:t xml:space="preserve"> wrapper, Parquet partitioning, runtime assertions and per-tenant </w:t>
      </w:r>
      <w:r>
        <w:rPr>
          <w:b/>
        </w:rPr>
        <w:t>Amazon Neptune</w:t>
      </w:r>
      <w:r>
        <w:t xml:space="preserve"> for the healthcare-data tier</w:t>
      </w:r>
    </w:p>
    <w:p>
      <w:pPr>
        <w:pStyle w:val="ListBullet"/>
      </w:pPr>
      <w:r>
        <w:t xml:space="preserve">Secured protected health information inside the client virtual private cloud, self-hosting embeddings, </w:t>
      </w:r>
      <w:r>
        <w:rPr>
          <w:b/>
        </w:rPr>
        <w:t>Llama 3.1</w:t>
      </w:r>
      <w:r>
        <w:t xml:space="preserve"> for every model call, and </w:t>
      </w:r>
      <w:r>
        <w:rPr>
          <w:b/>
        </w:rPr>
        <w:t>LangSmith tracing</w:t>
      </w:r>
    </w:p>
    <w:p>
      <w:pPr>
        <w:pStyle w:val="ListBullet"/>
      </w:pPr>
      <w:r>
        <w:t xml:space="preserve">Enforced </w:t>
      </w:r>
      <w:r>
        <w:rPr>
          <w:b/>
        </w:rPr>
        <w:t>large language model (LLM)</w:t>
      </w:r>
      <w:r>
        <w:t xml:space="preserve"> narrative guardrails — pinned model, temperature 0, chain hash, field-level claim grammar — designed to reject </w:t>
      </w:r>
      <w:r>
        <w:rPr>
          <w:b/>
        </w:rPr>
        <w:t>100% of uncited claims</w:t>
      </w:r>
    </w:p>
    <w:p>
      <w:pPr>
        <w:pStyle w:val="ListBullet"/>
      </w:pPr>
      <w:r>
        <w:t xml:space="preserve">Formalised a </w:t>
      </w:r>
      <w:r>
        <w:rPr>
          <w:b/>
        </w:rPr>
        <w:t>Health Insurance Portability and Accountability Act (HIPAA)</w:t>
      </w:r>
      <w:r>
        <w:t xml:space="preserve"> control framework across </w:t>
      </w:r>
      <w:r>
        <w:rPr>
          <w:b/>
        </w:rPr>
        <w:t>10 production pipelines</w:t>
      </w:r>
      <w:r>
        <w:t xml:space="preserve"> — data protection, access governance, audit trails for clinical workflows</w:t>
      </w:r>
    </w:p>
    <w:p>
      <w:pPr>
        <w:pStyle w:val="ListBullet"/>
      </w:pPr>
      <w:r>
        <w:t xml:space="preserve">Hardened ten production analytics services through structured adversarial self-review, absorbing </w:t>
      </w:r>
      <w:r>
        <w:rPr>
          <w:b/>
        </w:rPr>
        <w:t>twenty findings</w:t>
      </w:r>
      <w:r>
        <w:t xml:space="preserve"> into one design and holding another dark until its upstream contract shipped</w:t>
      </w:r>
    </w:p>
    <w:p>
      <w:pPr>
        <w:pStyle w:val="ListBullet"/>
      </w:pPr>
      <w:r>
        <w:t xml:space="preserve">Extracted cross-domain patient cohorts through a deterministic </w:t>
      </w:r>
      <w:r>
        <w:rPr>
          <w:b/>
        </w:rPr>
        <w:t>multi-agent LangGraph</w:t>
      </w:r>
      <w:r>
        <w:t xml:space="preserve"> state graph — </w:t>
      </w:r>
      <w:r>
        <w:rPr>
          <w:b/>
        </w:rPr>
        <w:t>3</w:t>
      </w:r>
      <w:r>
        <w:t xml:space="preserve"> blind parallel finder agents behind a barrier that rejects hallucinated candidates</w:t>
      </w:r>
    </w:p>
    <w:p>
      <w:pPr>
        <w:pStyle w:val="ListBullet"/>
      </w:pPr>
      <w:r>
        <w:t xml:space="preserve">Strengthened language-model access behind one </w:t>
      </w:r>
      <w:r>
        <w:rPr>
          <w:b/>
        </w:rPr>
        <w:t>LangChain provider seam</w:t>
      </w:r>
      <w:r>
        <w:t xml:space="preserve"> over </w:t>
      </w:r>
      <w:r>
        <w:rPr>
          <w:b/>
        </w:rPr>
        <w:t>4</w:t>
      </w:r>
      <w:r>
        <w:t xml:space="preserve"> back ends — mock, Anthropic, OpenAI, Ollama — so continuous integration exercises the exact production call path</w:t>
      </w:r>
    </w:p>
    <w:p>
      <w:pPr>
        <w:pStyle w:val="ListBullet"/>
      </w:pPr>
      <w:r>
        <w:t xml:space="preserve">Distilled patient event histories into a relapse early-warning model on </w:t>
      </w:r>
      <w:r>
        <w:rPr>
          <w:b/>
        </w:rPr>
        <w:t>Amazon SageMaker</w:t>
      </w:r>
      <w:r>
        <w:t xml:space="preserve">, gated by a </w:t>
      </w:r>
      <w:r>
        <w:rPr>
          <w:b/>
        </w:rPr>
        <w:t>6-month</w:t>
      </w:r>
      <w:r>
        <w:t xml:space="preserve"> maturity window never to train on immature outcome labels</w:t>
      </w:r>
    </w:p>
    <w:p>
      <w:pPr>
        <w:pStyle w:val="ListBullet"/>
      </w:pPr>
      <w:r>
        <w:t xml:space="preserve">Recruited engineering from </w:t>
      </w:r>
      <w:r>
        <w:rPr>
          <w:b/>
        </w:rPr>
        <w:t>0 to 20+</w:t>
      </w:r>
      <w:r>
        <w:t xml:space="preserve"> across backend, React Native, web, artificial intelligence, quality assurance (QA) and DevOps in </w:t>
      </w:r>
      <w:r>
        <w:rPr>
          <w:b/>
        </w:rPr>
        <w:t>6 sub-teams</w:t>
      </w:r>
    </w:p>
    <w:p>
      <w:pPr>
        <w:pStyle w:val="ListBullet"/>
      </w:pPr>
      <w:r>
        <w:t xml:space="preserve">Brokered company-wide adoption of </w:t>
      </w:r>
      <w:r>
        <w:rPr>
          <w:b/>
        </w:rPr>
        <w:t>Go</w:t>
      </w:r>
      <w:r>
        <w:t xml:space="preserve"> and </w:t>
      </w:r>
      <w:r>
        <w:rPr>
          <w:b/>
        </w:rPr>
        <w:t>DynamoDB</w:t>
      </w:r>
      <w:r>
        <w:t xml:space="preserve"> across </w:t>
      </w:r>
      <w:r>
        <w:rPr>
          <w:b/>
        </w:rPr>
        <w:t>5 sub-teams</w:t>
      </w:r>
      <w:r>
        <w:t>, setting cross-organisational technical strategy backed by design-doc discipline</w:t>
      </w:r>
    </w:p>
    <w:p>
      <w:pPr>
        <w:pStyle w:val="ListBullet"/>
      </w:pPr>
      <w:r>
        <w:t xml:space="preserve">Published </w:t>
      </w:r>
      <w:r>
        <w:rPr>
          <w:b/>
        </w:rPr>
        <w:t>React Native</w:t>
      </w:r>
      <w:r>
        <w:t xml:space="preserve"> applications across </w:t>
      </w:r>
      <w:r>
        <w:rPr>
          <w:b/>
        </w:rPr>
        <w:t>2 app stores</w:t>
      </w:r>
      <w:r>
        <w:t xml:space="preserve"> end to end, wiring </w:t>
      </w:r>
      <w:r>
        <w:rPr>
          <w:b/>
        </w:rPr>
        <w:t>Firebase Cloud Messaging</w:t>
      </w:r>
      <w:r>
        <w:t xml:space="preserve"> and </w:t>
      </w:r>
      <w:r>
        <w:rPr>
          <w:b/>
        </w:rPr>
        <w:t>Apple Push Notification service (APNs)</w:t>
      </w:r>
      <w:r>
        <w:t xml:space="preserve"> for push messaging</w:t>
      </w:r>
    </w:p>
    <w:p>
      <w:pPr>
        <w:pStyle w:val="ListBullet"/>
      </w:pPr>
      <w:r>
        <w:t xml:space="preserve">Provisioned </w:t>
      </w:r>
      <w:r>
        <w:rPr>
          <w:b/>
        </w:rPr>
        <w:t>Amazon Web Services</w:t>
      </w:r>
      <w:r>
        <w:t xml:space="preserve"> on </w:t>
      </w:r>
      <w:r>
        <w:rPr>
          <w:b/>
        </w:rPr>
        <w:t>Kubernetes</w:t>
      </w:r>
      <w:r>
        <w:t xml:space="preserve">, </w:t>
      </w:r>
      <w:r>
        <w:rPr>
          <w:b/>
        </w:rPr>
        <w:t>Terraform</w:t>
      </w:r>
      <w:r>
        <w:t xml:space="preserve"> and </w:t>
      </w:r>
      <w:r>
        <w:rPr>
          <w:b/>
        </w:rPr>
        <w:t>Elastic Container Service Fargate at 70% Spot</w:t>
      </w:r>
      <w:r>
        <w:t xml:space="preserve"> — deploys </w:t>
      </w:r>
      <w:r>
        <w:rPr>
          <w:b/>
        </w:rPr>
        <w:t>under 10 minutes</w:t>
      </w:r>
      <w:r>
        <w:t xml:space="preserve">, infrastructure cost down </w:t>
      </w:r>
      <w:r>
        <w:rPr>
          <w:b/>
        </w:rPr>
        <w:t>25–30%</w:t>
      </w:r>
    </w:p>
    <w:p>
      <w:pPr>
        <w:pStyle w:val="ListBullet"/>
      </w:pPr>
      <w:r>
        <w:t xml:space="preserve">Drove a measured </w:t>
      </w:r>
      <w:r>
        <w:rPr>
          <w:b/>
        </w:rPr>
        <w:t>Claude Code and OpenAI Codex</w:t>
      </w:r>
      <w:r>
        <w:t xml:space="preserve"> rollout across a </w:t>
      </w:r>
      <w:r>
        <w:rPr>
          <w:b/>
        </w:rPr>
        <w:t>20-engineer</w:t>
      </w:r>
      <w:r>
        <w:t xml:space="preserve"> team, covering daily design exploration, first-cut implementation and test scaffolding under review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Lead SDE / Sr. Staff Engineer / Staff Software Engineer</w:t>
      </w:r>
      <w:r>
        <w:tab/>
      </w:r>
      <w:r>
        <w:rPr>
          <w:color w:val="000000"/>
        </w:rPr>
        <w:t xml:space="preserve">Dec '19 - </w:t>
      </w:r>
      <w:r>
        <w:rPr>
          <w:color w:val="000000"/>
        </w:rPr>
        <w:t>Feb '25</w:t>
      </w:r>
    </w:p>
    <w:p>
      <w:pPr>
        <w:pStyle w:val="Heading3"/>
        <w:tabs>
          <w:tab w:pos="11119" w:val="right"/>
        </w:tabs>
      </w:pPr>
      <w:r>
        <w:rPr>
          <w:b/>
        </w:rPr>
        <w:t>Deque Software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Implemented multi-tenant isolation across </w:t>
      </w:r>
      <w:r>
        <w:rPr>
          <w:b/>
        </w:rPr>
        <w:t>280 axe Monitor clients</w:t>
      </w:r>
      <w:r>
        <w:t xml:space="preserve">, adding an organisation identifier to every table and resolving tenant from the </w:t>
      </w:r>
      <w:r>
        <w:rPr>
          <w:b/>
        </w:rPr>
        <w:t>JSON Web Token (JWT)</w:t>
      </w:r>
    </w:p>
    <w:p>
      <w:pPr>
        <w:pStyle w:val="ListBullet"/>
      </w:pPr>
      <w:r>
        <w:t xml:space="preserve">Steered </w:t>
      </w:r>
      <w:r>
        <w:rPr>
          <w:b/>
        </w:rPr>
        <w:t>70–80%</w:t>
      </w:r>
      <w:r>
        <w:t xml:space="preserve"> of customers onto shared </w:t>
      </w:r>
      <w:r>
        <w:rPr>
          <w:b/>
        </w:rPr>
        <w:t>axe Monitor</w:t>
      </w:r>
      <w:r>
        <w:t xml:space="preserve"> instances on </w:t>
      </w:r>
      <w:r>
        <w:rPr>
          <w:b/>
        </w:rPr>
        <w:t>Spring Boot 2.x and Java 8/17</w:t>
      </w:r>
      <w:r>
        <w:t>, one codebase also serving regulated banks on dedicated databases</w:t>
      </w:r>
    </w:p>
    <w:p>
      <w:pPr>
        <w:pStyle w:val="ListBullet"/>
      </w:pPr>
      <w:r>
        <w:t xml:space="preserve">Forged central authentication in </w:t>
      </w:r>
      <w:r>
        <w:rPr>
          <w:b/>
        </w:rPr>
        <w:t>Java and Spring Boot</w:t>
      </w:r>
      <w:r>
        <w:t xml:space="preserve">, migrating every instance from </w:t>
      </w:r>
      <w:r>
        <w:rPr>
          <w:b/>
        </w:rPr>
        <w:t>Keycloak</w:t>
      </w:r>
      <w:r>
        <w:t xml:space="preserve"> to </w:t>
      </w:r>
      <w:r>
        <w:rPr>
          <w:b/>
        </w:rPr>
        <w:t>Red Hat single sign-on</w:t>
      </w:r>
      <w:r>
        <w:t xml:space="preserve"> — users, roles, client registrations, groups, zero disruption</w:t>
      </w:r>
    </w:p>
    <w:p>
      <w:pPr>
        <w:pStyle w:val="ListBullet"/>
      </w:pPr>
      <w:r>
        <w:t xml:space="preserve">Productized a billing and subscription service consumed by </w:t>
      </w:r>
      <w:r>
        <w:rPr>
          <w:b/>
        </w:rPr>
        <w:t>every product</w:t>
      </w:r>
      <w:r>
        <w:t xml:space="preserve">, porting it from </w:t>
      </w:r>
      <w:r>
        <w:rPr>
          <w:b/>
        </w:rPr>
        <w:t>Node.js/TypeScript</w:t>
      </w:r>
      <w:r>
        <w:t xml:space="preserve"> to </w:t>
      </w:r>
      <w:r>
        <w:rPr>
          <w:b/>
        </w:rPr>
        <w:t>Java and Spring Boot</w:t>
      </w:r>
      <w:r>
        <w:t xml:space="preserve"> and gating feature access by subscription</w:t>
      </w:r>
    </w:p>
    <w:p>
      <w:pPr>
        <w:pStyle w:val="ListBullet"/>
      </w:pPr>
      <w:r>
        <w:t xml:space="preserve">Stewarded a </w:t>
      </w:r>
      <w:r>
        <w:rPr>
          <w:b/>
        </w:rPr>
        <w:t>zero-downtime</w:t>
      </w:r>
      <w:r>
        <w:t xml:space="preserve"> major-version upgrade from </w:t>
      </w:r>
      <w:r>
        <w:rPr>
          <w:b/>
        </w:rPr>
        <w:t>PostgreSQL 9.6</w:t>
      </w:r>
      <w:r>
        <w:t xml:space="preserve"> to </w:t>
      </w:r>
      <w:r>
        <w:rPr>
          <w:b/>
        </w:rPr>
        <w:t>Amazon Aurora PostgreSQL 13.x</w:t>
      </w:r>
      <w:r>
        <w:t xml:space="preserve"> across every axe Auditor instance</w:t>
      </w:r>
    </w:p>
    <w:p>
      <w:pPr>
        <w:pStyle w:val="ListBullet"/>
      </w:pPr>
      <w:r>
        <w:t xml:space="preserve">Trimmed daily backup windows </w:t>
      </w:r>
      <w:r>
        <w:rPr>
          <w:b/>
        </w:rPr>
        <w:t>3–4 hours</w:t>
      </w:r>
      <w:r>
        <w:t xml:space="preserve"> and deploy errors </w:t>
      </w:r>
      <w:r>
        <w:rPr>
          <w:b/>
        </w:rPr>
        <w:t>40%</w:t>
      </w:r>
      <w:r>
        <w:t xml:space="preserve"> by moving </w:t>
      </w:r>
      <w:r>
        <w:rPr>
          <w:b/>
        </w:rPr>
        <w:t>PostgreSQL</w:t>
      </w:r>
      <w:r>
        <w:t xml:space="preserve"> onto </w:t>
      </w:r>
      <w:r>
        <w:rPr>
          <w:b/>
        </w:rPr>
        <w:t>Amazon Relational Database Service (RDS)</w:t>
      </w:r>
    </w:p>
    <w:p>
      <w:pPr>
        <w:pStyle w:val="ListBullet"/>
      </w:pPr>
      <w:r>
        <w:t xml:space="preserve">Championed decomposition of a monolith into </w:t>
      </w:r>
      <w:r>
        <w:rPr>
          <w:b/>
        </w:rPr>
        <w:t>10–15 services</w:t>
      </w:r>
      <w:r>
        <w:t>, splitting on independent scaling and database ownership rather than on team boundaries</w:t>
      </w:r>
    </w:p>
    <w:p>
      <w:pPr>
        <w:pStyle w:val="ListBullet"/>
      </w:pPr>
      <w:r>
        <w:t xml:space="preserve">Modernised continuous integration and continuous delivery (CI/CD) from </w:t>
      </w:r>
      <w:r>
        <w:rPr>
          <w:b/>
        </w:rPr>
        <w:t>Jenkins</w:t>
      </w:r>
      <w:r>
        <w:t xml:space="preserve"> to </w:t>
      </w:r>
      <w:r>
        <w:rPr>
          <w:b/>
        </w:rPr>
        <w:t>GitHub Actions</w:t>
      </w:r>
      <w:r>
        <w:t xml:space="preserve">, achieving </w:t>
      </w:r>
      <w:r>
        <w:rPr>
          <w:b/>
        </w:rPr>
        <w:t>ISO 27001</w:t>
      </w:r>
      <w:r>
        <w:t xml:space="preserve"> and </w:t>
      </w:r>
      <w:r>
        <w:rPr>
          <w:b/>
        </w:rPr>
        <w:t>50% faster</w:t>
      </w:r>
      <w:r>
        <w:t xml:space="preserve"> release cycles</w:t>
      </w:r>
    </w:p>
    <w:p>
      <w:pPr>
        <w:pStyle w:val="ListBullet"/>
      </w:pPr>
      <w:r>
        <w:t xml:space="preserve">Slashed regression testing time </w:t>
      </w:r>
      <w:r>
        <w:rPr>
          <w:b/>
        </w:rPr>
        <w:t>over 50%</w:t>
      </w:r>
      <w:r>
        <w:t xml:space="preserve"> with an end-to-end automated testing framework built on </w:t>
      </w:r>
      <w:r>
        <w:rPr>
          <w:b/>
        </w:rPr>
        <w:t>Puppeteer</w:t>
      </w:r>
    </w:p>
    <w:p>
      <w:pPr>
        <w:pStyle w:val="ListBullet"/>
      </w:pPr>
      <w:r>
        <w:t xml:space="preserve">Orchestrated website discovery and accessibility scanning through spider jobs and </w:t>
      </w:r>
      <w:r>
        <w:rPr>
          <w:b/>
        </w:rPr>
        <w:t>axe-core</w:t>
      </w:r>
      <w:r>
        <w:t>, comparing every scheduled run to flag new, fixed and regressed uniform resource locators (URLs)</w:t>
      </w:r>
    </w:p>
    <w:p>
      <w:pPr>
        <w:pStyle w:val="ListBullet"/>
      </w:pPr>
      <w:r>
        <w:t xml:space="preserve">Constructed run capture for the </w:t>
      </w:r>
      <w:r>
        <w:rPr>
          <w:b/>
        </w:rPr>
        <w:t>axe DevTools browser extension</w:t>
      </w:r>
      <w:r>
        <w:t xml:space="preserve">, detecting user actions across </w:t>
      </w:r>
      <w:r>
        <w:rPr>
          <w:b/>
        </w:rPr>
        <w:t>every page navigated</w:t>
      </w:r>
      <w:r>
        <w:t xml:space="preserve">, running </w:t>
      </w:r>
      <w:r>
        <w:rPr>
          <w:b/>
        </w:rPr>
        <w:t>axe-core</w:t>
      </w:r>
      <w:r>
        <w:t xml:space="preserve"> and de-duplicating issues server-side into comparable runs</w:t>
      </w:r>
    </w:p>
    <w:p>
      <w:pPr>
        <w:pStyle w:val="ListBullet"/>
      </w:pPr>
      <w:r>
        <w:t xml:space="preserve">Broadened </w:t>
      </w:r>
      <w:r>
        <w:rPr>
          <w:b/>
        </w:rPr>
        <w:t>axe DevTools</w:t>
      </w:r>
      <w:r>
        <w:t xml:space="preserve"> scanning into </w:t>
      </w:r>
      <w:r>
        <w:rPr>
          <w:b/>
        </w:rPr>
        <w:t>cross-origin iframes</w:t>
      </w:r>
      <w:r>
        <w:t xml:space="preserve">, a gap where the extension reported </w:t>
      </w:r>
      <w:r>
        <w:rPr>
          <w:b/>
        </w:rPr>
        <w:t>zero issues</w:t>
      </w:r>
      <w:r>
        <w:t xml:space="preserve">, landing </w:t>
      </w:r>
      <w:r>
        <w:rPr>
          <w:b/>
        </w:rPr>
        <w:t>phase one</w:t>
      </w:r>
      <w:r>
        <w:t xml:space="preserve"> of that capability</w:t>
      </w:r>
    </w:p>
    <w:p>
      <w:pPr>
        <w:pStyle w:val="ListBullet"/>
      </w:pPr>
      <w:r>
        <w:t xml:space="preserve">Exposed shared platform application programming interfaces to </w:t>
      </w:r>
      <w:r>
        <w:rPr>
          <w:b/>
        </w:rPr>
        <w:t>280 axe Monitor clients</w:t>
      </w:r>
      <w:r>
        <w:t xml:space="preserve"> — Jira integration, API versioning, customer-specific frontends on one </w:t>
      </w:r>
      <w:r>
        <w:rPr>
          <w:b/>
        </w:rPr>
        <w:t>Spring Boot</w:t>
      </w:r>
      <w:r>
        <w:t xml:space="preserve"> backend, backward compatibility</w:t>
      </w:r>
    </w:p>
    <w:p>
      <w:pPr>
        <w:pStyle w:val="ListBullet"/>
      </w:pPr>
      <w:r>
        <w:t xml:space="preserve">Accelerated time-to-market </w:t>
      </w:r>
      <w:r>
        <w:rPr>
          <w:b/>
        </w:rPr>
        <w:t>2+ weeks per sprint</w:t>
      </w:r>
      <w:r>
        <w:t>, leading multi-tenant SaaS delivery across engineering, quality assurance (QA) and support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Software Engineer III</w:t>
      </w:r>
      <w:r>
        <w:tab/>
      </w:r>
      <w:r>
        <w:rPr>
          <w:color w:val="000000"/>
        </w:rPr>
        <w:t xml:space="preserve">Aug '18 - </w:t>
      </w:r>
      <w:r>
        <w:rPr>
          <w:color w:val="000000"/>
        </w:rPr>
        <w:t>Jul '19</w:t>
      </w:r>
    </w:p>
    <w:p>
      <w:pPr>
        <w:pStyle w:val="Heading3"/>
        <w:tabs>
          <w:tab w:pos="11119" w:val="right"/>
        </w:tabs>
      </w:pPr>
      <w:r>
        <w:rPr>
          <w:b/>
        </w:rPr>
        <w:t>Rocket Software</w:t>
      </w:r>
      <w:r>
        <w:tab/>
      </w:r>
      <w:r>
        <w:rPr>
          <w:color w:val="000000"/>
        </w:rPr>
        <w:t>Bangalore</w:t>
      </w:r>
    </w:p>
    <w:p>
      <w:pPr>
        <w:pStyle w:val="ListBullet"/>
      </w:pPr>
      <w:r>
        <w:t xml:space="preserve">Anchored decomposition of the </w:t>
      </w:r>
      <w:r>
        <w:rPr>
          <w:b/>
        </w:rPr>
        <w:t>IBM Db2 Configuration Manager</w:t>
      </w:r>
      <w:r>
        <w:t xml:space="preserve"> monolith into </w:t>
      </w:r>
      <w:r>
        <w:rPr>
          <w:b/>
        </w:rPr>
        <w:t>Java and Spring Boot</w:t>
      </w:r>
      <w:r>
        <w:t xml:space="preserve"> microservices, defining boundaries across </w:t>
      </w:r>
      <w:r>
        <w:rPr>
          <w:b/>
        </w:rPr>
        <w:t>z/OS mainframe</w:t>
      </w:r>
      <w:r>
        <w:t xml:space="preserve"> and distributed platforms</w:t>
      </w:r>
    </w:p>
    <w:p>
      <w:pPr>
        <w:pStyle w:val="ListBullet"/>
      </w:pPr>
      <w:r>
        <w:t xml:space="preserve">Coached a </w:t>
      </w:r>
      <w:r>
        <w:rPr>
          <w:b/>
        </w:rPr>
        <w:t>5-engineer</w:t>
      </w:r>
      <w:r>
        <w:t xml:space="preserve"> team through delivery planning, code review and performance appraisals, remaining hands-on as an individual-contributor </w:t>
      </w:r>
      <w:r>
        <w:rPr>
          <w:b/>
        </w:rPr>
        <w:t>Software Engineer III</w:t>
      </w:r>
    </w:p>
    <w:p>
      <w:pPr>
        <w:pStyle w:val="ListBullet"/>
      </w:pPr>
      <w:r>
        <w:t xml:space="preserve">Surfaced defect hot-spots by isolating services behind </w:t>
      </w:r>
      <w:r>
        <w:rPr>
          <w:b/>
        </w:rPr>
        <w:t>representational state transfer (REST)</w:t>
      </w:r>
      <w:r>
        <w:t xml:space="preserve"> interfaces, reducing reported bugs </w:t>
      </w:r>
      <w:r>
        <w:rPr>
          <w:b/>
        </w:rPr>
        <w:t>over 50%</w:t>
      </w:r>
    </w:p>
    <w:p>
      <w:pPr>
        <w:pStyle w:val="ListBullet"/>
      </w:pPr>
      <w:r>
        <w:t xml:space="preserve">Partnered with product to extend platform support to </w:t>
      </w:r>
      <w:r>
        <w:rPr>
          <w:b/>
        </w:rPr>
        <w:t>Windows</w:t>
      </w:r>
      <w:r>
        <w:t xml:space="preserve"> and three Linux distributions — Ubuntu, CentOS, </w:t>
      </w:r>
      <w:r>
        <w:rPr>
          <w:b/>
        </w:rPr>
        <w:t>Red Hat Enterprise Linux (RHEL)</w:t>
      </w:r>
      <w:r>
        <w:t xml:space="preserve"> — raising sales </w:t>
      </w:r>
      <w:r>
        <w:rPr>
          <w:b/>
        </w:rPr>
        <w:t>over 20%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Co-Founder &amp; VP of Technology</w:t>
      </w:r>
      <w:r>
        <w:tab/>
      </w:r>
      <w:r>
        <w:rPr>
          <w:color w:val="000000"/>
        </w:rPr>
        <w:t xml:space="preserve">Mar '17 - </w:t>
      </w:r>
      <w:r>
        <w:rPr>
          <w:color w:val="000000"/>
        </w:rPr>
        <w:t>Apr '18</w:t>
      </w:r>
    </w:p>
    <w:p>
      <w:pPr>
        <w:pStyle w:val="Heading3"/>
        <w:tabs>
          <w:tab w:pos="11119" w:val="right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Co-founded VoltusWave and launched its first </w:t>
      </w:r>
      <w:r>
        <w:rPr>
          <w:b/>
        </w:rPr>
        <w:t>no-code application Platform-as-a-Service (aPaaS)</w:t>
      </w:r>
      <w:r>
        <w:t xml:space="preserve"> for web and Android, winning </w:t>
      </w:r>
      <w:r>
        <w:rPr>
          <w:b/>
        </w:rPr>
        <w:t>8 early enterprise clients</w:t>
      </w:r>
    </w:p>
    <w:p>
      <w:pPr>
        <w:pStyle w:val="ListBullet"/>
      </w:pPr>
      <w:r>
        <w:t xml:space="preserve">Mobilized an engineering organisation from </w:t>
      </w:r>
      <w:r>
        <w:rPr>
          <w:b/>
        </w:rPr>
        <w:t>0 to 35</w:t>
      </w:r>
      <w:r>
        <w:t xml:space="preserve"> in </w:t>
      </w:r>
      <w:r>
        <w:rPr>
          <w:b/>
        </w:rPr>
        <w:t>13 months</w:t>
      </w:r>
      <w:r>
        <w:t>, mentoring freshers and senior engineers while establishing delivery process from scratch</w:t>
      </w:r>
    </w:p>
    <w:p>
      <w:pPr>
        <w:pStyle w:val="ListBullet"/>
      </w:pPr>
      <w:r>
        <w:t xml:space="preserve">Helmed end-to-end development, deployment and operations on </w:t>
      </w:r>
      <w:r>
        <w:rPr>
          <w:b/>
        </w:rPr>
        <w:t>Amazon Elastic Container Service</w:t>
      </w:r>
      <w:r>
        <w:t xml:space="preserve">, setting the architectural roadmap </w:t>
      </w:r>
      <w:r>
        <w:rPr>
          <w:b/>
        </w:rPr>
        <w:t>every subsequent product</w:t>
      </w:r>
      <w:r>
        <w:t xml:space="preserve"> worked from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Senior Software Engineer</w:t>
      </w:r>
      <w:r>
        <w:tab/>
      </w:r>
      <w:r>
        <w:rPr>
          <w:color w:val="000000"/>
        </w:rPr>
        <w:t xml:space="preserve">Mar '16 - </w:t>
      </w:r>
      <w:r>
        <w:rPr>
          <w:color w:val="000000"/>
        </w:rPr>
        <w:t>Mar '17</w:t>
      </w:r>
    </w:p>
    <w:p>
      <w:pPr>
        <w:pStyle w:val="Heading3"/>
        <w:tabs>
          <w:tab w:pos="11119" w:val="right"/>
        </w:tabs>
      </w:pPr>
      <w:r>
        <w:rPr>
          <w:b/>
        </w:rPr>
        <w:t>Teletext India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Codified the </w:t>
      </w:r>
      <w:r>
        <w:rPr>
          <w:b/>
        </w:rPr>
        <w:t>scatter-gather</w:t>
      </w:r>
      <w:r>
        <w:t xml:space="preserve"> integration pattern across </w:t>
      </w:r>
      <w:r>
        <w:rPr>
          <w:b/>
        </w:rPr>
        <w:t>25 hotel suppliers</w:t>
      </w:r>
      <w:r>
        <w:t xml:space="preserve"> on MuleSoft's enterprise service bus, superseding a .NET 2.0 stack a prior team could not upgrade</w:t>
      </w:r>
    </w:p>
    <w:p>
      <w:pPr>
        <w:pStyle w:val="ListBullet"/>
      </w:pPr>
      <w:r>
        <w:t xml:space="preserve">Lowered operational cost </w:t>
      </w:r>
      <w:r>
        <w:rPr>
          <w:b/>
        </w:rPr>
        <w:t>46%</w:t>
      </w:r>
      <w:r>
        <w:t xml:space="preserve"> by retiring a third-party pricing service billed on load, serving airport-destination-date queries from an in-house </w:t>
      </w:r>
      <w:r>
        <w:rPr>
          <w:b/>
        </w:rPr>
        <w:t>ELK</w:t>
      </w:r>
      <w:r>
        <w:t xml:space="preserve"> cache with a </w:t>
      </w:r>
      <w:r>
        <w:rPr>
          <w:b/>
        </w:rPr>
        <w:t>20-minute</w:t>
      </w:r>
      <w:r>
        <w:t xml:space="preserve"> time-to-live</w:t>
      </w:r>
    </w:p>
    <w:p>
      <w:pPr>
        <w:pStyle w:val="ListBullet"/>
      </w:pPr>
      <w:r>
        <w:t xml:space="preserve">Reconciled per-supplier hotel identifiers onto licensed </w:t>
      </w:r>
      <w:r>
        <w:rPr>
          <w:b/>
        </w:rPr>
        <w:t>GIATA MultiCodes</w:t>
      </w:r>
      <w:r>
        <w:t xml:space="preserve">, automating the pipeline on </w:t>
      </w:r>
      <w:r>
        <w:rPr>
          <w:b/>
        </w:rPr>
        <w:t>AWS Lambda</w:t>
      </w:r>
      <w:r>
        <w:t xml:space="preserve"> with human approval retained, growing revenue </w:t>
      </w:r>
      <w:r>
        <w:rPr>
          <w:b/>
        </w:rPr>
        <w:t>8% month over month</w:t>
      </w:r>
    </w:p>
    <w:p>
      <w:pPr>
        <w:pStyle w:val="ListBullet"/>
      </w:pPr>
      <w:r>
        <w:t xml:space="preserve">Lifted hotel booking conversions </w:t>
      </w:r>
      <w:r>
        <w:rPr>
          <w:b/>
        </w:rPr>
        <w:t>65%</w:t>
      </w:r>
      <w:r>
        <w:t xml:space="preserve"> by widening matched inventory and ranking direct-contract properties first across </w:t>
      </w:r>
      <w:r>
        <w:rPr>
          <w:b/>
        </w:rPr>
        <w:t>2–3 million daily requests</w:t>
      </w:r>
      <w:r>
        <w:t xml:space="preserve"> at peak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Technical Architect</w:t>
      </w:r>
      <w:r>
        <w:tab/>
      </w:r>
      <w:r>
        <w:rPr>
          <w:color w:val="000000"/>
        </w:rPr>
        <w:t xml:space="preserve">May '15 - </w:t>
      </w:r>
      <w:r>
        <w:rPr>
          <w:color w:val="000000"/>
        </w:rPr>
        <w:t>Nov '15</w:t>
      </w:r>
    </w:p>
    <w:p>
      <w:pPr>
        <w:pStyle w:val="Heading3"/>
        <w:tabs>
          <w:tab w:pos="11119" w:val="right"/>
        </w:tabs>
      </w:pPr>
      <w:r>
        <w:rPr>
          <w:b/>
        </w:rPr>
        <w:t>CURA Software Solutions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Eliminated the </w:t>
      </w:r>
      <w:r>
        <w:rPr>
          <w:b/>
        </w:rPr>
        <w:t>Windows Server and SQL Server licence</w:t>
      </w:r>
      <w:r>
        <w:t xml:space="preserve"> bill that was customers' biggest cost objection, unlocking </w:t>
      </w:r>
      <w:r>
        <w:rPr>
          <w:b/>
        </w:rPr>
        <w:t>12 new enterprise customers</w:t>
      </w:r>
      <w:r>
        <w:t xml:space="preserve"> in two months</w:t>
      </w:r>
    </w:p>
    <w:p>
      <w:pPr>
        <w:pStyle w:val="ListBullet"/>
      </w:pPr>
      <w:r>
        <w:t xml:space="preserve">Recast the </w:t>
      </w:r>
      <w:r>
        <w:rPr>
          <w:b/>
        </w:rPr>
        <w:t>Microsoft SQL Server</w:t>
      </w:r>
      <w:r>
        <w:t xml:space="preserve"> data model as a </w:t>
      </w:r>
      <w:r>
        <w:rPr>
          <w:b/>
        </w:rPr>
        <w:t>MySQL</w:t>
      </w:r>
      <w:r>
        <w:t xml:space="preserve"> schema, packaging the product for </w:t>
      </w:r>
      <w:r>
        <w:rPr>
          <w:b/>
        </w:rPr>
        <w:t>Ubuntu and Node.js</w:t>
      </w:r>
      <w:r>
        <w:t xml:space="preserve"> and retiring </w:t>
      </w:r>
      <w:r>
        <w:rPr>
          <w:b/>
        </w:rPr>
        <w:t>2 paid Microsoft licences</w:t>
      </w:r>
    </w:p>
    <w:p>
      <w:pPr>
        <w:pStyle w:val="ListBullet"/>
      </w:pPr>
      <w:r>
        <w:t xml:space="preserve">Segmented the deployment model into </w:t>
      </w:r>
      <w:r>
        <w:rPr>
          <w:b/>
        </w:rPr>
        <w:t>2 supported stacks</w:t>
      </w:r>
      <w:r>
        <w:t xml:space="preserve">, offering the licence-free Linux option to new enterprise accounts only so existing </w:t>
      </w:r>
      <w:r>
        <w:rPr>
          <w:b/>
        </w:rPr>
        <w:t>Windows Server</w:t>
      </w:r>
      <w:r>
        <w:t xml:space="preserve"> customers stayed untouched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Technical Lead</w:t>
      </w:r>
      <w:r>
        <w:tab/>
      </w:r>
      <w:r>
        <w:rPr>
          <w:color w:val="000000"/>
        </w:rPr>
        <w:t xml:space="preserve">Jul '13 - </w:t>
      </w:r>
      <w:r>
        <w:rPr>
          <w:color w:val="000000"/>
        </w:rPr>
        <w:t>May '15</w:t>
      </w:r>
    </w:p>
    <w:p>
      <w:pPr>
        <w:pStyle w:val="Heading3"/>
        <w:tabs>
          <w:tab w:pos="11119" w:val="right"/>
        </w:tabs>
      </w:pPr>
      <w:r>
        <w:rPr>
          <w:b/>
        </w:rPr>
        <w:t>innRoad India Hotel Software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Replatformed a server-rendered </w:t>
      </w:r>
      <w:r>
        <w:rPr>
          <w:b/>
        </w:rPr>
        <w:t>ASP.NET</w:t>
      </w:r>
      <w:r>
        <w:t xml:space="preserve"> application into a </w:t>
      </w:r>
      <w:r>
        <w:rPr>
          <w:b/>
        </w:rPr>
        <w:t>single-page application (SPA)</w:t>
      </w:r>
      <w:r>
        <w:t xml:space="preserve"> on </w:t>
      </w:r>
      <w:r>
        <w:rPr>
          <w:b/>
        </w:rPr>
        <w:t>AngularJS</w:t>
      </w:r>
      <w:r>
        <w:t xml:space="preserve">, for a </w:t>
      </w:r>
      <w:r>
        <w:rPr>
          <w:b/>
        </w:rPr>
        <w:t>60–70%</w:t>
      </w:r>
      <w:r>
        <w:t xml:space="preserve"> drop in screen load time</w:t>
      </w:r>
    </w:p>
    <w:p>
      <w:pPr>
        <w:pStyle w:val="ListBullet"/>
      </w:pPr>
      <w:r>
        <w:t xml:space="preserve">Calibrated the data layer on </w:t>
      </w:r>
      <w:r>
        <w:rPr>
          <w:b/>
        </w:rPr>
        <w:t>3 fronts</w:t>
      </w:r>
      <w:r>
        <w:t xml:space="preserve"> — </w:t>
      </w:r>
      <w:r>
        <w:rPr>
          <w:b/>
        </w:rPr>
        <w:t>stored procedures</w:t>
      </w:r>
      <w:r>
        <w:t>, table design and indexing — clearing the query bottlenecks behind slow screen loads</w:t>
      </w:r>
    </w:p>
    <w:p>
      <w:pPr>
        <w:pStyle w:val="ListBullet"/>
      </w:pPr>
      <w:r>
        <w:t xml:space="preserve">Underpinned the </w:t>
      </w:r>
      <w:r>
        <w:rPr>
          <w:b/>
        </w:rPr>
        <w:t>AngularJS</w:t>
      </w:r>
      <w:r>
        <w:t xml:space="preserve"> client with </w:t>
      </w:r>
      <w:r>
        <w:rPr>
          <w:b/>
        </w:rPr>
        <w:t>.NET Windows Communication Foundation (WCF)</w:t>
      </w:r>
      <w:r>
        <w:t xml:space="preserve"> services, splitting one web application into </w:t>
      </w:r>
      <w:r>
        <w:rPr>
          <w:b/>
        </w:rPr>
        <w:t>2 tiers</w:t>
      </w:r>
      <w:r>
        <w:t xml:space="preserve"> the browser could call directly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Software Architect</w:t>
      </w:r>
      <w:r>
        <w:tab/>
      </w:r>
      <w:r>
        <w:rPr>
          <w:color w:val="000000"/>
        </w:rPr>
        <w:t xml:space="preserve">Jun '12 - </w:t>
      </w:r>
      <w:r>
        <w:rPr>
          <w:color w:val="000000"/>
        </w:rPr>
        <w:t>May '13</w:t>
      </w:r>
    </w:p>
    <w:p>
      <w:pPr>
        <w:pStyle w:val="Heading3"/>
        <w:tabs>
          <w:tab w:pos="11119" w:val="right"/>
        </w:tabs>
      </w:pPr>
      <w:r>
        <w:rPr>
          <w:b/>
        </w:rPr>
        <w:t>McDonald's Corporation</w:t>
      </w:r>
      <w:r>
        <w:tab/>
      </w:r>
      <w:r>
        <w:rPr>
          <w:color w:val="000000"/>
        </w:rPr>
        <w:t>Oak Brook, IL</w:t>
      </w:r>
    </w:p>
    <w:p>
      <w:pPr>
        <w:pStyle w:val="ListBullet"/>
      </w:pPr>
      <w:r>
        <w:t xml:space="preserve">Piloted </w:t>
      </w:r>
      <w:r>
        <w:rPr>
          <w:b/>
        </w:rPr>
        <w:t>Master Data Management (MDM)</w:t>
      </w:r>
      <w:r>
        <w:t xml:space="preserve"> across </w:t>
      </w:r>
      <w:r>
        <w:rPr>
          <w:b/>
        </w:rPr>
        <w:t>2 countries</w:t>
      </w:r>
      <w:r>
        <w:t xml:space="preserve"> — United States and Canada — consolidating employee records from </w:t>
      </w:r>
      <w:r>
        <w:rPr>
          <w:b/>
        </w:rPr>
        <w:t>every store</w:t>
      </w:r>
      <w:r>
        <w:t xml:space="preserve"> onto </w:t>
      </w:r>
      <w:r>
        <w:rPr>
          <w:b/>
        </w:rPr>
        <w:t>SQL Server</w:t>
      </w:r>
    </w:p>
    <w:p>
      <w:pPr>
        <w:pStyle w:val="ListBullet"/>
      </w:pPr>
      <w:r>
        <w:t xml:space="preserve">Curated field-level metadata on </w:t>
      </w:r>
      <w:r>
        <w:rPr>
          <w:b/>
        </w:rPr>
        <w:t>every master record</w:t>
      </w:r>
      <w:r>
        <w:t xml:space="preserve"> — first seen and last updated per attribute — giving leadership field history the built-in tool never showed</w:t>
      </w:r>
    </w:p>
    <w:p>
      <w:pPr>
        <w:pStyle w:val="ListBullet"/>
      </w:pPr>
      <w:r>
        <w:t xml:space="preserve">Salvaged an unusable built-in </w:t>
      </w:r>
      <w:r>
        <w:rPr>
          <w:b/>
        </w:rPr>
        <w:t>MDM</w:t>
      </w:r>
      <w:r>
        <w:t xml:space="preserve"> interface, rebuilding the front end that handed leadership its </w:t>
      </w:r>
      <w:r>
        <w:rPr>
          <w:b/>
        </w:rPr>
        <w:t>single unified view</w:t>
      </w:r>
      <w:r>
        <w:t xml:space="preserve"> of employee data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Senior Java Developer</w:t>
      </w:r>
      <w:r>
        <w:tab/>
      </w:r>
      <w:r>
        <w:rPr>
          <w:color w:val="000000"/>
        </w:rPr>
        <w:t xml:space="preserve">Apr '08 - </w:t>
      </w:r>
      <w:r>
        <w:rPr>
          <w:color w:val="000000"/>
        </w:rPr>
        <w:t>May '12</w:t>
      </w:r>
    </w:p>
    <w:p>
      <w:pPr>
        <w:pStyle w:val="Heading3"/>
        <w:tabs>
          <w:tab w:pos="11119" w:val="right"/>
        </w:tabs>
      </w:pPr>
      <w:r>
        <w:rPr>
          <w:b/>
        </w:rPr>
        <w:t>El Paso Corporation</w:t>
      </w:r>
      <w:r>
        <w:tab/>
      </w:r>
      <w:r>
        <w:rPr>
          <w:color w:val="000000"/>
        </w:rPr>
        <w:t>Houston, TX</w:t>
      </w:r>
    </w:p>
    <w:p>
      <w:pPr>
        <w:pStyle w:val="ListBullet"/>
      </w:pPr>
      <w:r>
        <w:t xml:space="preserve">Translated a Citrix-hosted </w:t>
      </w:r>
      <w:r>
        <w:rPr>
          <w:b/>
        </w:rPr>
        <w:t>Java</w:t>
      </w:r>
      <w:r>
        <w:t xml:space="preserve"> application into </w:t>
      </w:r>
      <w:r>
        <w:rPr>
          <w:b/>
        </w:rPr>
        <w:t>JavaServer Pages (JSP)</w:t>
      </w:r>
      <w:r>
        <w:t xml:space="preserve"> and </w:t>
      </w:r>
      <w:r>
        <w:rPr>
          <w:b/>
        </w:rPr>
        <w:t>Java Enterprise Edition</w:t>
      </w:r>
      <w:r>
        <w:t xml:space="preserve"> for Tennessee Gas Pipeline, an </w:t>
      </w:r>
      <w:r>
        <w:rPr>
          <w:b/>
        </w:rPr>
        <w:t>11,800-mile</w:t>
      </w:r>
      <w:r>
        <w:t xml:space="preserve"> interstate system</w:t>
      </w:r>
    </w:p>
    <w:p>
      <w:pPr>
        <w:pStyle w:val="ListBullet"/>
      </w:pPr>
      <w:r>
        <w:t xml:space="preserve">Built </w:t>
      </w:r>
      <w:r>
        <w:rPr>
          <w:b/>
        </w:rPr>
        <w:t>3 core modules</w:t>
      </w:r>
      <w:r>
        <w:t xml:space="preserve"> — </w:t>
      </w:r>
      <w:r>
        <w:rPr>
          <w:b/>
        </w:rPr>
        <w:t>Nominations, Flowing Gas and Contracts</w:t>
      </w:r>
      <w:r>
        <w:t xml:space="preserve"> — covering scheduling and contracting for interstate gas transport over </w:t>
      </w:r>
      <w:r>
        <w:rPr>
          <w:b/>
        </w:rPr>
        <w:t>4 years</w:t>
      </w:r>
    </w:p>
    <w:p>
      <w:pPr>
        <w:pStyle w:val="ListBullet"/>
      </w:pPr>
      <w:r>
        <w:t xml:space="preserve">Refactored the data layer through a </w:t>
      </w:r>
      <w:r>
        <w:rPr>
          <w:b/>
        </w:rPr>
        <w:t>SQL Server 2000 to 2005</w:t>
      </w:r>
      <w:r>
        <w:t xml:space="preserve"> migration, carrying the scheduling modules' schema and queries onto the newer engine</w:t>
      </w:r>
    </w:p>
    <w:p>
      <w:pPr>
        <w:pStyle w:val="ListBullet"/>
      </w:pPr>
      <w:r>
        <w:t xml:space="preserve">Sharpened the query layer behind interstate gas scheduling — authoring and optimising </w:t>
      </w:r>
      <w:r>
        <w:rPr>
          <w:b/>
        </w:rPr>
        <w:t>stored procedures</w:t>
      </w:r>
      <w:r>
        <w:t xml:space="preserve">, owning table and index design — on </w:t>
      </w:r>
      <w:r>
        <w:rPr>
          <w:b/>
        </w:rPr>
        <w:t>SQL Server 2005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.NET Developer</w:t>
      </w:r>
      <w:r>
        <w:tab/>
      </w:r>
      <w:r>
        <w:rPr>
          <w:color w:val="000000"/>
        </w:rPr>
        <w:t xml:space="preserve">Apr '07 - </w:t>
      </w:r>
      <w:r>
        <w:rPr>
          <w:color w:val="000000"/>
        </w:rPr>
        <w:t>Apr '08</w:t>
      </w:r>
    </w:p>
    <w:p>
      <w:pPr>
        <w:pStyle w:val="Heading3"/>
        <w:tabs>
          <w:tab w:pos="11119" w:val="right"/>
        </w:tabs>
      </w:pPr>
      <w:r>
        <w:rPr>
          <w:b/>
        </w:rPr>
        <w:t>LyntonWeb</w:t>
      </w:r>
      <w:r>
        <w:tab/>
      </w:r>
      <w:r>
        <w:rPr>
          <w:color w:val="000000"/>
        </w:rPr>
        <w:t>Houston, TX</w:t>
      </w:r>
    </w:p>
    <w:p>
      <w:pPr>
        <w:pStyle w:val="ListBullet"/>
      </w:pPr>
      <w:r>
        <w:t xml:space="preserve">Bridged suppliers and buyers through a </w:t>
      </w:r>
      <w:r>
        <w:rPr>
          <w:b/>
        </w:rPr>
        <w:t>.NET</w:t>
      </w:r>
      <w:r>
        <w:t xml:space="preserve"> portal on </w:t>
      </w:r>
      <w:r>
        <w:rPr>
          <w:b/>
        </w:rPr>
        <w:t>SQL Server 2005</w:t>
      </w:r>
      <w:r>
        <w:t xml:space="preserve">, integrating </w:t>
      </w:r>
      <w:r>
        <w:rPr>
          <w:b/>
        </w:rPr>
        <w:t>Mexican PayPal</w:t>
      </w:r>
      <w:r>
        <w:t xml:space="preserve"> to settle payments inside the portal</w:t>
      </w:r>
    </w:p>
    <w:p>
      <w:pPr>
        <w:pStyle w:val="ListBullet"/>
      </w:pPr>
      <w:r>
        <w:t xml:space="preserve">Seeded portal adoption with a </w:t>
      </w:r>
      <w:r>
        <w:rPr>
          <w:b/>
        </w:rPr>
        <w:t>Windows service</w:t>
      </w:r>
      <w:r>
        <w:t xml:space="preserve"> that swept </w:t>
      </w:r>
      <w:r>
        <w:rPr>
          <w:b/>
        </w:rPr>
        <w:t>every invoice</w:t>
      </w:r>
      <w:r>
        <w:t xml:space="preserve"> from a watched folder onto the server, moving the business off </w:t>
      </w:r>
      <w:r>
        <w:rPr>
          <w:b/>
        </w:rPr>
        <w:t>manual submission</w:t>
      </w:r>
    </w:p>
    <w:p>
      <w:pPr>
        <w:pStyle w:val="Heading2"/>
      </w:pPr>
      <w:r>
        <w:t>Education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MS Computer Science</w:t>
      </w:r>
      <w:r>
        <w:tab/>
      </w:r>
      <w:r>
        <w:rPr>
          <w:color w:val="000000"/>
        </w:rPr>
        <w:t>Aug '04 - Dec '07</w:t>
      </w:r>
    </w:p>
    <w:p>
      <w:pPr>
        <w:pStyle w:val="Heading3"/>
      </w:pPr>
      <w:r>
        <w:rPr>
          <w:b/>
        </w:rPr>
        <w:t>University of Houston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PG Diploma in Artificial Intelligence / Machine Learning</w:t>
      </w:r>
      <w:r>
        <w:tab/>
      </w:r>
      <w:r>
        <w:rPr>
          <w:color w:val="000000"/>
        </w:rPr>
        <w:t>Jan '21</w:t>
      </w:r>
    </w:p>
    <w:p>
      <w:pPr>
        <w:pStyle w:val="Heading3"/>
      </w:pPr>
      <w:r>
        <w:rPr>
          <w:b/>
        </w:rPr>
        <w:t>IIIT Bangalore</w:t>
      </w:r>
    </w:p>
    <w:sectPr w:rsidR="00FC693F" w:rsidRPr="0006063C" w:rsidSect="00034616">
      <w:pgSz w:w="11906" w:h="16838"/>
      <w:pgMar w:top="367" w:right="390" w:bottom="48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240"/>
        </w:tabs>
        <w:ind w:left="240" w:hanging="168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5" w:line="259" w:lineRule="auto"/>
      <w:jc w:val="left"/>
    </w:pPr>
    <w:rPr>
      <w:rFonts w:ascii="Calibri" w:hAnsi="Calibri" w:eastAsia="Calibri" w:cs="Calibri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="Calibri" w:hAnsi="Calibri" w:eastAsia="Calibri" w:cs="Calibri"/>
      <w:b/>
      <w:bCs/>
      <w:color w:val="328EF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Bdr>
        <w:top w:val="single" w:sz="12" w:space="3" w:color="328EF7"/>
      </w:pBdr>
      <w:spacing w:before="160" w:after="48"/>
      <w:jc w:val="center"/>
      <w:outlineLvl w:val="1"/>
    </w:pPr>
    <w:rPr>
      <w:rFonts w:ascii="Calibri" w:hAnsi="Calibri" w:eastAsia="Calibri" w:cs="Calibri"/>
      <w:b/>
      <w:bCs/>
      <w:caps/>
      <w:color w:val="328EF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rFonts w:ascii="Calibri" w:hAnsi="Calibri" w:eastAsia="Calibri" w:cs="Calibri"/>
      <w:bCs/>
      <w:color w:val="328EF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5"/>
      <w:outlineLvl w:val="3"/>
    </w:pPr>
    <w:rPr>
      <w:rFonts w:ascii="Calibri" w:hAnsi="Calibri" w:eastAsia="Calibri" w:cs="Calibri"/>
      <w:bCs/>
      <w:iCs/>
      <w:color w:val="000000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before="0" w:after="120"/>
      <w:jc w:val="left"/>
    </w:pPr>
    <w:rPr>
      <w:rFonts w:ascii="Calibri" w:hAnsi="Calibri" w:eastAsia="Calibri" w:cs="Calibri"/>
      <w:b/>
      <w:iCs/>
      <w:color w:val="328EF7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39" w:line="259" w:lineRule="auto"/>
      <w:ind w:left="240" w:hanging="168"/>
      <w:jc w:val="left"/>
    </w:pPr>
    <w:rPr>
      <w:rFonts w:ascii="Calibri" w:hAnsi="Calibri" w:eastAsia="Calibri" w:cs="Calibri"/>
      <w:color w:val="000000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328EF7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hisheik@abhideo.ai" TargetMode="External"/><Relationship Id="rId10" Type="http://schemas.openxmlformats.org/officeDocument/2006/relationships/hyperlink" Target="https://www.linkedin.com/in/abhisheikd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Abhisheik Deo — Resume</dc:title>
  <dc:subject>Principal Software Architect</dc:subject>
  <dc:creator>Abhisheik Deo</dc:creator>
  <cp:keywords/>
  <dc:description/>
  <cp:lastModifiedBy>Abhisheik Deo</cp:lastModifiedBy>
  <cp:revision>1</cp:revision>
  <dcterms:created xsi:type="dcterms:W3CDTF">2013-12-23T23:15:00Z</dcterms:created>
  <dcterms:modified xsi:type="dcterms:W3CDTF">2013-12-23T23:15:00Z</dcterms:modified>
  <cp:category/>
</cp:coreProperties>
</file>