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8531777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083B47" w:rsidRDefault="00083B4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083B47">
            <w:sdt>
              <w:sdtPr>
                <w:rPr>
                  <w:color w:val="FF0000"/>
                  <w:sz w:val="24"/>
                  <w:szCs w:val="24"/>
                </w:rPr>
                <w:alias w:val="Company"/>
                <w:id w:val="13406915"/>
                <w:placeholder>
                  <w:docPart w:val="49F42314758E49ADB562D4AB7AFE373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B47" w:rsidRPr="00755013" w:rsidRDefault="00755013" w:rsidP="00755013">
                    <w:pPr>
                      <w:pStyle w:val="NoSpacing"/>
                      <w:rPr>
                        <w:color w:val="FF0000"/>
                        <w:sz w:val="24"/>
                      </w:rPr>
                    </w:pPr>
                    <w:r w:rsidRPr="00755013">
                      <w:rPr>
                        <w:color w:val="FF0000"/>
                        <w:sz w:val="24"/>
                        <w:szCs w:val="24"/>
                      </w:rPr>
                      <w:t>Markel Corporation</w:t>
                    </w:r>
                  </w:p>
                </w:tc>
              </w:sdtContent>
            </w:sdt>
          </w:tr>
          <w:tr w:rsidR="00083B47">
            <w:tc>
              <w:tcPr>
                <w:tcW w:w="7672" w:type="dxa"/>
              </w:tcPr>
              <w:p w:rsidR="00083B47" w:rsidRDefault="00CC068B" w:rsidP="00755013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FF0000"/>
                      <w:sz w:val="88"/>
                      <w:szCs w:val="88"/>
                    </w:rPr>
                    <w:alias w:val="Title"/>
                    <w:id w:val="13406919"/>
                    <w:placeholder>
                      <w:docPart w:val="40A4D591812B42F5B554ECDE72E1090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55013" w:rsidRPr="00755013">
                      <w:rPr>
                        <w:rFonts w:asciiTheme="majorHAnsi" w:eastAsiaTheme="majorEastAsia" w:hAnsiTheme="majorHAnsi" w:cstheme="majorBidi"/>
                        <w:color w:val="FF0000"/>
                        <w:sz w:val="88"/>
                        <w:szCs w:val="88"/>
                      </w:rPr>
                      <w:t>Underwriter Workbook One Time</w:t>
                    </w:r>
                  </w:sdtContent>
                </w:sdt>
                <w:r w:rsidR="00755013" w:rsidRPr="00755013">
                  <w:rPr>
                    <w:rFonts w:asciiTheme="majorHAnsi" w:eastAsiaTheme="majorEastAsia" w:hAnsiTheme="majorHAnsi" w:cstheme="majorBidi"/>
                    <w:color w:val="FF0000"/>
                    <w:sz w:val="88"/>
                    <w:szCs w:val="88"/>
                  </w:rPr>
                  <w:t xml:space="preserve"> Analysis</w:t>
                </w:r>
              </w:p>
            </w:tc>
          </w:tr>
          <w:tr w:rsidR="00083B47">
            <w:sdt>
              <w:sdtPr>
                <w:rPr>
                  <w:color w:val="FF0000"/>
                  <w:sz w:val="24"/>
                  <w:szCs w:val="24"/>
                </w:rPr>
                <w:alias w:val="Subtitle"/>
                <w:id w:val="13406923"/>
                <w:placeholder>
                  <w:docPart w:val="A36B0CC4CA534510A439A4FA319080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B47" w:rsidRPr="00755013" w:rsidRDefault="00755013" w:rsidP="00755013">
                    <w:pPr>
                      <w:pStyle w:val="NoSpacing"/>
                      <w:rPr>
                        <w:color w:val="FF0000"/>
                        <w:sz w:val="24"/>
                      </w:rPr>
                    </w:pPr>
                    <w:r w:rsidRPr="00755013">
                      <w:rPr>
                        <w:color w:val="FF0000"/>
                        <w:sz w:val="24"/>
                        <w:szCs w:val="24"/>
                      </w:rPr>
                      <w:t>P&amp;L and Time Savings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083B4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D61AADAEBEDA4FFF8D83C361293318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83B47" w:rsidRPr="00755013" w:rsidRDefault="00083B4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755013">
                      <w:rPr>
                        <w:sz w:val="28"/>
                        <w:szCs w:val="28"/>
                      </w:rPr>
                      <w:t>Dommalapati, Abhinay</w:t>
                    </w:r>
                    <w:r w:rsidR="007E5E92">
                      <w:rPr>
                        <w:sz w:val="28"/>
                        <w:szCs w:val="28"/>
                      </w:rPr>
                      <w:t xml:space="preserve"> – Information Management Intern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D0A64665AB14DA2B500143E19DF15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083B47" w:rsidRPr="00755013" w:rsidRDefault="0075501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755013">
                      <w:rPr>
                        <w:sz w:val="28"/>
                        <w:szCs w:val="28"/>
                      </w:rPr>
                      <w:t>7-25-2019</w:t>
                    </w:r>
                  </w:p>
                </w:sdtContent>
              </w:sdt>
              <w:p w:rsidR="00083B47" w:rsidRDefault="00083B4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083B47" w:rsidRDefault="00083B47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p w:rsidR="00B678F8" w:rsidRPr="00F21C4D" w:rsidRDefault="00F21C4D" w:rsidP="00F21C4D">
      <w:pPr>
        <w:rPr>
          <w:rFonts w:ascii="Times New Roman" w:hAnsi="Times New Roman" w:cs="Times New Roman"/>
          <w:sz w:val="28"/>
        </w:rPr>
      </w:pPr>
      <w:r w:rsidRPr="00083B4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285750</wp:posOffset>
            </wp:positionV>
            <wp:extent cx="7759700" cy="3343275"/>
            <wp:effectExtent l="0" t="0" r="0" b="9525"/>
            <wp:wrapSquare wrapText="bothSides"/>
            <wp:docPr id="1" name="Picture 1" descr="C:\Users\adommalapati\AppData\Local\Microsoft\Windows\Temporary Internet Files\Content.Word\Policy_Count_Product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mmalapati\AppData\Local\Microsoft\Windows\Temporary Internet Files\Content.Word\Policy_Count_Product_Lin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u w:val="single"/>
        </w:rPr>
        <w:t>Product Lines</w:t>
      </w:r>
      <w:r w:rsidR="00223720">
        <w:rPr>
          <w:rFonts w:ascii="Times New Roman" w:hAnsi="Times New Roman" w:cs="Times New Roman"/>
          <w:sz w:val="28"/>
          <w:u w:val="single"/>
        </w:rPr>
        <w:t xml:space="preserve"> Exploratory Data Analysis</w:t>
      </w:r>
    </w:p>
    <w:p w:rsidR="00B678F8" w:rsidRPr="00083B47" w:rsidRDefault="00F21C4D" w:rsidP="00B148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3535680</wp:posOffset>
            </wp:positionV>
            <wp:extent cx="7770057" cy="3257550"/>
            <wp:effectExtent l="0" t="0" r="2540" b="0"/>
            <wp:wrapSquare wrapText="bothSides"/>
            <wp:docPr id="2" name="Picture 2" descr="C:\Users\adommalapati\AppData\Local\Microsoft\Windows\Temporary Internet Files\Content.Word\Average_GWP_Product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ommalapati\AppData\Local\Microsoft\Windows\Temporary Internet Files\Content.Word\Average_GWP_Product_Li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0057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875" w:rsidRPr="00083B47">
        <w:rPr>
          <w:rFonts w:ascii="Times New Roman" w:hAnsi="Times New Roman" w:cs="Times New Roman"/>
        </w:rPr>
        <w:t>Total number of policies impacted by the workbook (excluding binding P&amp;C) is ≈ 17,000</w:t>
      </w:r>
    </w:p>
    <w:p w:rsidR="00F83587" w:rsidRDefault="00F83587" w:rsidP="00F8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Commercial policies are th</w:t>
      </w:r>
      <w:r w:rsidR="0002129A" w:rsidRPr="00083B47">
        <w:rPr>
          <w:rFonts w:ascii="Times New Roman" w:hAnsi="Times New Roman" w:cs="Times New Roman"/>
        </w:rPr>
        <w:t>e most expensive with respect</w:t>
      </w:r>
      <w:r w:rsidRPr="00083B47">
        <w:rPr>
          <w:rFonts w:ascii="Times New Roman" w:hAnsi="Times New Roman" w:cs="Times New Roman"/>
        </w:rPr>
        <w:t xml:space="preserve"> to average GWP</w:t>
      </w:r>
    </w:p>
    <w:p w:rsidR="000913A5" w:rsidRPr="00083B47" w:rsidRDefault="000913A5" w:rsidP="00F83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GWP impacted by the workbook (excluding binding P&amp;C) is </w:t>
      </w:r>
      <w:r w:rsidRPr="00083B47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$300,000,000</w:t>
      </w:r>
    </w:p>
    <w:p w:rsidR="00F83587" w:rsidRDefault="00B678F8" w:rsidP="00B67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78750" cy="3962400"/>
            <wp:effectExtent l="0" t="0" r="0" b="0"/>
            <wp:wrapSquare wrapText="bothSides"/>
            <wp:docPr id="3" name="Picture 3" descr="C:\Users\adommalapati\AppData\Local\Microsoft\Windows\Temporary Internet Files\Content.Word\Average_Account_Years_Product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ommalapati\AppData\Local\Microsoft\Windows\Temporary Internet Files\Content.Word\Average_Account_Years_Product_Lin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B5A">
        <w:rPr>
          <w:rFonts w:ascii="Times New Roman" w:hAnsi="Times New Roman" w:cs="Times New Roman"/>
        </w:rPr>
        <w:t>In all product lines, the average length of the accounts exceeds 2 years</w:t>
      </w:r>
    </w:p>
    <w:p w:rsidR="00C36B5A" w:rsidRDefault="00C36B5A" w:rsidP="00C3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544830</wp:posOffset>
            </wp:positionV>
            <wp:extent cx="7775737" cy="3533775"/>
            <wp:effectExtent l="0" t="0" r="0" b="0"/>
            <wp:wrapSquare wrapText="bothSides"/>
            <wp:docPr id="4" name="Picture 4" descr="C:\Users\adommalapati\AppData\Local\Microsoft\Windows\Temporary Internet Files\Content.Word\Average_Number_Claims_Product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ommalapati\AppData\Local\Microsoft\Windows\Temporary Internet Files\Content.Word\Average_Number_Claims_Product_Li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5737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Providing account history in the workbook removes the difficulty of looking through different data sources faced by the underwriters</w:t>
      </w:r>
    </w:p>
    <w:p w:rsidR="00223720" w:rsidRPr="00C36B5A" w:rsidRDefault="00223720" w:rsidP="00C36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36B5A">
        <w:rPr>
          <w:rFonts w:ascii="Times New Roman" w:hAnsi="Times New Roman" w:cs="Times New Roman"/>
          <w:sz w:val="28"/>
          <w:u w:val="single"/>
        </w:rPr>
        <w:lastRenderedPageBreak/>
        <w:t>Policies with Claims and do not pass XRO Analysis</w:t>
      </w:r>
    </w:p>
    <w:p w:rsidR="00B678F8" w:rsidRPr="00083B47" w:rsidRDefault="0002129A" w:rsidP="00021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7790456" cy="5057775"/>
            <wp:effectExtent l="0" t="0" r="1270" b="0"/>
            <wp:wrapSquare wrapText="bothSides"/>
            <wp:docPr id="8" name="Picture 8" descr="C:\Users\adommalapati\AppData\Local\Microsoft\Windows\Temporary Internet Files\Content.Word\Claims_Portions_Product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ommalapati\AppData\Local\Microsoft\Windows\Temporary Internet Files\Content.Word\Claims_Portions_Product_Lin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456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B47">
        <w:rPr>
          <w:rFonts w:ascii="Times New Roman" w:hAnsi="Times New Roman" w:cs="Times New Roman"/>
        </w:rPr>
        <w:t>Claims Portions</w:t>
      </w:r>
    </w:p>
    <w:p w:rsidR="0002129A" w:rsidRPr="00083B47" w:rsidRDefault="0002129A" w:rsidP="00021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 xml:space="preserve">Binding P&amp;C </w:t>
      </w:r>
      <w:r w:rsidR="000913A5" w:rsidRPr="00083B47">
        <w:rPr>
          <w:rFonts w:ascii="Times New Roman" w:hAnsi="Times New Roman" w:cs="Times New Roman"/>
        </w:rPr>
        <w:t>≈</w:t>
      </w:r>
      <w:r w:rsidRPr="00083B47">
        <w:rPr>
          <w:rFonts w:ascii="Times New Roman" w:hAnsi="Times New Roman" w:cs="Times New Roman"/>
        </w:rPr>
        <w:t xml:space="preserve"> 6.5%</w:t>
      </w:r>
    </w:p>
    <w:p w:rsidR="0002129A" w:rsidRPr="00083B47" w:rsidRDefault="0002129A" w:rsidP="00021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Comm</w:t>
      </w:r>
      <w:r w:rsidR="000913A5">
        <w:rPr>
          <w:rFonts w:ascii="Times New Roman" w:hAnsi="Times New Roman" w:cs="Times New Roman"/>
        </w:rPr>
        <w:t>ercial</w:t>
      </w:r>
      <w:r w:rsidRPr="00083B47">
        <w:rPr>
          <w:rFonts w:ascii="Times New Roman" w:hAnsi="Times New Roman" w:cs="Times New Roman"/>
        </w:rPr>
        <w:t xml:space="preserve"> Primary Cas</w:t>
      </w:r>
      <w:r w:rsidR="000913A5">
        <w:rPr>
          <w:rFonts w:ascii="Times New Roman" w:hAnsi="Times New Roman" w:cs="Times New Roman"/>
        </w:rPr>
        <w:t>ualty</w:t>
      </w:r>
      <w:r w:rsidRPr="00083B47">
        <w:rPr>
          <w:rFonts w:ascii="Times New Roman" w:hAnsi="Times New Roman" w:cs="Times New Roman"/>
        </w:rPr>
        <w:t xml:space="preserve"> Wholesale </w:t>
      </w:r>
      <w:r w:rsidR="000913A5" w:rsidRPr="00083B47">
        <w:rPr>
          <w:rFonts w:ascii="Times New Roman" w:hAnsi="Times New Roman" w:cs="Times New Roman"/>
        </w:rPr>
        <w:t>≈</w:t>
      </w:r>
      <w:r w:rsidR="000913A5">
        <w:rPr>
          <w:rFonts w:ascii="Times New Roman" w:hAnsi="Times New Roman" w:cs="Times New Roman"/>
        </w:rPr>
        <w:t xml:space="preserve"> </w:t>
      </w:r>
      <w:r w:rsidRPr="00083B47">
        <w:rPr>
          <w:rFonts w:ascii="Times New Roman" w:hAnsi="Times New Roman" w:cs="Times New Roman"/>
        </w:rPr>
        <w:t>14.7%</w:t>
      </w:r>
    </w:p>
    <w:p w:rsidR="0002129A" w:rsidRPr="00083B47" w:rsidRDefault="0002129A" w:rsidP="00021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 xml:space="preserve">Healthcare Risk Solutions </w:t>
      </w:r>
      <w:r w:rsidR="000913A5" w:rsidRPr="00083B47">
        <w:rPr>
          <w:rFonts w:ascii="Times New Roman" w:hAnsi="Times New Roman" w:cs="Times New Roman"/>
        </w:rPr>
        <w:t>≈</w:t>
      </w:r>
      <w:r w:rsidR="000913A5">
        <w:rPr>
          <w:rFonts w:ascii="Times New Roman" w:hAnsi="Times New Roman" w:cs="Times New Roman"/>
        </w:rPr>
        <w:t xml:space="preserve"> </w:t>
      </w:r>
      <w:r w:rsidRPr="00083B47">
        <w:rPr>
          <w:rFonts w:ascii="Times New Roman" w:hAnsi="Times New Roman" w:cs="Times New Roman"/>
        </w:rPr>
        <w:t>17.3%</w:t>
      </w:r>
    </w:p>
    <w:p w:rsidR="0002129A" w:rsidRPr="00083B47" w:rsidRDefault="0002129A" w:rsidP="00021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 xml:space="preserve">Ocean Marine </w:t>
      </w:r>
      <w:r w:rsidR="000913A5" w:rsidRPr="00083B47">
        <w:rPr>
          <w:rFonts w:ascii="Times New Roman" w:hAnsi="Times New Roman" w:cs="Times New Roman"/>
        </w:rPr>
        <w:t>≈</w:t>
      </w:r>
      <w:r w:rsidR="000913A5">
        <w:rPr>
          <w:rFonts w:ascii="Times New Roman" w:hAnsi="Times New Roman" w:cs="Times New Roman"/>
        </w:rPr>
        <w:t xml:space="preserve"> </w:t>
      </w:r>
      <w:r w:rsidRPr="00083B47">
        <w:rPr>
          <w:rFonts w:ascii="Times New Roman" w:hAnsi="Times New Roman" w:cs="Times New Roman"/>
        </w:rPr>
        <w:t>16.0%</w:t>
      </w:r>
    </w:p>
    <w:p w:rsidR="0002129A" w:rsidRPr="00083B47" w:rsidRDefault="0002129A" w:rsidP="0002129A">
      <w:pPr>
        <w:rPr>
          <w:rFonts w:ascii="Times New Roman" w:hAnsi="Times New Roman" w:cs="Times New Roman"/>
        </w:rPr>
      </w:pPr>
    </w:p>
    <w:p w:rsidR="0002129A" w:rsidRPr="00083B47" w:rsidRDefault="0002129A" w:rsidP="0002129A">
      <w:pPr>
        <w:rPr>
          <w:rFonts w:ascii="Times New Roman" w:hAnsi="Times New Roman" w:cs="Times New Roman"/>
        </w:rPr>
      </w:pPr>
    </w:p>
    <w:p w:rsidR="0002129A" w:rsidRPr="00083B47" w:rsidRDefault="0002129A" w:rsidP="0002129A">
      <w:pPr>
        <w:rPr>
          <w:rFonts w:ascii="Times New Roman" w:hAnsi="Times New Roman" w:cs="Times New Roman"/>
        </w:rPr>
      </w:pPr>
    </w:p>
    <w:p w:rsidR="0002129A" w:rsidRPr="00083B47" w:rsidRDefault="0002129A" w:rsidP="0002129A">
      <w:pPr>
        <w:rPr>
          <w:rFonts w:ascii="Times New Roman" w:hAnsi="Times New Roman" w:cs="Times New Roman"/>
        </w:rPr>
      </w:pPr>
    </w:p>
    <w:p w:rsidR="0002129A" w:rsidRPr="00083B47" w:rsidRDefault="0002129A" w:rsidP="0002129A">
      <w:pPr>
        <w:rPr>
          <w:rFonts w:ascii="Times New Roman" w:hAnsi="Times New Roman" w:cs="Times New Roman"/>
        </w:rPr>
      </w:pPr>
    </w:p>
    <w:p w:rsidR="0002129A" w:rsidRPr="00083B47" w:rsidRDefault="0002129A" w:rsidP="0002129A">
      <w:pPr>
        <w:rPr>
          <w:rFonts w:ascii="Times New Roman" w:hAnsi="Times New Roman" w:cs="Times New Roman"/>
        </w:rPr>
      </w:pPr>
    </w:p>
    <w:p w:rsidR="0002129A" w:rsidRPr="00083B47" w:rsidRDefault="0002129A" w:rsidP="0002129A">
      <w:pPr>
        <w:ind w:firstLine="720"/>
        <w:rPr>
          <w:rFonts w:ascii="Times New Roman" w:hAnsi="Times New Roman" w:cs="Times New Roman"/>
        </w:rPr>
      </w:pPr>
    </w:p>
    <w:p w:rsidR="0002129A" w:rsidRPr="00083B47" w:rsidRDefault="00793F5D" w:rsidP="00021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12020" cy="4219575"/>
            <wp:effectExtent l="0" t="0" r="0" b="0"/>
            <wp:wrapSquare wrapText="bothSides"/>
            <wp:docPr id="10" name="Picture 10" descr="C:\Users\adommalapati\AppData\Local\Microsoft\Windows\Temporary Internet Files\Content.Word\XRO_Flag_Portions_Product_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ommalapati\AppData\Local\Microsoft\Windows\Temporary Internet Files\Content.Word\XRO_Flag_Portions_Product_Lin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202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29A" w:rsidRPr="00083B47">
        <w:rPr>
          <w:rFonts w:ascii="Times New Roman" w:hAnsi="Times New Roman" w:cs="Times New Roman"/>
        </w:rPr>
        <w:t>XRO Flag Portions</w:t>
      </w:r>
    </w:p>
    <w:p w:rsidR="0002129A" w:rsidRPr="00083B47" w:rsidRDefault="0002129A" w:rsidP="00021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 xml:space="preserve">Binding P&amp;C </w:t>
      </w:r>
      <w:r w:rsidR="000913A5" w:rsidRPr="00083B47">
        <w:rPr>
          <w:rFonts w:ascii="Times New Roman" w:hAnsi="Times New Roman" w:cs="Times New Roman"/>
        </w:rPr>
        <w:t>≈</w:t>
      </w:r>
      <w:r w:rsidR="000913A5">
        <w:rPr>
          <w:rFonts w:ascii="Times New Roman" w:hAnsi="Times New Roman" w:cs="Times New Roman"/>
        </w:rPr>
        <w:t xml:space="preserve"> </w:t>
      </w:r>
      <w:r w:rsidRPr="00083B47">
        <w:rPr>
          <w:rFonts w:ascii="Times New Roman" w:hAnsi="Times New Roman" w:cs="Times New Roman"/>
        </w:rPr>
        <w:t>0.0%</w:t>
      </w:r>
    </w:p>
    <w:p w:rsidR="0002129A" w:rsidRPr="00083B47" w:rsidRDefault="0002129A" w:rsidP="00021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Comm</w:t>
      </w:r>
      <w:r w:rsidR="000913A5">
        <w:rPr>
          <w:rFonts w:ascii="Times New Roman" w:hAnsi="Times New Roman" w:cs="Times New Roman"/>
        </w:rPr>
        <w:t>ercial</w:t>
      </w:r>
      <w:r w:rsidRPr="00083B47">
        <w:rPr>
          <w:rFonts w:ascii="Times New Roman" w:hAnsi="Times New Roman" w:cs="Times New Roman"/>
        </w:rPr>
        <w:t xml:space="preserve"> Primary Cas</w:t>
      </w:r>
      <w:r w:rsidR="000913A5">
        <w:rPr>
          <w:rFonts w:ascii="Times New Roman" w:hAnsi="Times New Roman" w:cs="Times New Roman"/>
        </w:rPr>
        <w:t>ualty</w:t>
      </w:r>
      <w:r w:rsidRPr="00083B47">
        <w:rPr>
          <w:rFonts w:ascii="Times New Roman" w:hAnsi="Times New Roman" w:cs="Times New Roman"/>
        </w:rPr>
        <w:t xml:space="preserve"> Wholesale </w:t>
      </w:r>
      <w:r w:rsidR="000913A5" w:rsidRPr="00083B47">
        <w:rPr>
          <w:rFonts w:ascii="Times New Roman" w:hAnsi="Times New Roman" w:cs="Times New Roman"/>
        </w:rPr>
        <w:t>≈</w:t>
      </w:r>
      <w:r w:rsidR="000913A5">
        <w:rPr>
          <w:rFonts w:ascii="Times New Roman" w:hAnsi="Times New Roman" w:cs="Times New Roman"/>
        </w:rPr>
        <w:t xml:space="preserve"> </w:t>
      </w:r>
      <w:r w:rsidRPr="00083B47">
        <w:rPr>
          <w:rFonts w:ascii="Times New Roman" w:hAnsi="Times New Roman" w:cs="Times New Roman"/>
        </w:rPr>
        <w:t>25.6%</w:t>
      </w:r>
    </w:p>
    <w:p w:rsidR="0002129A" w:rsidRPr="00083B47" w:rsidRDefault="0002129A" w:rsidP="00021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 xml:space="preserve">Healthcare Risk Solutions </w:t>
      </w:r>
      <w:r w:rsidR="000913A5" w:rsidRPr="00083B47">
        <w:rPr>
          <w:rFonts w:ascii="Times New Roman" w:hAnsi="Times New Roman" w:cs="Times New Roman"/>
        </w:rPr>
        <w:t>≈</w:t>
      </w:r>
      <w:r w:rsidR="000913A5">
        <w:rPr>
          <w:rFonts w:ascii="Times New Roman" w:hAnsi="Times New Roman" w:cs="Times New Roman"/>
        </w:rPr>
        <w:t xml:space="preserve"> </w:t>
      </w:r>
      <w:r w:rsidRPr="00083B47">
        <w:rPr>
          <w:rFonts w:ascii="Times New Roman" w:hAnsi="Times New Roman" w:cs="Times New Roman"/>
        </w:rPr>
        <w:t>33.7%</w:t>
      </w:r>
    </w:p>
    <w:p w:rsidR="0002129A" w:rsidRDefault="0002129A" w:rsidP="00021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 xml:space="preserve">Ocean Marine </w:t>
      </w:r>
      <w:r w:rsidR="000913A5" w:rsidRPr="00083B47">
        <w:rPr>
          <w:rFonts w:ascii="Times New Roman" w:hAnsi="Times New Roman" w:cs="Times New Roman"/>
        </w:rPr>
        <w:t>≈</w:t>
      </w:r>
      <w:r w:rsidR="000913A5">
        <w:rPr>
          <w:rFonts w:ascii="Times New Roman" w:hAnsi="Times New Roman" w:cs="Times New Roman"/>
        </w:rPr>
        <w:t xml:space="preserve"> </w:t>
      </w:r>
      <w:r w:rsidRPr="00083B47">
        <w:rPr>
          <w:rFonts w:ascii="Times New Roman" w:hAnsi="Times New Roman" w:cs="Times New Roman"/>
        </w:rPr>
        <w:t>35.2%</w:t>
      </w: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Default="00223720" w:rsidP="00223720">
      <w:pPr>
        <w:rPr>
          <w:rFonts w:ascii="Times New Roman" w:hAnsi="Times New Roman" w:cs="Times New Roman"/>
        </w:rPr>
      </w:pPr>
    </w:p>
    <w:p w:rsidR="00223720" w:rsidRPr="00223720" w:rsidRDefault="00223720" w:rsidP="0022372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Brokerage Casualty Rate Guidance Analysis</w:t>
      </w:r>
    </w:p>
    <w:p w:rsidR="00237B5D" w:rsidRPr="00083B47" w:rsidRDefault="00B35393" w:rsidP="00B35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41649" cy="3495675"/>
            <wp:effectExtent l="0" t="0" r="6985" b="0"/>
            <wp:wrapSquare wrapText="bothSides"/>
            <wp:docPr id="11" name="Picture 11" descr="C:\Users\adommalapati\AppData\Local\Microsoft\Windows\Temporary Internet Files\Content.Word\BC_Retain_Des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ommalapati\AppData\Local\Microsoft\Windows\Temporary Internet Files\Content.Word\BC_Retain_Desi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1649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B47">
        <w:rPr>
          <w:rFonts w:ascii="Times New Roman" w:hAnsi="Times New Roman" w:cs="Times New Roman"/>
        </w:rPr>
        <w:t xml:space="preserve">Although the </w:t>
      </w:r>
      <w:r w:rsidR="00237B5D" w:rsidRPr="00083B47">
        <w:rPr>
          <w:rFonts w:ascii="Times New Roman" w:hAnsi="Times New Roman" w:cs="Times New Roman"/>
        </w:rPr>
        <w:t>count</w:t>
      </w:r>
      <w:r w:rsidRPr="00083B47">
        <w:rPr>
          <w:rFonts w:ascii="Times New Roman" w:hAnsi="Times New Roman" w:cs="Times New Roman"/>
        </w:rPr>
        <w:t xml:space="preserve"> of “Low” desire to retain policies</w:t>
      </w:r>
      <w:r w:rsidR="005C799D">
        <w:rPr>
          <w:rFonts w:ascii="Times New Roman" w:hAnsi="Times New Roman" w:cs="Times New Roman"/>
        </w:rPr>
        <w:t xml:space="preserve"> seems fruitless</w:t>
      </w:r>
      <w:r w:rsidRPr="00083B47">
        <w:rPr>
          <w:rFonts w:ascii="Times New Roman" w:hAnsi="Times New Roman" w:cs="Times New Roman"/>
        </w:rPr>
        <w:t xml:space="preserve">, the underwriters spend </w:t>
      </w:r>
      <w:r w:rsidR="00237B5D" w:rsidRPr="00083B47">
        <w:rPr>
          <w:rFonts w:ascii="Times New Roman" w:hAnsi="Times New Roman" w:cs="Times New Roman"/>
        </w:rPr>
        <w:t>most of their</w:t>
      </w:r>
      <w:r w:rsidRPr="00083B47">
        <w:rPr>
          <w:rFonts w:ascii="Times New Roman" w:hAnsi="Times New Roman" w:cs="Times New Roman"/>
        </w:rPr>
        <w:t xml:space="preserve"> tim</w:t>
      </w:r>
      <w:r w:rsidR="00237B5D" w:rsidRPr="00083B47">
        <w:rPr>
          <w:rFonts w:ascii="Times New Roman" w:hAnsi="Times New Roman" w:cs="Times New Roman"/>
        </w:rPr>
        <w:t>e on these policies</w:t>
      </w:r>
      <w:r w:rsidR="005C799D">
        <w:rPr>
          <w:rFonts w:ascii="Times New Roman" w:hAnsi="Times New Roman" w:cs="Times New Roman"/>
        </w:rPr>
        <w:t xml:space="preserve"> because they are the ones at most risk</w:t>
      </w:r>
    </w:p>
    <w:p w:rsidR="00793F5D" w:rsidRPr="00083B47" w:rsidRDefault="00237B5D" w:rsidP="00237B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438150</wp:posOffset>
            </wp:positionV>
            <wp:extent cx="7829794" cy="3552825"/>
            <wp:effectExtent l="0" t="0" r="0" b="0"/>
            <wp:wrapSquare wrapText="bothSides"/>
            <wp:docPr id="12" name="Picture 12" descr="C:\Users\adommalapati\AppData\Local\Microsoft\Windows\Temporary Internet Files\Content.Word\BC_Loss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ommalapati\AppData\Local\Microsoft\Windows\Temporary Internet Files\Content.Word\BC_Loss_Upda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794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B47">
        <w:rPr>
          <w:rFonts w:ascii="Times New Roman" w:hAnsi="Times New Roman" w:cs="Times New Roman"/>
        </w:rPr>
        <w:t>U</w:t>
      </w:r>
      <w:r w:rsidR="00B35393" w:rsidRPr="00083B47">
        <w:rPr>
          <w:rFonts w:ascii="Times New Roman" w:hAnsi="Times New Roman" w:cs="Times New Roman"/>
        </w:rPr>
        <w:t>pdating different policy attributes like loss, premium, rate floor, etc.</w:t>
      </w:r>
    </w:p>
    <w:p w:rsidR="00B35393" w:rsidRPr="00083B47" w:rsidRDefault="00B35393" w:rsidP="00B35393">
      <w:pPr>
        <w:rPr>
          <w:rFonts w:ascii="Times New Roman" w:hAnsi="Times New Roman" w:cs="Times New Roman"/>
        </w:rPr>
      </w:pPr>
    </w:p>
    <w:p w:rsidR="00B35393" w:rsidRPr="00083B47" w:rsidRDefault="00B35393" w:rsidP="00B35393">
      <w:pPr>
        <w:rPr>
          <w:rFonts w:ascii="Times New Roman" w:hAnsi="Times New Roman" w:cs="Times New Roman"/>
        </w:rPr>
      </w:pPr>
    </w:p>
    <w:p w:rsidR="00B35393" w:rsidRPr="00083B47" w:rsidRDefault="00B35393" w:rsidP="00B35393">
      <w:p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85990" cy="3419475"/>
            <wp:effectExtent l="0" t="0" r="5715" b="0"/>
            <wp:wrapSquare wrapText="bothSides"/>
            <wp:docPr id="13" name="Picture 13" descr="C:\Users\adommalapati\AppData\Local\Microsoft\Windows\Temporary Internet Files\Content.Word\BC_Premium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ommalapati\AppData\Local\Microsoft\Windows\Temporary Internet Files\Content.Word\BC_Premium_Upda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99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5393" w:rsidRPr="00083B47" w:rsidRDefault="00B35393" w:rsidP="00B35393">
      <w:pPr>
        <w:rPr>
          <w:rFonts w:ascii="Times New Roman" w:hAnsi="Times New Roman" w:cs="Times New Roman"/>
        </w:rPr>
      </w:pPr>
    </w:p>
    <w:p w:rsidR="00B35393" w:rsidRPr="00083B47" w:rsidRDefault="00B35393">
      <w:p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215900</wp:posOffset>
            </wp:positionV>
            <wp:extent cx="7896303" cy="3562350"/>
            <wp:effectExtent l="0" t="0" r="9525" b="0"/>
            <wp:wrapSquare wrapText="bothSides"/>
            <wp:docPr id="14" name="Picture 14" descr="C:\Users\adommalapati\AppData\Local\Microsoft\Windows\Temporary Internet Files\Content.Word\BC_Rate_Fl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ommalapati\AppData\Local\Microsoft\Windows\Temporary Internet Files\Content.Word\BC_Rate_Floo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303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3B47">
        <w:rPr>
          <w:rFonts w:ascii="Times New Roman" w:hAnsi="Times New Roman" w:cs="Times New Roman"/>
        </w:rPr>
        <w:br w:type="page"/>
      </w:r>
    </w:p>
    <w:p w:rsidR="00B35393" w:rsidRPr="00083B47" w:rsidRDefault="00B35393" w:rsidP="00B35393">
      <w:p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10112" cy="3486150"/>
            <wp:effectExtent l="0" t="0" r="635" b="0"/>
            <wp:wrapSquare wrapText="bothSides"/>
            <wp:docPr id="15" name="Picture 15" descr="C:\Users\adommalapati\AppData\Local\Microsoft\Windows\Temporary Internet Files\Content.Word\BC_Risk_Score_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ommalapati\AppData\Local\Microsoft\Windows\Temporary Internet Files\Content.Word\BC_Risk_Score_Upda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112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5393" w:rsidRPr="00083B47" w:rsidRDefault="00B35393" w:rsidP="00B353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 xml:space="preserve">Evidently, these </w:t>
      </w:r>
      <w:r w:rsidR="00223720">
        <w:rPr>
          <w:rFonts w:ascii="Times New Roman" w:hAnsi="Times New Roman" w:cs="Times New Roman"/>
        </w:rPr>
        <w:t>“Low”</w:t>
      </w:r>
      <w:r w:rsidRPr="00083B47">
        <w:rPr>
          <w:rFonts w:ascii="Times New Roman" w:hAnsi="Times New Roman" w:cs="Times New Roman"/>
        </w:rPr>
        <w:t xml:space="preserve"> desire to retain policies are high priority for the underwriters in terms of workflow and require extended thought, something that can be facilitated by the underwriter workbook’s rate calculator</w:t>
      </w:r>
    </w:p>
    <w:p w:rsidR="00237B5D" w:rsidRPr="00083B47" w:rsidRDefault="00237B5D" w:rsidP="00237B5D">
      <w:pPr>
        <w:rPr>
          <w:rFonts w:ascii="Times New Roman" w:hAnsi="Times New Roman" w:cs="Times New Roman"/>
        </w:rPr>
      </w:pPr>
    </w:p>
    <w:p w:rsidR="00B35393" w:rsidRPr="00083B47" w:rsidRDefault="00B35393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501930" w:rsidRPr="00083B47" w:rsidRDefault="00501930" w:rsidP="00B35393">
      <w:pPr>
        <w:rPr>
          <w:rFonts w:ascii="Times New Roman" w:hAnsi="Times New Roman" w:cs="Times New Roman"/>
        </w:rPr>
      </w:pPr>
    </w:p>
    <w:p w:rsidR="00F646A3" w:rsidRDefault="00F646A3" w:rsidP="00223720">
      <w:pPr>
        <w:rPr>
          <w:rFonts w:ascii="Times New Roman" w:hAnsi="Times New Roman" w:cs="Times New Roman"/>
        </w:rPr>
      </w:pPr>
    </w:p>
    <w:p w:rsidR="00070792" w:rsidRDefault="00223720" w:rsidP="0022372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Time Savings</w:t>
      </w:r>
      <w:r w:rsidR="0028012E">
        <w:rPr>
          <w:rFonts w:ascii="Times New Roman" w:hAnsi="Times New Roman" w:cs="Times New Roman"/>
          <w:sz w:val="28"/>
          <w:u w:val="single"/>
        </w:rPr>
        <w:t xml:space="preserve"> and GWP</w:t>
      </w:r>
      <w:r>
        <w:rPr>
          <w:rFonts w:ascii="Times New Roman" w:hAnsi="Times New Roman" w:cs="Times New Roman"/>
          <w:sz w:val="28"/>
          <w:u w:val="single"/>
        </w:rPr>
        <w:t xml:space="preserve"> Analysis</w:t>
      </w:r>
    </w:p>
    <w:p w:rsidR="00F646A3" w:rsidRPr="00070792" w:rsidRDefault="00F646A3" w:rsidP="00223720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</w:rPr>
        <w:t>“Best thing Markel has done for my</w:t>
      </w:r>
      <w:r w:rsidR="005C799D">
        <w:rPr>
          <w:rFonts w:ascii="Times New Roman" w:hAnsi="Times New Roman" w:cs="Times New Roman"/>
        </w:rPr>
        <w:t xml:space="preserve"> work</w:t>
      </w:r>
      <w:r>
        <w:rPr>
          <w:rFonts w:ascii="Times New Roman" w:hAnsi="Times New Roman" w:cs="Times New Roman"/>
        </w:rPr>
        <w:t xml:space="preserve"> since starting here” – Ryan Boyd</w:t>
      </w:r>
    </w:p>
    <w:p w:rsidR="00F646A3" w:rsidRDefault="00F646A3" w:rsidP="00223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“Vast improvement” – Darwin Kroll</w:t>
      </w:r>
    </w:p>
    <w:p w:rsidR="00F646A3" w:rsidRPr="00F646A3" w:rsidRDefault="00F646A3" w:rsidP="00223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“Definitely saves us a lot of time” – Anita Odle</w:t>
      </w:r>
    </w:p>
    <w:p w:rsidR="00501930" w:rsidRPr="00083B47" w:rsidRDefault="005C799D" w:rsidP="005019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Viz below</w:t>
      </w:r>
      <w:r w:rsidR="00501930" w:rsidRPr="00083B47">
        <w:rPr>
          <w:rFonts w:ascii="Times New Roman" w:hAnsi="Times New Roman" w:cs="Times New Roman"/>
        </w:rPr>
        <w:t xml:space="preserve"> represent</w:t>
      </w:r>
      <w:r w:rsidR="0028012E">
        <w:rPr>
          <w:rFonts w:ascii="Times New Roman" w:hAnsi="Times New Roman" w:cs="Times New Roman"/>
        </w:rPr>
        <w:t>s</w:t>
      </w:r>
      <w:r w:rsidR="00501930" w:rsidRPr="00083B47">
        <w:rPr>
          <w:rFonts w:ascii="Times New Roman" w:hAnsi="Times New Roman" w:cs="Times New Roman"/>
        </w:rPr>
        <w:t xml:space="preserve"> an estimate of the total time spent on the </w:t>
      </w:r>
      <w:r w:rsidR="003C0C58">
        <w:rPr>
          <w:rFonts w:ascii="Times New Roman" w:hAnsi="Times New Roman" w:cs="Times New Roman"/>
        </w:rPr>
        <w:t xml:space="preserve">high priority </w:t>
      </w:r>
      <w:r w:rsidR="00501930" w:rsidRPr="00083B47">
        <w:rPr>
          <w:rFonts w:ascii="Times New Roman" w:hAnsi="Times New Roman" w:cs="Times New Roman"/>
        </w:rPr>
        <w:t>policies</w:t>
      </w:r>
      <w:r w:rsidR="003C0C58">
        <w:rPr>
          <w:rFonts w:ascii="Times New Roman" w:hAnsi="Times New Roman" w:cs="Times New Roman"/>
        </w:rPr>
        <w:t xml:space="preserve"> in terms of workflow (policies with claims)</w:t>
      </w:r>
      <w:r w:rsidR="00501930" w:rsidRPr="00083B47">
        <w:rPr>
          <w:rFonts w:ascii="Times New Roman" w:hAnsi="Times New Roman" w:cs="Times New Roman"/>
        </w:rPr>
        <w:t xml:space="preserve"> for each product line based on premium &amp; loss survey data we received from talking to underwriters</w:t>
      </w:r>
    </w:p>
    <w:p w:rsidR="00501930" w:rsidRPr="00083B47" w:rsidRDefault="00A70E4A" w:rsidP="005019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Commercial Primary Casualty Wholesale</w:t>
      </w:r>
    </w:p>
    <w:p w:rsidR="00A70E4A" w:rsidRPr="00083B47" w:rsidRDefault="00A70E4A" w:rsidP="00A70E4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Time spent on policy before workbook ≈ 20 min</w:t>
      </w:r>
    </w:p>
    <w:p w:rsidR="00A70E4A" w:rsidRPr="00083B47" w:rsidRDefault="00A70E4A" w:rsidP="00A70E4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Time spent on policy after workbook ≈ 5 min</w:t>
      </w:r>
    </w:p>
    <w:p w:rsidR="00A70E4A" w:rsidRPr="00083B47" w:rsidRDefault="00A70E4A" w:rsidP="00A70E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Healthcare Risk Solutions</w:t>
      </w:r>
    </w:p>
    <w:p w:rsidR="00A70E4A" w:rsidRPr="00083B47" w:rsidRDefault="00A70E4A" w:rsidP="00A70E4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Time spent on policy before workbook ≈ 60 min</w:t>
      </w:r>
    </w:p>
    <w:p w:rsidR="00A70E4A" w:rsidRPr="00083B47" w:rsidRDefault="00A70E4A" w:rsidP="00A70E4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Time spent on policy after workbook ≈  5 min</w:t>
      </w:r>
    </w:p>
    <w:p w:rsidR="00A70E4A" w:rsidRPr="00083B47" w:rsidRDefault="00A70E4A" w:rsidP="00A70E4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Ocean Marine</w:t>
      </w:r>
    </w:p>
    <w:p w:rsidR="00A70E4A" w:rsidRPr="00083B47" w:rsidRDefault="00A70E4A" w:rsidP="00A70E4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83B47">
        <w:rPr>
          <w:rFonts w:ascii="Times New Roman" w:hAnsi="Times New Roman" w:cs="Times New Roman"/>
        </w:rPr>
        <w:t>Time spent on policy before workbook ≈ 20 min</w:t>
      </w:r>
    </w:p>
    <w:p w:rsidR="00A70E4A" w:rsidRPr="00223720" w:rsidRDefault="003C0C58" w:rsidP="002237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250190</wp:posOffset>
            </wp:positionV>
            <wp:extent cx="7766077" cy="3829050"/>
            <wp:effectExtent l="0" t="0" r="6350" b="0"/>
            <wp:wrapSquare wrapText="bothSides"/>
            <wp:docPr id="5" name="Picture 5" descr="C:\Users\adommalapati\AppData\Local\Microsoft\Windows\Temporary Internet Files\Content.Word\Total_Time_Spent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mmalapati\AppData\Local\Microsoft\Windows\Temporary Internet Files\Content.Word\Total_Time_Spent_Al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77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E4A" w:rsidRPr="00083B47">
        <w:rPr>
          <w:rFonts w:ascii="Times New Roman" w:hAnsi="Times New Roman" w:cs="Times New Roman"/>
        </w:rPr>
        <w:t>Time spent on policy after workbook ≈ 3 min</w:t>
      </w:r>
    </w:p>
    <w:p w:rsidR="00B35393" w:rsidRDefault="0028012E" w:rsidP="00280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Savings</w:t>
      </w:r>
    </w:p>
    <w:p w:rsidR="0028012E" w:rsidRDefault="0028012E" w:rsidP="002801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Commercial Primary Casualty Wholesale </w:t>
      </w:r>
      <w:r w:rsidRPr="00083B47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</w:t>
      </w:r>
      <w:r w:rsidR="003C0C58">
        <w:rPr>
          <w:rFonts w:ascii="Times New Roman" w:hAnsi="Times New Roman" w:cs="Times New Roman"/>
        </w:rPr>
        <w:t>300</w:t>
      </w:r>
      <w:r>
        <w:rPr>
          <w:rFonts w:ascii="Times New Roman" w:hAnsi="Times New Roman" w:cs="Times New Roman"/>
        </w:rPr>
        <w:t xml:space="preserve"> hours</w:t>
      </w:r>
    </w:p>
    <w:p w:rsidR="0028012E" w:rsidRDefault="0028012E" w:rsidP="002801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Healthcare Risk Solutions </w:t>
      </w:r>
      <w:r w:rsidRPr="00083B47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</w:t>
      </w:r>
      <w:r w:rsidR="003C0C58">
        <w:rPr>
          <w:rFonts w:ascii="Times New Roman" w:hAnsi="Times New Roman" w:cs="Times New Roman"/>
        </w:rPr>
        <w:t>900</w:t>
      </w:r>
      <w:r>
        <w:rPr>
          <w:rFonts w:ascii="Times New Roman" w:hAnsi="Times New Roman" w:cs="Times New Roman"/>
        </w:rPr>
        <w:t xml:space="preserve"> hours</w:t>
      </w:r>
    </w:p>
    <w:p w:rsidR="00F646A3" w:rsidRDefault="0028012E" w:rsidP="00F646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Ocean Marine </w:t>
      </w:r>
      <w:r w:rsidRPr="00083B47">
        <w:rPr>
          <w:rFonts w:ascii="Times New Roman" w:hAnsi="Times New Roman" w:cs="Times New Roman"/>
        </w:rPr>
        <w:t>≈</w:t>
      </w:r>
      <w:r w:rsidR="003C0C58">
        <w:rPr>
          <w:rFonts w:ascii="Times New Roman" w:hAnsi="Times New Roman" w:cs="Times New Roman"/>
        </w:rPr>
        <w:t xml:space="preserve"> 170</w:t>
      </w:r>
      <w:r>
        <w:rPr>
          <w:rFonts w:ascii="Times New Roman" w:hAnsi="Times New Roman" w:cs="Times New Roman"/>
        </w:rPr>
        <w:t xml:space="preserve"> hours</w:t>
      </w:r>
    </w:p>
    <w:p w:rsidR="00A70E4A" w:rsidRPr="00F646A3" w:rsidRDefault="00F14504" w:rsidP="00F646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4177" cy="4276725"/>
            <wp:effectExtent l="0" t="0" r="0" b="0"/>
            <wp:wrapSquare wrapText="bothSides"/>
            <wp:docPr id="7" name="Picture 7" descr="C:\Users\adommalapati\AppData\Local\Microsoft\Windows\Temporary Internet Files\Content.Word\GWP_per_MIN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ommalapati\AppData\Local\Microsoft\Windows\Temporary Internet Files\Content.Word\GWP_per_MIN_al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177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F57">
        <w:rPr>
          <w:rFonts w:ascii="Times New Roman" w:hAnsi="Times New Roman" w:cs="Times New Roman"/>
        </w:rPr>
        <w:t>Viz below</w:t>
      </w:r>
      <w:r w:rsidR="00A70E4A" w:rsidRPr="00F646A3">
        <w:rPr>
          <w:rFonts w:ascii="Times New Roman" w:hAnsi="Times New Roman" w:cs="Times New Roman"/>
        </w:rPr>
        <w:t xml:space="preserve"> represent</w:t>
      </w:r>
      <w:r w:rsidR="006A2F57">
        <w:rPr>
          <w:rFonts w:ascii="Times New Roman" w:hAnsi="Times New Roman" w:cs="Times New Roman"/>
        </w:rPr>
        <w:t>s</w:t>
      </w:r>
      <w:r w:rsidR="00A70E4A" w:rsidRPr="00F646A3">
        <w:rPr>
          <w:rFonts w:ascii="Times New Roman" w:hAnsi="Times New Roman" w:cs="Times New Roman"/>
        </w:rPr>
        <w:t xml:space="preserve"> an estimate of the efficiency of the workbook by presenting a GWP acquired by minute metric (</w:t>
      </w:r>
      <w:r w:rsidR="002B42F0" w:rsidRPr="00F646A3">
        <w:rPr>
          <w:rFonts w:ascii="Times New Roman" w:hAnsi="Times New Roman" w:cs="Times New Roman"/>
        </w:rPr>
        <w:t>GWP / MIN</w:t>
      </w:r>
      <w:r w:rsidR="00A70E4A" w:rsidRPr="00F646A3">
        <w:rPr>
          <w:rFonts w:ascii="Times New Roman" w:hAnsi="Times New Roman" w:cs="Times New Roman"/>
        </w:rPr>
        <w:t>)</w:t>
      </w:r>
      <w:r w:rsidR="003C0C58">
        <w:rPr>
          <w:rFonts w:ascii="Times New Roman" w:hAnsi="Times New Roman" w:cs="Times New Roman"/>
        </w:rPr>
        <w:t xml:space="preserve"> on high priority policies in terms of workflow (policies with claims)</w:t>
      </w:r>
    </w:p>
    <w:p w:rsidR="002B42F0" w:rsidRDefault="0028012E" w:rsidP="002801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Acquired GWP</w:t>
      </w:r>
    </w:p>
    <w:p w:rsidR="0028012E" w:rsidRDefault="0028012E" w:rsidP="002801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Commercial Primary Casualty Wholesale </w:t>
      </w:r>
      <w:r w:rsidRPr="00083B47">
        <w:rPr>
          <w:rFonts w:ascii="Times New Roman" w:hAnsi="Times New Roman" w:cs="Times New Roman"/>
        </w:rPr>
        <w:t>≈</w:t>
      </w:r>
      <w:r>
        <w:rPr>
          <w:rFonts w:ascii="Times New Roman" w:hAnsi="Times New Roman" w:cs="Times New Roman"/>
        </w:rPr>
        <w:t xml:space="preserve"> </w:t>
      </w:r>
      <w:r w:rsidR="00F646A3">
        <w:rPr>
          <w:rFonts w:ascii="Times New Roman" w:hAnsi="Times New Roman" w:cs="Times New Roman"/>
        </w:rPr>
        <w:t>$</w:t>
      </w:r>
      <w:r w:rsidR="00F14504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,000 GWP/minute</w:t>
      </w:r>
    </w:p>
    <w:p w:rsidR="0028012E" w:rsidRDefault="0028012E" w:rsidP="002801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Healthcare Risk Solutions</w:t>
      </w:r>
      <w:r w:rsidR="00F646A3">
        <w:rPr>
          <w:rFonts w:ascii="Times New Roman" w:hAnsi="Times New Roman" w:cs="Times New Roman"/>
        </w:rPr>
        <w:t xml:space="preserve"> </w:t>
      </w:r>
      <w:r w:rsidR="00F646A3" w:rsidRPr="00083B47">
        <w:rPr>
          <w:rFonts w:ascii="Times New Roman" w:hAnsi="Times New Roman" w:cs="Times New Roman"/>
        </w:rPr>
        <w:t>≈</w:t>
      </w:r>
      <w:r w:rsidR="00F14504">
        <w:rPr>
          <w:rFonts w:ascii="Times New Roman" w:hAnsi="Times New Roman" w:cs="Times New Roman"/>
        </w:rPr>
        <w:t xml:space="preserve"> $8</w:t>
      </w:r>
      <w:r w:rsidR="00F646A3">
        <w:rPr>
          <w:rFonts w:ascii="Times New Roman" w:hAnsi="Times New Roman" w:cs="Times New Roman"/>
        </w:rPr>
        <w:t>,</w:t>
      </w:r>
      <w:r w:rsidR="00F14504">
        <w:rPr>
          <w:rFonts w:ascii="Times New Roman" w:hAnsi="Times New Roman" w:cs="Times New Roman"/>
        </w:rPr>
        <w:t>500</w:t>
      </w:r>
      <w:r w:rsidR="00F646A3">
        <w:rPr>
          <w:rFonts w:ascii="Times New Roman" w:hAnsi="Times New Roman" w:cs="Times New Roman"/>
        </w:rPr>
        <w:t xml:space="preserve"> GWP/minute</w:t>
      </w:r>
    </w:p>
    <w:p w:rsidR="00F646A3" w:rsidRPr="0028012E" w:rsidRDefault="00F646A3" w:rsidP="0028012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Ocean Marine </w:t>
      </w:r>
      <w:r w:rsidRPr="00083B47">
        <w:rPr>
          <w:rFonts w:ascii="Times New Roman" w:hAnsi="Times New Roman" w:cs="Times New Roman"/>
        </w:rPr>
        <w:t>≈</w:t>
      </w:r>
      <w:r w:rsidR="00CC068B">
        <w:rPr>
          <w:rFonts w:ascii="Times New Roman" w:hAnsi="Times New Roman" w:cs="Times New Roman"/>
        </w:rPr>
        <w:t xml:space="preserve"> $7,0</w:t>
      </w:r>
      <w:r>
        <w:rPr>
          <w:rFonts w:ascii="Times New Roman" w:hAnsi="Times New Roman" w:cs="Times New Roman"/>
        </w:rPr>
        <w:t>00 GWP/minute</w:t>
      </w:r>
    </w:p>
    <w:p w:rsidR="002B42F0" w:rsidRPr="00083B47" w:rsidRDefault="002B42F0" w:rsidP="002B42F0">
      <w:pPr>
        <w:rPr>
          <w:rFonts w:ascii="Times New Roman" w:hAnsi="Times New Roman" w:cs="Times New Roman"/>
        </w:rPr>
      </w:pPr>
      <w:bookmarkStart w:id="0" w:name="_GoBack"/>
      <w:bookmarkEnd w:id="0"/>
    </w:p>
    <w:p w:rsidR="002B42F0" w:rsidRPr="00083B47" w:rsidRDefault="002B42F0" w:rsidP="002B42F0">
      <w:pPr>
        <w:rPr>
          <w:rFonts w:ascii="Times New Roman" w:hAnsi="Times New Roman" w:cs="Times New Roman"/>
        </w:rPr>
      </w:pPr>
    </w:p>
    <w:sectPr w:rsidR="002B42F0" w:rsidRPr="00083B47" w:rsidSect="00083B4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587" w:rsidRDefault="00F83587" w:rsidP="00F83587">
      <w:pPr>
        <w:spacing w:after="0" w:line="240" w:lineRule="auto"/>
      </w:pPr>
      <w:r>
        <w:separator/>
      </w:r>
    </w:p>
  </w:endnote>
  <w:endnote w:type="continuationSeparator" w:id="0">
    <w:p w:rsidR="00F83587" w:rsidRDefault="00F83587" w:rsidP="00F8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587" w:rsidRDefault="00F83587" w:rsidP="00F83587">
      <w:pPr>
        <w:spacing w:after="0" w:line="240" w:lineRule="auto"/>
      </w:pPr>
      <w:r>
        <w:separator/>
      </w:r>
    </w:p>
  </w:footnote>
  <w:footnote w:type="continuationSeparator" w:id="0">
    <w:p w:rsidR="00F83587" w:rsidRDefault="00F83587" w:rsidP="00F83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C1E8E"/>
    <w:multiLevelType w:val="hybridMultilevel"/>
    <w:tmpl w:val="B4141A1C"/>
    <w:lvl w:ilvl="0" w:tplc="ACA2566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D354C87"/>
    <w:multiLevelType w:val="hybridMultilevel"/>
    <w:tmpl w:val="D0F846A6"/>
    <w:lvl w:ilvl="0" w:tplc="1A963B5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5B"/>
    <w:rsid w:val="0002129A"/>
    <w:rsid w:val="00070792"/>
    <w:rsid w:val="00083B47"/>
    <w:rsid w:val="000913A5"/>
    <w:rsid w:val="00202B3D"/>
    <w:rsid w:val="00223720"/>
    <w:rsid w:val="00237B5D"/>
    <w:rsid w:val="0028012E"/>
    <w:rsid w:val="002B42F0"/>
    <w:rsid w:val="00344FA2"/>
    <w:rsid w:val="003C0C58"/>
    <w:rsid w:val="00501930"/>
    <w:rsid w:val="00505571"/>
    <w:rsid w:val="00541268"/>
    <w:rsid w:val="005C799D"/>
    <w:rsid w:val="006A2F57"/>
    <w:rsid w:val="00755013"/>
    <w:rsid w:val="00767D5B"/>
    <w:rsid w:val="00793F5D"/>
    <w:rsid w:val="007B338B"/>
    <w:rsid w:val="007E5E92"/>
    <w:rsid w:val="00801A09"/>
    <w:rsid w:val="00A70E4A"/>
    <w:rsid w:val="00B14842"/>
    <w:rsid w:val="00B14875"/>
    <w:rsid w:val="00B35393"/>
    <w:rsid w:val="00B678F8"/>
    <w:rsid w:val="00BF2A25"/>
    <w:rsid w:val="00C36B5A"/>
    <w:rsid w:val="00CC068B"/>
    <w:rsid w:val="00EC4DF5"/>
    <w:rsid w:val="00EC58BD"/>
    <w:rsid w:val="00F14504"/>
    <w:rsid w:val="00F21C4D"/>
    <w:rsid w:val="00F646A3"/>
    <w:rsid w:val="00F83587"/>
    <w:rsid w:val="00FB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28E87-276D-41F9-8966-0548B727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B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87"/>
  </w:style>
  <w:style w:type="paragraph" w:styleId="Footer">
    <w:name w:val="footer"/>
    <w:basedOn w:val="Normal"/>
    <w:link w:val="FooterChar"/>
    <w:uiPriority w:val="99"/>
    <w:unhideWhenUsed/>
    <w:rsid w:val="00F8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87"/>
  </w:style>
  <w:style w:type="paragraph" w:styleId="NoSpacing">
    <w:name w:val="No Spacing"/>
    <w:link w:val="NoSpacingChar"/>
    <w:uiPriority w:val="1"/>
    <w:qFormat/>
    <w:rsid w:val="00083B4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83B4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F42314758E49ADB562D4AB7AFE3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0311C-A9B9-4E90-8F7C-64B52237748D}"/>
      </w:docPartPr>
      <w:docPartBody>
        <w:p w:rsidR="001A2238" w:rsidRDefault="00DD281E" w:rsidP="00DD281E">
          <w:pPr>
            <w:pStyle w:val="49F42314758E49ADB562D4AB7AFE373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0A4D591812B42F5B554ECDE72E10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93830-876E-4521-AD93-88ED70637EF0}"/>
      </w:docPartPr>
      <w:docPartBody>
        <w:p w:rsidR="001A2238" w:rsidRDefault="00DD281E" w:rsidP="00DD281E">
          <w:pPr>
            <w:pStyle w:val="40A4D591812B42F5B554ECDE72E1090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36B0CC4CA534510A439A4FA31908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6DD15-6732-4521-8308-8820B511D376}"/>
      </w:docPartPr>
      <w:docPartBody>
        <w:p w:rsidR="001A2238" w:rsidRDefault="00DD281E" w:rsidP="00DD281E">
          <w:pPr>
            <w:pStyle w:val="A36B0CC4CA534510A439A4FA319080E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61AADAEBEDA4FFF8D83C36129331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566A-FD96-4EA4-B8CC-C17C7B70879E}"/>
      </w:docPartPr>
      <w:docPartBody>
        <w:p w:rsidR="001A2238" w:rsidRDefault="00DD281E" w:rsidP="00DD281E">
          <w:pPr>
            <w:pStyle w:val="D61AADAEBEDA4FFF8D83C3612933180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D0A64665AB14DA2B500143E19DF1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EC117-BD13-4272-B2C0-0550394BC055}"/>
      </w:docPartPr>
      <w:docPartBody>
        <w:p w:rsidR="001A2238" w:rsidRDefault="00DD281E" w:rsidP="00DD281E">
          <w:pPr>
            <w:pStyle w:val="1D0A64665AB14DA2B500143E19DF1597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1E"/>
    <w:rsid w:val="001A2238"/>
    <w:rsid w:val="00D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F42314758E49ADB562D4AB7AFE3730">
    <w:name w:val="49F42314758E49ADB562D4AB7AFE3730"/>
    <w:rsid w:val="00DD281E"/>
  </w:style>
  <w:style w:type="paragraph" w:customStyle="1" w:styleId="40A4D591812B42F5B554ECDE72E10907">
    <w:name w:val="40A4D591812B42F5B554ECDE72E10907"/>
    <w:rsid w:val="00DD281E"/>
  </w:style>
  <w:style w:type="paragraph" w:customStyle="1" w:styleId="A36B0CC4CA534510A439A4FA319080EB">
    <w:name w:val="A36B0CC4CA534510A439A4FA319080EB"/>
    <w:rsid w:val="00DD281E"/>
  </w:style>
  <w:style w:type="paragraph" w:customStyle="1" w:styleId="D61AADAEBEDA4FFF8D83C36129331807">
    <w:name w:val="D61AADAEBEDA4FFF8D83C36129331807"/>
    <w:rsid w:val="00DD281E"/>
  </w:style>
  <w:style w:type="paragraph" w:customStyle="1" w:styleId="1D0A64665AB14DA2B500143E19DF1597">
    <w:name w:val="1D0A64665AB14DA2B500143E19DF1597"/>
    <w:rsid w:val="00DD281E"/>
  </w:style>
  <w:style w:type="paragraph" w:customStyle="1" w:styleId="33CA2B0742DF47888BAD6FD246D29465">
    <w:name w:val="33CA2B0742DF47888BAD6FD246D29465"/>
    <w:rsid w:val="00DD281E"/>
  </w:style>
  <w:style w:type="paragraph" w:customStyle="1" w:styleId="D823853A2FA041B28F381A713923D115">
    <w:name w:val="D823853A2FA041B28F381A713923D115"/>
    <w:rsid w:val="00DD281E"/>
  </w:style>
  <w:style w:type="paragraph" w:customStyle="1" w:styleId="68A63A9348784F6BA9080BA959A82533">
    <w:name w:val="68A63A9348784F6BA9080BA959A82533"/>
    <w:rsid w:val="00DD281E"/>
  </w:style>
  <w:style w:type="paragraph" w:customStyle="1" w:styleId="DE774D67962F4872A19E164E77A068DE">
    <w:name w:val="DE774D67962F4872A19E164E77A068DE"/>
    <w:rsid w:val="00DD281E"/>
  </w:style>
  <w:style w:type="paragraph" w:customStyle="1" w:styleId="EACB7EDE464849478B50054A6AE3E93D">
    <w:name w:val="EACB7EDE464849478B50054A6AE3E93D"/>
    <w:rsid w:val="00DD281E"/>
  </w:style>
  <w:style w:type="paragraph" w:customStyle="1" w:styleId="48988B1F0AA74247AA0AA60F906D0045">
    <w:name w:val="48988B1F0AA74247AA0AA60F906D0045"/>
    <w:rsid w:val="00DD281E"/>
  </w:style>
  <w:style w:type="paragraph" w:customStyle="1" w:styleId="A525A749E45A4E55A76F31DB3E50314F">
    <w:name w:val="A525A749E45A4E55A76F31DB3E50314F"/>
    <w:rsid w:val="00DD281E"/>
  </w:style>
  <w:style w:type="paragraph" w:customStyle="1" w:styleId="0526C3CF1CDE46D19B06CDDB94B0F171">
    <w:name w:val="0526C3CF1CDE46D19B06CDDB94B0F171"/>
    <w:rsid w:val="00DD281E"/>
  </w:style>
  <w:style w:type="paragraph" w:customStyle="1" w:styleId="E5C1EBD3C001481789ED6E0CD624D6BC">
    <w:name w:val="E5C1EBD3C001481789ED6E0CD624D6BC"/>
    <w:rsid w:val="00DD281E"/>
  </w:style>
  <w:style w:type="paragraph" w:customStyle="1" w:styleId="579F40F298DE481CACEDE630E994FC83">
    <w:name w:val="579F40F298DE481CACEDE630E994FC83"/>
    <w:rsid w:val="00DD28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DC20F0-D5CC-4688-BDAF-76599B696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10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Underwriter Workbook One Time</vt:lpstr>
    </vt:vector>
  </TitlesOfParts>
  <Company>Markel Corporation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Underwriter Workbook One Time</dc:title>
  <dc:subject>P&amp;L and Time Savings</dc:subject>
  <dc:creator>Dommalapati, Abhinay – Information Management Intern</dc:creator>
  <cp:keywords/>
  <dc:description/>
  <cp:lastModifiedBy>Dommalapati, Abhinay</cp:lastModifiedBy>
  <cp:revision>63</cp:revision>
  <dcterms:created xsi:type="dcterms:W3CDTF">2019-07-25T14:45:00Z</dcterms:created>
  <dcterms:modified xsi:type="dcterms:W3CDTF">2019-07-29T17:20:00Z</dcterms:modified>
</cp:coreProperties>
</file>