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006E" w14:textId="77777777" w:rsidR="00D931B5" w:rsidRDefault="00D931B5" w:rsidP="00D931B5">
      <w:pPr>
        <w:pStyle w:val="Title"/>
      </w:pPr>
      <w:r w:rsidRPr="00D931B5">
        <w:t>Strategic Plan for Margin Improvement: Indian IT Service and Product Company</w:t>
      </w:r>
    </w:p>
    <w:p w14:paraId="3E986E23" w14:textId="5FE73DBE" w:rsidR="00D931B5" w:rsidRPr="00D931B5" w:rsidRDefault="00D931B5" w:rsidP="00D931B5">
      <w:r w:rsidRPr="00D931B5">
        <w:pict w14:anchorId="78C60629">
          <v:rect id="_x0000_i1080" style="width:0;height:1.5pt" o:hralign="center" o:hrstd="t" o:hr="t" fillcolor="#a0a0a0" stroked="f"/>
        </w:pict>
      </w:r>
    </w:p>
    <w:p w14:paraId="0BE06577" w14:textId="77777777" w:rsidR="00D931B5" w:rsidRPr="00D931B5" w:rsidRDefault="00D931B5" w:rsidP="00D931B5">
      <w:pPr>
        <w:pStyle w:val="Heading1"/>
      </w:pPr>
      <w:r w:rsidRPr="00D931B5">
        <w:t>1. Root Problem Identification</w:t>
      </w:r>
    </w:p>
    <w:p w14:paraId="3AA1301E" w14:textId="77777777" w:rsidR="00D931B5" w:rsidRPr="00D931B5" w:rsidRDefault="00D931B5" w:rsidP="00D931B5">
      <w:r w:rsidRPr="00D931B5">
        <w:t xml:space="preserve">The core issue facing the Indian IT service and product company is its </w:t>
      </w:r>
      <w:r w:rsidRPr="00D931B5">
        <w:rPr>
          <w:b/>
          <w:bCs/>
        </w:rPr>
        <w:t>significantly lower year-on-year margin improvement rate of 11%</w:t>
      </w:r>
      <w:r w:rsidRPr="00D931B5">
        <w:t>, compared to the 26% achieved by its competitors. This indicates a critical need for enhanced profitability and operational efficiency to sustain competitive advantage and drive growth.</w:t>
      </w:r>
    </w:p>
    <w:p w14:paraId="54BFB6FB" w14:textId="77777777" w:rsidR="00D931B5" w:rsidRPr="00D931B5" w:rsidRDefault="00D931B5" w:rsidP="00D931B5">
      <w:r w:rsidRPr="00D931B5">
        <w:pict w14:anchorId="0AEB702E">
          <v:rect id="_x0000_i1056" style="width:0;height:1.5pt" o:hralign="center" o:hrstd="t" o:hr="t" fillcolor="#a0a0a0" stroked="f"/>
        </w:pict>
      </w:r>
    </w:p>
    <w:p w14:paraId="59DB8AFB" w14:textId="77777777" w:rsidR="00D931B5" w:rsidRPr="00D931B5" w:rsidRDefault="00D931B5" w:rsidP="00D931B5">
      <w:pPr>
        <w:pStyle w:val="Heading1"/>
      </w:pPr>
      <w:r w:rsidRPr="00D931B5">
        <w:t>2. MECE Breakdown Using Profitability Tree</w:t>
      </w:r>
    </w:p>
    <w:p w14:paraId="566FAA2E" w14:textId="77777777" w:rsidR="00D931B5" w:rsidRPr="00D931B5" w:rsidRDefault="00D931B5" w:rsidP="00D931B5">
      <w:r w:rsidRPr="00D931B5">
        <w:t xml:space="preserve">To systematically address the margin challenge, we apply the MECE (Mutually Exclusive, Completely Exhaustive) principle to dissect Profit into its primary drivers: </w:t>
      </w:r>
      <w:r w:rsidRPr="00D931B5">
        <w:rPr>
          <w:b/>
          <w:bCs/>
        </w:rPr>
        <w:t>Revenue</w:t>
      </w:r>
      <w:r w:rsidRPr="00D931B5">
        <w:t xml:space="preserve"> and </w:t>
      </w:r>
      <w:r w:rsidRPr="00D931B5">
        <w:rPr>
          <w:b/>
          <w:bCs/>
        </w:rPr>
        <w:t>Cost</w:t>
      </w:r>
      <w:r w:rsidRPr="00D931B5">
        <w:t>.</w:t>
      </w:r>
    </w:p>
    <w:p w14:paraId="14E08F3D" w14:textId="77777777" w:rsidR="00D931B5" w:rsidRPr="00D931B5" w:rsidRDefault="00D931B5" w:rsidP="00D931B5">
      <w:r w:rsidRPr="00D931B5">
        <w:t>Profit=Revenue−Cost</w:t>
      </w:r>
    </w:p>
    <w:p w14:paraId="05E3D98D" w14:textId="77777777" w:rsidR="00D931B5" w:rsidRPr="00D931B5" w:rsidRDefault="00D931B5" w:rsidP="00D931B5">
      <w:pPr>
        <w:pStyle w:val="Heading2"/>
      </w:pPr>
      <w:r w:rsidRPr="00D931B5">
        <w:t xml:space="preserve">Revenue Branch </w:t>
      </w:r>
      <w:r w:rsidRPr="00D931B5">
        <w:rPr>
          <w:rFonts w:ascii="Segoe UI Emoji" w:hAnsi="Segoe UI Emoji" w:cs="Segoe UI Emoji"/>
        </w:rPr>
        <w:t>💰</w:t>
      </w:r>
    </w:p>
    <w:p w14:paraId="111DA727" w14:textId="77777777" w:rsidR="00D931B5" w:rsidRPr="00D931B5" w:rsidRDefault="00D931B5" w:rsidP="00D931B5">
      <w:r w:rsidRPr="00D931B5">
        <w:rPr>
          <w:b/>
          <w:bCs/>
        </w:rPr>
        <w:t>Total Revenue is derived from two main segments:</w:t>
      </w:r>
      <w:r w:rsidRPr="00D931B5">
        <w:t xml:space="preserve"> IT Solutions &amp; Maintenance and Product-based Business.</w:t>
      </w:r>
    </w:p>
    <w:p w14:paraId="39A24E19" w14:textId="77777777" w:rsidR="00D931B5" w:rsidRPr="00D931B5" w:rsidRDefault="00D931B5" w:rsidP="00D931B5">
      <w:pPr>
        <w:numPr>
          <w:ilvl w:val="0"/>
          <w:numId w:val="1"/>
        </w:numPr>
      </w:pPr>
      <w:r w:rsidRPr="00D931B5">
        <w:rPr>
          <w:b/>
          <w:bCs/>
        </w:rPr>
        <w:t>IT Solutions &amp; Maintenance (60% of total revenue):</w:t>
      </w:r>
    </w:p>
    <w:p w14:paraId="229AE123" w14:textId="77777777" w:rsidR="00D931B5" w:rsidRPr="00D931B5" w:rsidRDefault="00D931B5" w:rsidP="00D931B5">
      <w:pPr>
        <w:numPr>
          <w:ilvl w:val="1"/>
          <w:numId w:val="1"/>
        </w:numPr>
      </w:pPr>
      <w:r w:rsidRPr="00D931B5">
        <w:rPr>
          <w:b/>
          <w:bCs/>
        </w:rPr>
        <w:t>By Sector:</w:t>
      </w:r>
    </w:p>
    <w:p w14:paraId="2ABBBD34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BFSI (Banking, Financial Services, and Insurance) Sector:</w:t>
      </w:r>
      <w:r w:rsidRPr="00D931B5">
        <w:t xml:space="preserve"> Contributes </w:t>
      </w:r>
      <w:r w:rsidRPr="00D931B5">
        <w:rPr>
          <w:b/>
          <w:bCs/>
        </w:rPr>
        <w:t>46%</w:t>
      </w:r>
      <w:r w:rsidRPr="00D931B5">
        <w:t xml:space="preserve"> of IT solutions revenue and boasts a high </w:t>
      </w:r>
      <w:r w:rsidRPr="00D931B5">
        <w:rPr>
          <w:b/>
          <w:bCs/>
        </w:rPr>
        <w:t>42% margin</w:t>
      </w:r>
      <w:r w:rsidRPr="00D931B5">
        <w:t>.</w:t>
      </w:r>
    </w:p>
    <w:p w14:paraId="7F564449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Healthcare Sector:</w:t>
      </w:r>
      <w:r w:rsidRPr="00D931B5">
        <w:t xml:space="preserve"> Accounts for </w:t>
      </w:r>
      <w:r w:rsidRPr="00D931B5">
        <w:rPr>
          <w:b/>
          <w:bCs/>
        </w:rPr>
        <w:t>21%</w:t>
      </w:r>
      <w:r w:rsidRPr="00D931B5">
        <w:t xml:space="preserve"> of IT solutions revenue. Its margin is unspecified, but globally, this sector is a significant and growing area for IT services.</w:t>
      </w:r>
    </w:p>
    <w:p w14:paraId="2B86A0E7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Other Sectors (Retail, Public Sector, Manufacturing, Travel, Entertainment):</w:t>
      </w:r>
      <w:r w:rsidRPr="00D931B5">
        <w:t xml:space="preserve"> The </w:t>
      </w:r>
      <w:r w:rsidRPr="00D931B5">
        <w:rPr>
          <w:b/>
          <w:bCs/>
        </w:rPr>
        <w:t>Retail</w:t>
      </w:r>
      <w:r w:rsidRPr="00D931B5">
        <w:t xml:space="preserve"> sector specifically has a strong </w:t>
      </w:r>
      <w:r w:rsidRPr="00D931B5">
        <w:rPr>
          <w:b/>
          <w:bCs/>
        </w:rPr>
        <w:t>39% margin</w:t>
      </w:r>
      <w:r w:rsidRPr="00D931B5">
        <w:t>, making it noteworthy.</w:t>
      </w:r>
    </w:p>
    <w:p w14:paraId="66D78579" w14:textId="77777777" w:rsidR="00D931B5" w:rsidRPr="00D931B5" w:rsidRDefault="00D931B5" w:rsidP="00D931B5">
      <w:pPr>
        <w:numPr>
          <w:ilvl w:val="1"/>
          <w:numId w:val="1"/>
        </w:numPr>
      </w:pPr>
      <w:r w:rsidRPr="00D931B5">
        <w:rPr>
          <w:b/>
          <w:bCs/>
        </w:rPr>
        <w:t>By Geographical Region (Customer Base):</w:t>
      </w:r>
    </w:p>
    <w:p w14:paraId="75285EB3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lastRenderedPageBreak/>
        <w:t>US:</w:t>
      </w:r>
      <w:r w:rsidRPr="00D931B5">
        <w:t xml:space="preserve"> Contributes </w:t>
      </w:r>
      <w:r w:rsidRPr="00D931B5">
        <w:rPr>
          <w:b/>
          <w:bCs/>
        </w:rPr>
        <w:t>32%</w:t>
      </w:r>
      <w:r w:rsidRPr="00D931B5">
        <w:t xml:space="preserve"> of the company's customers and offers a very high </w:t>
      </w:r>
      <w:r w:rsidRPr="00D931B5">
        <w:rPr>
          <w:b/>
          <w:bCs/>
        </w:rPr>
        <w:t>48% margin</w:t>
      </w:r>
      <w:r w:rsidRPr="00D931B5">
        <w:t>.</w:t>
      </w:r>
    </w:p>
    <w:p w14:paraId="28C600E0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Middle-east:</w:t>
      </w:r>
      <w:r w:rsidRPr="00D931B5">
        <w:t xml:space="preserve"> Accounts for </w:t>
      </w:r>
      <w:r w:rsidRPr="00D931B5">
        <w:rPr>
          <w:b/>
          <w:bCs/>
        </w:rPr>
        <w:t>27%</w:t>
      </w:r>
      <w:r w:rsidRPr="00D931B5">
        <w:t xml:space="preserve"> of customers; its margin is not specified.</w:t>
      </w:r>
    </w:p>
    <w:p w14:paraId="4F1C50FD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Europe:</w:t>
      </w:r>
      <w:r w:rsidRPr="00D931B5">
        <w:t xml:space="preserve"> Represents </w:t>
      </w:r>
      <w:r w:rsidRPr="00D931B5">
        <w:rPr>
          <w:b/>
          <w:bCs/>
        </w:rPr>
        <w:t>20%</w:t>
      </w:r>
      <w:r w:rsidRPr="00D931B5">
        <w:t xml:space="preserve"> of customers and provides a robust </w:t>
      </w:r>
      <w:r w:rsidRPr="00D931B5">
        <w:rPr>
          <w:b/>
          <w:bCs/>
        </w:rPr>
        <w:t>44% margin</w:t>
      </w:r>
      <w:r w:rsidRPr="00D931B5">
        <w:t>.</w:t>
      </w:r>
    </w:p>
    <w:p w14:paraId="0C5BDBEB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India:</w:t>
      </w:r>
      <w:r w:rsidRPr="00D931B5">
        <w:t xml:space="preserve"> A major resource base (73% of employees) but yields a very low </w:t>
      </w:r>
      <w:r w:rsidRPr="00D931B5">
        <w:rPr>
          <w:b/>
          <w:bCs/>
        </w:rPr>
        <w:t>9% margin</w:t>
      </w:r>
      <w:r w:rsidRPr="00D931B5">
        <w:t>.</w:t>
      </w:r>
    </w:p>
    <w:p w14:paraId="3B109053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Other Asia Pacific (including Australia):</w:t>
      </w:r>
      <w:r w:rsidRPr="00D931B5">
        <w:t xml:space="preserve"> Contributes a low </w:t>
      </w:r>
      <w:r w:rsidRPr="00D931B5">
        <w:rPr>
          <w:b/>
          <w:bCs/>
        </w:rPr>
        <w:t>14% margin</w:t>
      </w:r>
      <w:r w:rsidRPr="00D931B5">
        <w:t>.</w:t>
      </w:r>
    </w:p>
    <w:p w14:paraId="057DA4B6" w14:textId="77777777" w:rsidR="00D931B5" w:rsidRPr="00D931B5" w:rsidRDefault="00D931B5" w:rsidP="00D931B5">
      <w:pPr>
        <w:numPr>
          <w:ilvl w:val="0"/>
          <w:numId w:val="1"/>
        </w:numPr>
      </w:pPr>
      <w:r w:rsidRPr="00D931B5">
        <w:rPr>
          <w:b/>
          <w:bCs/>
        </w:rPr>
        <w:t>Product-based Business (40% of total revenue):</w:t>
      </w:r>
    </w:p>
    <w:p w14:paraId="40248474" w14:textId="77777777" w:rsidR="00D931B5" w:rsidRPr="00D931B5" w:rsidRDefault="00D931B5" w:rsidP="00D931B5">
      <w:pPr>
        <w:numPr>
          <w:ilvl w:val="1"/>
          <w:numId w:val="1"/>
        </w:numPr>
      </w:pPr>
      <w:r w:rsidRPr="00D931B5">
        <w:rPr>
          <w:b/>
          <w:bCs/>
        </w:rPr>
        <w:t>By Product:</w:t>
      </w:r>
    </w:p>
    <w:p w14:paraId="53FA21AB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Digital Marketing:</w:t>
      </w:r>
      <w:r w:rsidRPr="00D931B5">
        <w:t xml:space="preserve"> Generates an overwhelming </w:t>
      </w:r>
      <w:r w:rsidRPr="00D931B5">
        <w:rPr>
          <w:b/>
          <w:bCs/>
        </w:rPr>
        <w:t>90%</w:t>
      </w:r>
      <w:r w:rsidRPr="00D931B5">
        <w:t xml:space="preserve"> of product revenue, indicating a high reliance on this single product.</w:t>
      </w:r>
    </w:p>
    <w:p w14:paraId="3DEA7A8F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DevOps Bundle:</w:t>
      </w:r>
      <w:r w:rsidRPr="00D931B5">
        <w:t xml:space="preserve"> Revenue contribution and margin are not specified.</w:t>
      </w:r>
    </w:p>
    <w:p w14:paraId="676C86D4" w14:textId="77777777" w:rsidR="00D931B5" w:rsidRPr="00D931B5" w:rsidRDefault="00D931B5" w:rsidP="00D931B5">
      <w:pPr>
        <w:numPr>
          <w:ilvl w:val="2"/>
          <w:numId w:val="1"/>
        </w:numPr>
      </w:pPr>
      <w:r w:rsidRPr="00D931B5">
        <w:rPr>
          <w:b/>
          <w:bCs/>
        </w:rPr>
        <w:t>Cybersecurity:</w:t>
      </w:r>
      <w:r w:rsidRPr="00D931B5">
        <w:t xml:space="preserve"> Revenue contribution and margin are not specified, but this is a critical and growing IT domain.</w:t>
      </w:r>
    </w:p>
    <w:p w14:paraId="497D6CC6" w14:textId="77777777" w:rsidR="00D931B5" w:rsidRPr="00D931B5" w:rsidRDefault="00D931B5" w:rsidP="00D931B5">
      <w:pPr>
        <w:pStyle w:val="Heading2"/>
      </w:pPr>
      <w:r w:rsidRPr="00D931B5">
        <w:t xml:space="preserve">Cost Branch </w:t>
      </w:r>
      <w:r w:rsidRPr="00D931B5">
        <w:rPr>
          <w:rFonts w:ascii="Segoe UI Emoji" w:hAnsi="Segoe UI Emoji" w:cs="Segoe UI Emoji"/>
        </w:rPr>
        <w:t>💸</w:t>
      </w:r>
    </w:p>
    <w:p w14:paraId="6BC2C823" w14:textId="77777777" w:rsidR="00D931B5" w:rsidRPr="00D931B5" w:rsidRDefault="00D931B5" w:rsidP="00D931B5">
      <w:r w:rsidRPr="00D931B5">
        <w:rPr>
          <w:b/>
          <w:bCs/>
        </w:rPr>
        <w:t>Total Cost is influenced primarily by Employee Costs and Operational Overheads.</w:t>
      </w:r>
    </w:p>
    <w:p w14:paraId="2A84C93F" w14:textId="77777777" w:rsidR="00D931B5" w:rsidRPr="00D931B5" w:rsidRDefault="00D931B5" w:rsidP="00D931B5">
      <w:pPr>
        <w:numPr>
          <w:ilvl w:val="0"/>
          <w:numId w:val="2"/>
        </w:numPr>
      </w:pPr>
      <w:r w:rsidRPr="00D931B5">
        <w:rPr>
          <w:b/>
          <w:bCs/>
        </w:rPr>
        <w:t>Employee Costs:</w:t>
      </w:r>
    </w:p>
    <w:p w14:paraId="43294A55" w14:textId="77777777" w:rsidR="00D931B5" w:rsidRPr="00D931B5" w:rsidRDefault="00D931B5" w:rsidP="00D931B5">
      <w:pPr>
        <w:numPr>
          <w:ilvl w:val="1"/>
          <w:numId w:val="2"/>
        </w:numPr>
      </w:pPr>
      <w:r w:rsidRPr="00D931B5">
        <w:t xml:space="preserve">The company has an employee base of </w:t>
      </w:r>
      <w:r w:rsidRPr="00D931B5">
        <w:rPr>
          <w:b/>
          <w:bCs/>
        </w:rPr>
        <w:t>5000+ resources globally</w:t>
      </w:r>
      <w:r w:rsidRPr="00D931B5">
        <w:t xml:space="preserve">, with </w:t>
      </w:r>
      <w:r w:rsidRPr="00D931B5">
        <w:rPr>
          <w:b/>
          <w:bCs/>
        </w:rPr>
        <w:t>73%</w:t>
      </w:r>
      <w:r w:rsidRPr="00D931B5">
        <w:t xml:space="preserve"> based in India.</w:t>
      </w:r>
    </w:p>
    <w:p w14:paraId="22156D8E" w14:textId="77777777" w:rsidR="00D931B5" w:rsidRPr="00D931B5" w:rsidRDefault="00D931B5" w:rsidP="00D931B5">
      <w:pPr>
        <w:numPr>
          <w:ilvl w:val="1"/>
          <w:numId w:val="2"/>
        </w:numPr>
      </w:pPr>
      <w:r w:rsidRPr="00D931B5">
        <w:rPr>
          <w:b/>
          <w:bCs/>
        </w:rPr>
        <w:t>Contractors:</w:t>
      </w:r>
      <w:r w:rsidRPr="00D931B5">
        <w:t xml:space="preserve"> There are </w:t>
      </w:r>
      <w:r w:rsidRPr="00D931B5">
        <w:rPr>
          <w:b/>
          <w:bCs/>
        </w:rPr>
        <w:t>690 contractors</w:t>
      </w:r>
      <w:r w:rsidRPr="00D931B5">
        <w:t xml:space="preserve">, who are, on average, </w:t>
      </w:r>
      <w:r w:rsidRPr="00D931B5">
        <w:rPr>
          <w:b/>
          <w:bCs/>
        </w:rPr>
        <w:t>1.4 times costlier than permanent employees</w:t>
      </w:r>
      <w:r w:rsidRPr="00D931B5">
        <w:t>.</w:t>
      </w:r>
    </w:p>
    <w:p w14:paraId="2B18AFC9" w14:textId="77777777" w:rsidR="00D931B5" w:rsidRPr="00D931B5" w:rsidRDefault="00D931B5" w:rsidP="00D931B5">
      <w:pPr>
        <w:numPr>
          <w:ilvl w:val="2"/>
          <w:numId w:val="2"/>
        </w:numPr>
      </w:pPr>
      <w:r w:rsidRPr="00D931B5">
        <w:rPr>
          <w:b/>
          <w:bCs/>
        </w:rPr>
        <w:t>60%</w:t>
      </w:r>
      <w:r w:rsidRPr="00D931B5">
        <w:t xml:space="preserve"> of contractors are in India.</w:t>
      </w:r>
    </w:p>
    <w:p w14:paraId="6D1C8BA2" w14:textId="77777777" w:rsidR="00D931B5" w:rsidRPr="00D931B5" w:rsidRDefault="00D931B5" w:rsidP="00D931B5">
      <w:pPr>
        <w:numPr>
          <w:ilvl w:val="2"/>
          <w:numId w:val="2"/>
        </w:numPr>
      </w:pPr>
      <w:r w:rsidRPr="00D931B5">
        <w:rPr>
          <w:b/>
          <w:bCs/>
        </w:rPr>
        <w:t>5%</w:t>
      </w:r>
      <w:r w:rsidRPr="00D931B5">
        <w:t xml:space="preserve"> in Australia.</w:t>
      </w:r>
    </w:p>
    <w:p w14:paraId="7B25A8FA" w14:textId="77777777" w:rsidR="00D931B5" w:rsidRPr="00D931B5" w:rsidRDefault="00D931B5" w:rsidP="00D931B5">
      <w:pPr>
        <w:numPr>
          <w:ilvl w:val="2"/>
          <w:numId w:val="2"/>
        </w:numPr>
      </w:pPr>
      <w:r w:rsidRPr="00D931B5">
        <w:rPr>
          <w:b/>
          <w:bCs/>
        </w:rPr>
        <w:t>7%</w:t>
      </w:r>
      <w:r w:rsidRPr="00D931B5">
        <w:t xml:space="preserve"> in Asia Pacific </w:t>
      </w:r>
      <w:proofErr w:type="spellStart"/>
      <w:r w:rsidRPr="00D931B5">
        <w:t>centers</w:t>
      </w:r>
      <w:proofErr w:type="spellEnd"/>
      <w:r w:rsidRPr="00D931B5">
        <w:t>.</w:t>
      </w:r>
    </w:p>
    <w:p w14:paraId="6ED08B02" w14:textId="77777777" w:rsidR="00D931B5" w:rsidRPr="00D931B5" w:rsidRDefault="00D931B5" w:rsidP="00D931B5">
      <w:pPr>
        <w:numPr>
          <w:ilvl w:val="2"/>
          <w:numId w:val="2"/>
        </w:numPr>
      </w:pPr>
      <w:r w:rsidRPr="00D931B5">
        <w:t>The remainder are distributed across other global locations.</w:t>
      </w:r>
    </w:p>
    <w:p w14:paraId="5171C63C" w14:textId="77777777" w:rsidR="00D931B5" w:rsidRPr="00D931B5" w:rsidRDefault="00D931B5" w:rsidP="00D931B5">
      <w:pPr>
        <w:numPr>
          <w:ilvl w:val="0"/>
          <w:numId w:val="2"/>
        </w:numPr>
      </w:pPr>
      <w:r w:rsidRPr="00D931B5">
        <w:rPr>
          <w:b/>
          <w:bCs/>
        </w:rPr>
        <w:t>Operational Overheads:</w:t>
      </w:r>
      <w:r w:rsidRPr="00D931B5">
        <w:t xml:space="preserve"> (Implicit, but includes all non-employee related expenses such as infrastructure, utilities, software licenses, administrative costs, R&amp;D, etc., which contribute to the overall cost structure.)</w:t>
      </w:r>
    </w:p>
    <w:p w14:paraId="14CEC50A" w14:textId="77777777" w:rsidR="00D931B5" w:rsidRPr="00D931B5" w:rsidRDefault="00D931B5" w:rsidP="00D931B5">
      <w:r w:rsidRPr="00D931B5">
        <w:lastRenderedPageBreak/>
        <w:pict w14:anchorId="053B5035">
          <v:rect id="_x0000_i1057" style="width:0;height:1.5pt" o:hralign="center" o:hrstd="t" o:hr="t" fillcolor="#a0a0a0" stroked="f"/>
        </w:pict>
      </w:r>
    </w:p>
    <w:p w14:paraId="5B69D0EC" w14:textId="77777777" w:rsidR="00D931B5" w:rsidRPr="00D931B5" w:rsidRDefault="00D931B5" w:rsidP="00D931B5">
      <w:pPr>
        <w:pStyle w:val="Heading1"/>
      </w:pPr>
      <w:r w:rsidRPr="00D931B5">
        <w:t>3. Potential Growth Areas for Investment</w:t>
      </w:r>
    </w:p>
    <w:p w14:paraId="0580C1BC" w14:textId="77777777" w:rsidR="00D931B5" w:rsidRPr="00D931B5" w:rsidRDefault="00D931B5" w:rsidP="00D931B5">
      <w:r w:rsidRPr="00D931B5">
        <w:t>Strategic investments should target areas with high-growth potential and strong profitability to enhance overall margins:</w:t>
      </w:r>
    </w:p>
    <w:p w14:paraId="3794EE2A" w14:textId="77777777" w:rsidR="00D931B5" w:rsidRPr="00D931B5" w:rsidRDefault="00D931B5" w:rsidP="00D931B5">
      <w:pPr>
        <w:numPr>
          <w:ilvl w:val="0"/>
          <w:numId w:val="3"/>
        </w:numPr>
      </w:pPr>
      <w:r w:rsidRPr="00D931B5">
        <w:rPr>
          <w:b/>
          <w:bCs/>
        </w:rPr>
        <w:t>High-Margin Geographies (US &amp; Europe):</w:t>
      </w:r>
    </w:p>
    <w:p w14:paraId="678182D1" w14:textId="77777777" w:rsidR="00D931B5" w:rsidRPr="00D931B5" w:rsidRDefault="00D931B5" w:rsidP="00D931B5">
      <w:pPr>
        <w:numPr>
          <w:ilvl w:val="1"/>
          <w:numId w:val="3"/>
        </w:numPr>
      </w:pPr>
      <w:r w:rsidRPr="00D931B5">
        <w:rPr>
          <w:b/>
          <w:bCs/>
        </w:rPr>
        <w:t>Healthcare Sector:</w:t>
      </w:r>
      <w:r w:rsidRPr="00D931B5">
        <w:t xml:space="preserve"> Given the </w:t>
      </w:r>
      <w:r w:rsidRPr="00D931B5">
        <w:rPr>
          <w:b/>
          <w:bCs/>
        </w:rPr>
        <w:t>promising outlook</w:t>
      </w:r>
      <w:r w:rsidRPr="00D931B5">
        <w:t xml:space="preserve"> in the US and Europe and their high respective margins (48% and 44%), the company should significantly increase investment in developing and delivering IT solutions, specialized products (e.g., advanced cybersecurity for patient data, AI/ML-driven diagnostics support), and managed services specifically for the healthcare sector in these regions. This aligns with both market demand and financial return.</w:t>
      </w:r>
    </w:p>
    <w:p w14:paraId="6E8489A7" w14:textId="77777777" w:rsidR="00D931B5" w:rsidRPr="00D931B5" w:rsidRDefault="00D931B5" w:rsidP="00D931B5">
      <w:pPr>
        <w:numPr>
          <w:ilvl w:val="1"/>
          <w:numId w:val="3"/>
        </w:numPr>
      </w:pPr>
      <w:r w:rsidRPr="00D931B5">
        <w:rPr>
          <w:b/>
          <w:bCs/>
        </w:rPr>
        <w:t>Retail Sector Expansion:</w:t>
      </w:r>
      <w:r w:rsidRPr="00D931B5">
        <w:t xml:space="preserve"> While currently a smaller part of "other sectors," the </w:t>
      </w:r>
      <w:r w:rsidRPr="00D931B5">
        <w:rPr>
          <w:b/>
          <w:bCs/>
        </w:rPr>
        <w:t>39% margin in Retail</w:t>
      </w:r>
      <w:r w:rsidRPr="00D931B5">
        <w:t xml:space="preserve"> makes it an attractive segment. Focused investment on developing tailored IT solutions, e-commerce platforms, and digital marketing strategies for retail clients in the US and Europe could unlock substantial high-margin revenue.</w:t>
      </w:r>
    </w:p>
    <w:p w14:paraId="6DA1C3ED" w14:textId="77777777" w:rsidR="00D931B5" w:rsidRPr="00D931B5" w:rsidRDefault="00D931B5" w:rsidP="00D931B5">
      <w:pPr>
        <w:numPr>
          <w:ilvl w:val="0"/>
          <w:numId w:val="3"/>
        </w:numPr>
      </w:pPr>
      <w:r w:rsidRPr="00D931B5">
        <w:rPr>
          <w:b/>
          <w:bCs/>
        </w:rPr>
        <w:t>Leveraging India for High-Margin Segments:</w:t>
      </w:r>
    </w:p>
    <w:p w14:paraId="71E64977" w14:textId="77777777" w:rsidR="00D931B5" w:rsidRPr="00D931B5" w:rsidRDefault="00D931B5" w:rsidP="00D931B5">
      <w:pPr>
        <w:numPr>
          <w:ilvl w:val="1"/>
          <w:numId w:val="3"/>
        </w:numPr>
      </w:pPr>
      <w:r w:rsidRPr="00D931B5">
        <w:rPr>
          <w:b/>
          <w:bCs/>
        </w:rPr>
        <w:t>BFSI Sector in India:</w:t>
      </w:r>
      <w:r w:rsidRPr="00D931B5">
        <w:t xml:space="preserve"> Despite India's overall low business margin (9%), the </w:t>
      </w:r>
      <w:r w:rsidRPr="00D931B5">
        <w:rPr>
          <w:b/>
          <w:bCs/>
        </w:rPr>
        <w:t>BFSI sector boasts a 42% margin</w:t>
      </w:r>
      <w:r w:rsidRPr="00D931B5">
        <w:t>. The company should capitalize on its large Indian employee base (73% of total resources) by investing in upskilling programs and specialized service lines to secure more high-value, complex BFSI projects within India. This would improve the blended margin from the domestic market.</w:t>
      </w:r>
    </w:p>
    <w:p w14:paraId="2A9D4980" w14:textId="77777777" w:rsidR="00D931B5" w:rsidRPr="00D931B5" w:rsidRDefault="00D931B5" w:rsidP="00D931B5">
      <w:pPr>
        <w:numPr>
          <w:ilvl w:val="0"/>
          <w:numId w:val="3"/>
        </w:numPr>
      </w:pPr>
      <w:r w:rsidRPr="00D931B5">
        <w:rPr>
          <w:b/>
          <w:bCs/>
        </w:rPr>
        <w:t>Product Business Diversification:</w:t>
      </w:r>
    </w:p>
    <w:p w14:paraId="10C57C0D" w14:textId="5462988D" w:rsidR="00D931B5" w:rsidRPr="00D931B5" w:rsidRDefault="00D931B5" w:rsidP="00D931B5">
      <w:pPr>
        <w:numPr>
          <w:ilvl w:val="1"/>
          <w:numId w:val="3"/>
        </w:numPr>
      </w:pPr>
      <w:r w:rsidRPr="00D931B5">
        <w:rPr>
          <w:b/>
          <w:bCs/>
        </w:rPr>
        <w:t>Cybersecurity &amp; DevOps Bundle:</w:t>
      </w:r>
      <w:r w:rsidRPr="00D931B5">
        <w:t xml:space="preserve"> Currently, Digital Marketing dominates product revenue (90%). Strategic investment in scaling the </w:t>
      </w:r>
      <w:r w:rsidRPr="00D931B5">
        <w:rPr>
          <w:b/>
          <w:bCs/>
        </w:rPr>
        <w:t>Cybersecurity</w:t>
      </w:r>
      <w:r w:rsidRPr="00D931B5">
        <w:t xml:space="preserve"> and </w:t>
      </w:r>
      <w:r w:rsidRPr="00D931B5">
        <w:rPr>
          <w:b/>
          <w:bCs/>
        </w:rPr>
        <w:t>DevOps bundle</w:t>
      </w:r>
      <w:r w:rsidRPr="00D931B5">
        <w:t xml:space="preserve"> products is crucial. These areas are high-demand and can command better pricing, diversifying revenue streams and potentially offering higher margins, especially when integrated with IT solutions for BFSI and Healthcare.</w:t>
      </w:r>
    </w:p>
    <w:p w14:paraId="40CEE59B" w14:textId="77777777" w:rsidR="00D931B5" w:rsidRPr="00D931B5" w:rsidRDefault="00D931B5" w:rsidP="00D931B5">
      <w:r w:rsidRPr="00D931B5">
        <w:pict w14:anchorId="4F80BD45">
          <v:rect id="_x0000_i1058" style="width:0;height:1.5pt" o:hralign="center" o:hrstd="t" o:hr="t" fillcolor="#a0a0a0" stroked="f"/>
        </w:pict>
      </w:r>
    </w:p>
    <w:p w14:paraId="78C5D664" w14:textId="77777777" w:rsidR="00D931B5" w:rsidRDefault="00D931B5" w:rsidP="00D931B5">
      <w:pPr>
        <w:rPr>
          <w:b/>
          <w:bCs/>
        </w:rPr>
      </w:pPr>
    </w:p>
    <w:p w14:paraId="263AD9D9" w14:textId="77777777" w:rsidR="00D931B5" w:rsidRDefault="00D931B5" w:rsidP="00D931B5">
      <w:pPr>
        <w:rPr>
          <w:b/>
          <w:bCs/>
        </w:rPr>
      </w:pPr>
    </w:p>
    <w:p w14:paraId="5C4B53D5" w14:textId="58BEAE8A" w:rsidR="00D931B5" w:rsidRPr="00D931B5" w:rsidRDefault="00D931B5" w:rsidP="00D931B5">
      <w:pPr>
        <w:pStyle w:val="Heading1"/>
      </w:pPr>
      <w:r w:rsidRPr="00D931B5">
        <w:lastRenderedPageBreak/>
        <w:t>4. Will Acquisition Help in Margin Improvement?</w:t>
      </w:r>
    </w:p>
    <w:p w14:paraId="50DBFB21" w14:textId="77777777" w:rsidR="00D931B5" w:rsidRPr="00D931B5" w:rsidRDefault="00D931B5" w:rsidP="00D931B5">
      <w:r w:rsidRPr="00D931B5">
        <w:rPr>
          <w:b/>
          <w:bCs/>
        </w:rPr>
        <w:t>Yes, acquisitions can significantly help in the improvement of margins, provided they are strategically aligned and executed.</w:t>
      </w:r>
    </w:p>
    <w:p w14:paraId="223DF848" w14:textId="77777777" w:rsidR="00D931B5" w:rsidRPr="00D931B5" w:rsidRDefault="00D931B5" w:rsidP="00D931B5">
      <w:r w:rsidRPr="00D931B5">
        <w:rPr>
          <w:b/>
          <w:bCs/>
        </w:rPr>
        <w:t>Reasons why acquisitions can help improve margins:</w:t>
      </w:r>
    </w:p>
    <w:p w14:paraId="3E6AAD16" w14:textId="77777777" w:rsidR="00D931B5" w:rsidRPr="00D931B5" w:rsidRDefault="00D931B5" w:rsidP="00D931B5">
      <w:pPr>
        <w:numPr>
          <w:ilvl w:val="0"/>
          <w:numId w:val="4"/>
        </w:numPr>
      </w:pPr>
      <w:r w:rsidRPr="00D931B5">
        <w:rPr>
          <w:b/>
          <w:bCs/>
        </w:rPr>
        <w:t>Access to Niche, High-Margin Technologies:</w:t>
      </w:r>
      <w:r w:rsidRPr="00D931B5">
        <w:t xml:space="preserve"> Acquiring companies specializing in cutting-edge or niche technologies (e.g., advanced AI/ML capabilities, specialized cloud security, or industry-specific SaaS solutions) can introduce </w:t>
      </w:r>
      <w:r w:rsidRPr="00D931B5">
        <w:rPr>
          <w:b/>
          <w:bCs/>
        </w:rPr>
        <w:t>higher-value services or products</w:t>
      </w:r>
      <w:r w:rsidRPr="00D931B5">
        <w:t xml:space="preserve"> that command premium pricing, directly boosting overall project/product margins.</w:t>
      </w:r>
    </w:p>
    <w:p w14:paraId="1D7EF10C" w14:textId="77777777" w:rsidR="00D931B5" w:rsidRPr="00D931B5" w:rsidRDefault="00D931B5" w:rsidP="00D931B5">
      <w:pPr>
        <w:numPr>
          <w:ilvl w:val="0"/>
          <w:numId w:val="4"/>
        </w:numPr>
      </w:pPr>
      <w:r w:rsidRPr="00D931B5">
        <w:rPr>
          <w:b/>
          <w:bCs/>
        </w:rPr>
        <w:t>Immediate Expansion into High-Margin Customer Bases/Geographies:</w:t>
      </w:r>
      <w:r w:rsidRPr="00D931B5">
        <w:t xml:space="preserve"> If the acquired organization possesses an established and profitable customer base primarily in </w:t>
      </w:r>
      <w:r w:rsidRPr="00D931B5">
        <w:rPr>
          <w:b/>
          <w:bCs/>
        </w:rPr>
        <w:t>high-margin regions (US, Europe)</w:t>
      </w:r>
      <w:r w:rsidRPr="00D931B5">
        <w:t xml:space="preserve"> or within </w:t>
      </w:r>
      <w:r w:rsidRPr="00D931B5">
        <w:rPr>
          <w:b/>
          <w:bCs/>
        </w:rPr>
        <w:t>high-margin sectors (BFSI, Healthcare, Retail)</w:t>
      </w:r>
      <w:r w:rsidRPr="00D931B5">
        <w:t>, this immediately injects profitable revenue into the acquiring company.</w:t>
      </w:r>
    </w:p>
    <w:p w14:paraId="29F21AD9" w14:textId="77777777" w:rsidR="00D931B5" w:rsidRPr="00D931B5" w:rsidRDefault="00D931B5" w:rsidP="00D931B5">
      <w:pPr>
        <w:numPr>
          <w:ilvl w:val="0"/>
          <w:numId w:val="4"/>
        </w:numPr>
      </w:pPr>
      <w:r w:rsidRPr="00D931B5">
        <w:rPr>
          <w:b/>
          <w:bCs/>
        </w:rPr>
        <w:t>Enhanced Cross-Sell Opportunities:</w:t>
      </w:r>
      <w:r w:rsidRPr="00D931B5">
        <w:t xml:space="preserve"> A larger, more diverse customer base gained through acquisition creates extensive opportunities to </w:t>
      </w:r>
      <w:r w:rsidRPr="00D931B5">
        <w:rPr>
          <w:b/>
          <w:bCs/>
        </w:rPr>
        <w:t>cross-sell existing high-margin IT solutions and products</w:t>
      </w:r>
      <w:r w:rsidRPr="00D931B5">
        <w:t xml:space="preserve"> (like the diversified cybersecurity or DevOps bundles) to new clients, leading to revenue growth without a proportional increase in sales acquisition costs.</w:t>
      </w:r>
    </w:p>
    <w:p w14:paraId="47FCC73B" w14:textId="77777777" w:rsidR="00D931B5" w:rsidRPr="00D931B5" w:rsidRDefault="00D931B5" w:rsidP="00D931B5">
      <w:pPr>
        <w:numPr>
          <w:ilvl w:val="0"/>
          <w:numId w:val="4"/>
        </w:numPr>
      </w:pPr>
      <w:r w:rsidRPr="00D931B5">
        <w:rPr>
          <w:b/>
          <w:bCs/>
        </w:rPr>
        <w:t>Acquisition of Strategic Talent and Intellectual Property:</w:t>
      </w:r>
      <w:r w:rsidRPr="00D931B5">
        <w:t xml:space="preserve"> Acquisitions are a fast way to bring in specialized talent, domain expertise, and proprietary intellectual property, which can accelerate the development of new, high-margin offerings and reduce time-to-market.</w:t>
      </w:r>
    </w:p>
    <w:p w14:paraId="4773F873" w14:textId="77777777" w:rsidR="00D931B5" w:rsidRPr="00D931B5" w:rsidRDefault="00D931B5" w:rsidP="00D931B5">
      <w:pPr>
        <w:numPr>
          <w:ilvl w:val="0"/>
          <w:numId w:val="4"/>
        </w:numPr>
      </w:pPr>
      <w:r w:rsidRPr="00D931B5">
        <w:rPr>
          <w:b/>
          <w:bCs/>
        </w:rPr>
        <w:t>Market Share Consolidation and Pricing Power:</w:t>
      </w:r>
      <w:r w:rsidRPr="00D931B5">
        <w:t xml:space="preserve"> Consolidating market share through acquisitions can provide the company with greater pricing leverage in specific segments, allowing for higher margins.</w:t>
      </w:r>
    </w:p>
    <w:p w14:paraId="470F41B2" w14:textId="77777777" w:rsidR="00D931B5" w:rsidRPr="00D931B5" w:rsidRDefault="00D931B5" w:rsidP="00D931B5">
      <w:r w:rsidRPr="00D931B5">
        <w:t>However, the success hinges on careful due diligence to ensure the acquired entity's profitability, cultural fit, and seamless integration, avoiding scenarios where integration costs or hidden liabilities negate potential margin benefits.</w:t>
      </w:r>
    </w:p>
    <w:p w14:paraId="2F58356A" w14:textId="77777777" w:rsidR="00D931B5" w:rsidRPr="00D931B5" w:rsidRDefault="00D931B5" w:rsidP="00D931B5">
      <w:r w:rsidRPr="00D931B5">
        <w:pict w14:anchorId="18E9ECDD">
          <v:rect id="_x0000_i1059" style="width:0;height:1.5pt" o:hralign="center" o:hrstd="t" o:hr="t" fillcolor="#a0a0a0" stroked="f"/>
        </w:pict>
      </w:r>
    </w:p>
    <w:p w14:paraId="028389E8" w14:textId="77777777" w:rsidR="00D931B5" w:rsidRDefault="00D931B5" w:rsidP="00D931B5">
      <w:pPr>
        <w:pStyle w:val="Heading1"/>
      </w:pPr>
    </w:p>
    <w:p w14:paraId="6605DEA0" w14:textId="50AFC774" w:rsidR="00D931B5" w:rsidRPr="00D931B5" w:rsidRDefault="00D931B5" w:rsidP="00D931B5">
      <w:pPr>
        <w:pStyle w:val="Heading1"/>
      </w:pPr>
      <w:r w:rsidRPr="00D931B5">
        <w:t>5. Recommendations for Investment and Acquisitions</w:t>
      </w:r>
    </w:p>
    <w:p w14:paraId="0A3A8608" w14:textId="77777777" w:rsidR="00D931B5" w:rsidRPr="00D931B5" w:rsidRDefault="00D931B5" w:rsidP="00D931B5">
      <w:r w:rsidRPr="00D931B5">
        <w:t>To effectively address the low margin improvement rate and surpass competitors, the company should implement a multi-faceted strategy encompassing targeted investments and selective acquisitions.</w:t>
      </w:r>
    </w:p>
    <w:p w14:paraId="02349596" w14:textId="77777777" w:rsidR="00D931B5" w:rsidRPr="00D931B5" w:rsidRDefault="00D931B5" w:rsidP="00D931B5">
      <w:pPr>
        <w:rPr>
          <w:b/>
          <w:bCs/>
        </w:rPr>
      </w:pPr>
      <w:r w:rsidRPr="00D931B5">
        <w:rPr>
          <w:b/>
          <w:bCs/>
        </w:rPr>
        <w:t>Recommendations for Investment:</w:t>
      </w:r>
    </w:p>
    <w:p w14:paraId="365B4335" w14:textId="77777777" w:rsidR="00D931B5" w:rsidRPr="00D931B5" w:rsidRDefault="00D931B5" w:rsidP="00D931B5">
      <w:pPr>
        <w:numPr>
          <w:ilvl w:val="0"/>
          <w:numId w:val="5"/>
        </w:numPr>
      </w:pPr>
      <w:r w:rsidRPr="00D931B5">
        <w:rPr>
          <w:b/>
          <w:bCs/>
        </w:rPr>
        <w:t>Aggressive Growth in High-Margin Geographies &amp; Sectors:</w:t>
      </w:r>
    </w:p>
    <w:p w14:paraId="662E0612" w14:textId="77777777" w:rsidR="00D931B5" w:rsidRPr="00D931B5" w:rsidRDefault="00D931B5" w:rsidP="00D931B5">
      <w:pPr>
        <w:numPr>
          <w:ilvl w:val="1"/>
          <w:numId w:val="5"/>
        </w:numPr>
      </w:pPr>
      <w:r w:rsidRPr="00D931B5">
        <w:rPr>
          <w:b/>
          <w:bCs/>
        </w:rPr>
        <w:t>Focus on US &amp; Europe Healthcare:</w:t>
      </w:r>
      <w:r w:rsidRPr="00D931B5">
        <w:t xml:space="preserve"> Dedicate significant resources to expanding the sales, delivery, and R&amp;D capabilities for </w:t>
      </w:r>
      <w:r w:rsidRPr="00D931B5">
        <w:rPr>
          <w:b/>
          <w:bCs/>
        </w:rPr>
        <w:t>healthcare IT solutions</w:t>
      </w:r>
      <w:r w:rsidRPr="00D931B5">
        <w:t xml:space="preserve"> in the US and Europe. This includes developing tailored solutions for electronic health records (EHR), telehealth, healthcare analytics, and robust cybersecurity for patient data.</w:t>
      </w:r>
    </w:p>
    <w:p w14:paraId="0EABCBC4" w14:textId="77777777" w:rsidR="00D931B5" w:rsidRPr="00D931B5" w:rsidRDefault="00D931B5" w:rsidP="00D931B5">
      <w:pPr>
        <w:numPr>
          <w:ilvl w:val="1"/>
          <w:numId w:val="5"/>
        </w:numPr>
      </w:pPr>
      <w:r w:rsidRPr="00D931B5">
        <w:rPr>
          <w:b/>
          <w:bCs/>
        </w:rPr>
        <w:t>Strategic Growth in Indian BFSI:</w:t>
      </w:r>
      <w:r w:rsidRPr="00D931B5">
        <w:t xml:space="preserve"> While India's overall margin is low, invest in deep domain expertise and advanced technological capabilities within the </w:t>
      </w:r>
      <w:r w:rsidRPr="00D931B5">
        <w:rPr>
          <w:b/>
          <w:bCs/>
        </w:rPr>
        <w:t>BFSI sector in India</w:t>
      </w:r>
      <w:r w:rsidRPr="00D931B5">
        <w:t>. Focus on high-value engagements like digital transformation for banks, regulatory compliance solutions, and fintech integrations, leveraging the cost advantage of the Indian talent pool for these specific high-margin projects.</w:t>
      </w:r>
    </w:p>
    <w:p w14:paraId="6FB4CEE7" w14:textId="77777777" w:rsidR="00D931B5" w:rsidRPr="00D931B5" w:rsidRDefault="00D931B5" w:rsidP="00D931B5">
      <w:pPr>
        <w:numPr>
          <w:ilvl w:val="1"/>
          <w:numId w:val="5"/>
        </w:numPr>
      </w:pPr>
      <w:r w:rsidRPr="00D931B5">
        <w:rPr>
          <w:b/>
          <w:bCs/>
        </w:rPr>
        <w:t>Expand Retail IT Solutions Globally:</w:t>
      </w:r>
      <w:r w:rsidRPr="00D931B5">
        <w:t xml:space="preserve"> Given the 39% margin, actively pursue opportunities to provide specialized IT services and digital solutions to </w:t>
      </w:r>
      <w:r w:rsidRPr="00D931B5">
        <w:rPr>
          <w:b/>
          <w:bCs/>
        </w:rPr>
        <w:t>retail clients</w:t>
      </w:r>
      <w:r w:rsidRPr="00D931B5">
        <w:t>, particularly focusing on established retail markets in the US and Europe.</w:t>
      </w:r>
    </w:p>
    <w:p w14:paraId="067276AC" w14:textId="77777777" w:rsidR="00D931B5" w:rsidRPr="00D931B5" w:rsidRDefault="00D931B5" w:rsidP="00D931B5">
      <w:pPr>
        <w:numPr>
          <w:ilvl w:val="0"/>
          <w:numId w:val="5"/>
        </w:numPr>
      </w:pPr>
      <w:r w:rsidRPr="00D931B5">
        <w:rPr>
          <w:b/>
          <w:bCs/>
        </w:rPr>
        <w:t>Product Portfolio Diversification &amp; Innovation:</w:t>
      </w:r>
    </w:p>
    <w:p w14:paraId="703F569C" w14:textId="77777777" w:rsidR="00D931B5" w:rsidRPr="00D931B5" w:rsidRDefault="00D931B5" w:rsidP="00D931B5">
      <w:pPr>
        <w:numPr>
          <w:ilvl w:val="1"/>
          <w:numId w:val="5"/>
        </w:numPr>
      </w:pPr>
      <w:r w:rsidRPr="00D931B5">
        <w:rPr>
          <w:b/>
          <w:bCs/>
        </w:rPr>
        <w:t>Scale Cybersecurity &amp; DevOps Products:</w:t>
      </w:r>
      <w:r w:rsidRPr="00D931B5">
        <w:t xml:space="preserve"> Substantially increase investment in the development, marketing, and sales of the </w:t>
      </w:r>
      <w:r w:rsidRPr="00D931B5">
        <w:rPr>
          <w:b/>
          <w:bCs/>
        </w:rPr>
        <w:t>Cybersecurity</w:t>
      </w:r>
      <w:r w:rsidRPr="00D931B5">
        <w:t xml:space="preserve"> and </w:t>
      </w:r>
      <w:r w:rsidRPr="00D931B5">
        <w:rPr>
          <w:b/>
          <w:bCs/>
        </w:rPr>
        <w:t>DevOps bundle</w:t>
      </w:r>
      <w:r w:rsidRPr="00D931B5">
        <w:t xml:space="preserve"> products. Build dedicated product teams and go-to-market strategies for these offerings to reduce reliance on digital marketing and tap into high-demand, high-margin product areas.</w:t>
      </w:r>
    </w:p>
    <w:p w14:paraId="48EA8C5E" w14:textId="77777777" w:rsidR="00D931B5" w:rsidRPr="00D931B5" w:rsidRDefault="00D931B5" w:rsidP="00D931B5">
      <w:pPr>
        <w:numPr>
          <w:ilvl w:val="0"/>
          <w:numId w:val="5"/>
        </w:numPr>
      </w:pPr>
      <w:r w:rsidRPr="00D931B5">
        <w:rPr>
          <w:b/>
          <w:bCs/>
        </w:rPr>
        <w:t>Internal Cost Optimization:</w:t>
      </w:r>
    </w:p>
    <w:p w14:paraId="6917C8FD" w14:textId="77777777" w:rsidR="00D931B5" w:rsidRPr="00D931B5" w:rsidRDefault="00D931B5" w:rsidP="00D931B5">
      <w:pPr>
        <w:numPr>
          <w:ilvl w:val="1"/>
          <w:numId w:val="5"/>
        </w:numPr>
      </w:pPr>
      <w:r w:rsidRPr="00D931B5">
        <w:rPr>
          <w:b/>
          <w:bCs/>
        </w:rPr>
        <w:t>Strategic Contractor Management:</w:t>
      </w:r>
      <w:r w:rsidRPr="00D931B5">
        <w:t xml:space="preserve"> Conduct a thorough review of the </w:t>
      </w:r>
      <w:r w:rsidRPr="00D931B5">
        <w:rPr>
          <w:b/>
          <w:bCs/>
        </w:rPr>
        <w:t>690 contractors</w:t>
      </w:r>
      <w:r w:rsidRPr="00D931B5">
        <w:t xml:space="preserve">. Identify high-performing individuals, especially those in India where costs are relatively lower, and offer them pathways to </w:t>
      </w:r>
      <w:r w:rsidRPr="00D931B5">
        <w:rPr>
          <w:b/>
          <w:bCs/>
        </w:rPr>
        <w:t>permanent employment</w:t>
      </w:r>
      <w:r w:rsidRPr="00D931B5">
        <w:t xml:space="preserve">. This can reduce the higher blended cost per </w:t>
      </w:r>
      <w:r w:rsidRPr="00D931B5">
        <w:lastRenderedPageBreak/>
        <w:t>employee (contractors are 1.4x costlier) and foster long-term workforce stability.</w:t>
      </w:r>
    </w:p>
    <w:p w14:paraId="50867FC1" w14:textId="77777777" w:rsidR="00D931B5" w:rsidRPr="00D931B5" w:rsidRDefault="00D931B5" w:rsidP="00D931B5">
      <w:pPr>
        <w:numPr>
          <w:ilvl w:val="1"/>
          <w:numId w:val="5"/>
        </w:numPr>
      </w:pPr>
      <w:r w:rsidRPr="00D931B5">
        <w:rPr>
          <w:b/>
          <w:bCs/>
        </w:rPr>
        <w:t>Operational Efficiency Initiatives:</w:t>
      </w:r>
      <w:r w:rsidRPr="00D931B5">
        <w:t xml:space="preserve"> Implement internal automation and process optimization initiatives across all departments (e.g., project management, HR, finance) to reduce operational overheads and improve resource utilization, directly impacting the cost structure.</w:t>
      </w:r>
    </w:p>
    <w:p w14:paraId="52DFF3E4" w14:textId="77777777" w:rsidR="00D931B5" w:rsidRPr="00D931B5" w:rsidRDefault="00D931B5" w:rsidP="00D931B5">
      <w:pPr>
        <w:pStyle w:val="Heading1"/>
      </w:pPr>
      <w:r w:rsidRPr="00D931B5">
        <w:t>Recommendations for Acquisitions:</w:t>
      </w:r>
    </w:p>
    <w:p w14:paraId="749C576E" w14:textId="77777777" w:rsidR="00D931B5" w:rsidRPr="00D931B5" w:rsidRDefault="00D931B5" w:rsidP="00D931B5">
      <w:r w:rsidRPr="00D931B5">
        <w:t xml:space="preserve">Acquisitions should be </w:t>
      </w:r>
      <w:r w:rsidRPr="00D931B5">
        <w:rPr>
          <w:b/>
          <w:bCs/>
        </w:rPr>
        <w:t>highly selective and strategically aligned</w:t>
      </w:r>
      <w:r w:rsidRPr="00D931B5">
        <w:t xml:space="preserve"> to address specific gaps in capabilities, market access, or technology that directly </w:t>
      </w:r>
      <w:proofErr w:type="gramStart"/>
      <w:r w:rsidRPr="00D931B5">
        <w:t>lead</w:t>
      </w:r>
      <w:proofErr w:type="gramEnd"/>
      <w:r w:rsidRPr="00D931B5">
        <w:t xml:space="preserve"> to higher margins.</w:t>
      </w:r>
    </w:p>
    <w:p w14:paraId="2CD2FC7E" w14:textId="77777777" w:rsidR="00D931B5" w:rsidRPr="00D931B5" w:rsidRDefault="00D931B5" w:rsidP="00D931B5">
      <w:pPr>
        <w:numPr>
          <w:ilvl w:val="0"/>
          <w:numId w:val="6"/>
        </w:numPr>
      </w:pPr>
      <w:r w:rsidRPr="00D931B5">
        <w:rPr>
          <w:b/>
          <w:bCs/>
        </w:rPr>
        <w:t>Niche Technology Acquisitions (Margin Enhancement):</w:t>
      </w:r>
    </w:p>
    <w:p w14:paraId="352D260C" w14:textId="77777777" w:rsidR="00D931B5" w:rsidRPr="00D931B5" w:rsidRDefault="00D931B5" w:rsidP="00D931B5">
      <w:pPr>
        <w:numPr>
          <w:ilvl w:val="1"/>
          <w:numId w:val="6"/>
        </w:numPr>
      </w:pPr>
      <w:r w:rsidRPr="00D931B5">
        <w:t xml:space="preserve">Target smaller organizations with </w:t>
      </w:r>
      <w:r w:rsidRPr="00D931B5">
        <w:rPr>
          <w:b/>
          <w:bCs/>
        </w:rPr>
        <w:t>proven proprietary technologies or deep expertise</w:t>
      </w:r>
      <w:r w:rsidRPr="00D931B5">
        <w:t xml:space="preserve"> in high-demand, high-margin areas that complement the company's existing offerings. Examples include AI-driven analytics, advanced cloud security platforms, specialized IoT solutions, or blockchain for enterprise. These acquisitions should bring in new, higher-margin revenue streams and intellectual property.</w:t>
      </w:r>
    </w:p>
    <w:p w14:paraId="20195DA6" w14:textId="77777777" w:rsidR="00D931B5" w:rsidRPr="00D931B5" w:rsidRDefault="00D931B5" w:rsidP="00D931B5">
      <w:pPr>
        <w:numPr>
          <w:ilvl w:val="0"/>
          <w:numId w:val="6"/>
        </w:numPr>
      </w:pPr>
      <w:r w:rsidRPr="00D931B5">
        <w:rPr>
          <w:b/>
          <w:bCs/>
        </w:rPr>
        <w:t>Customer Base Acquisitions in High-Margin Regions/Sectors (Revenue &amp; Margin Growth):</w:t>
      </w:r>
    </w:p>
    <w:p w14:paraId="082A6121" w14:textId="77777777" w:rsidR="00D931B5" w:rsidRPr="00D931B5" w:rsidRDefault="00D931B5" w:rsidP="00D931B5">
      <w:pPr>
        <w:numPr>
          <w:ilvl w:val="1"/>
          <w:numId w:val="6"/>
        </w:numPr>
      </w:pPr>
      <w:r w:rsidRPr="00D931B5">
        <w:t xml:space="preserve">Acquire companies that have an </w:t>
      </w:r>
      <w:r w:rsidRPr="00D931B5">
        <w:rPr>
          <w:b/>
          <w:bCs/>
        </w:rPr>
        <w:t>established, loyal, and profitable customer base</w:t>
      </w:r>
      <w:r w:rsidRPr="00D931B5">
        <w:t xml:space="preserve"> within the </w:t>
      </w:r>
      <w:r w:rsidRPr="00D931B5">
        <w:rPr>
          <w:b/>
          <w:bCs/>
        </w:rPr>
        <w:t>US or European markets</w:t>
      </w:r>
      <w:r w:rsidRPr="00D931B5">
        <w:t>, particularly those focused on the Healthcare, BFSI, or Retail sectors. This immediately grants access to high-margin revenue and accelerates market penetration without lengthy organic growth cycles.</w:t>
      </w:r>
    </w:p>
    <w:p w14:paraId="5CDCEED3" w14:textId="77777777" w:rsidR="00D931B5" w:rsidRPr="00D931B5" w:rsidRDefault="00D931B5" w:rsidP="00D931B5">
      <w:pPr>
        <w:numPr>
          <w:ilvl w:val="0"/>
          <w:numId w:val="6"/>
        </w:numPr>
      </w:pPr>
      <w:r w:rsidRPr="00D931B5">
        <w:rPr>
          <w:b/>
          <w:bCs/>
        </w:rPr>
        <w:t>Strategic Talent &amp; Domain Expertise Acquisitions (Capability Building):</w:t>
      </w:r>
    </w:p>
    <w:p w14:paraId="22C30B91" w14:textId="77777777" w:rsidR="00D931B5" w:rsidRPr="00D931B5" w:rsidRDefault="00D931B5" w:rsidP="00D931B5">
      <w:pPr>
        <w:numPr>
          <w:ilvl w:val="1"/>
          <w:numId w:val="6"/>
        </w:numPr>
      </w:pPr>
      <w:r w:rsidRPr="00D931B5">
        <w:t>Consider "</w:t>
      </w:r>
      <w:proofErr w:type="spellStart"/>
      <w:r w:rsidRPr="00D931B5">
        <w:t>acqui</w:t>
      </w:r>
      <w:proofErr w:type="spellEnd"/>
      <w:r w:rsidRPr="00D931B5">
        <w:t xml:space="preserve">-hires" of small teams or boutique firms known for </w:t>
      </w:r>
      <w:r w:rsidRPr="00D931B5">
        <w:rPr>
          <w:b/>
          <w:bCs/>
        </w:rPr>
        <w:t>exceptional talent and domain expertise</w:t>
      </w:r>
      <w:r w:rsidRPr="00D931B5">
        <w:t xml:space="preserve"> in critical areas (e.g., compliance experts for healthcare IT, data scientists for predictive analytics, or specialized cloud architects). This infusion of talent can accelerate service development and deliver high-value projects.</w:t>
      </w:r>
    </w:p>
    <w:p w14:paraId="2F9F7745" w14:textId="77777777" w:rsidR="00D931B5" w:rsidRPr="00D931B5" w:rsidRDefault="00D931B5" w:rsidP="00D931B5">
      <w:r w:rsidRPr="00D931B5">
        <w:t>By meticulously executing this multi-pronged strategy focused on expanding into high-margin segments and geographies, diversifying its product portfolio, optimizing internal costs, and making targeted strategic acquisitions, the Indian IT service and product company can significantly improve its year-on-year margin improvement rate and achieve sustainable growth.</w:t>
      </w:r>
    </w:p>
    <w:p w14:paraId="5ECC0430" w14:textId="77777777" w:rsidR="00DC6F3D" w:rsidRDefault="00DC6F3D"/>
    <w:sectPr w:rsidR="00DC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7EF6"/>
    <w:multiLevelType w:val="multilevel"/>
    <w:tmpl w:val="EF0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3304C"/>
    <w:multiLevelType w:val="multilevel"/>
    <w:tmpl w:val="1EF2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81EBE"/>
    <w:multiLevelType w:val="multilevel"/>
    <w:tmpl w:val="3534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65F0F"/>
    <w:multiLevelType w:val="multilevel"/>
    <w:tmpl w:val="17B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22F93"/>
    <w:multiLevelType w:val="multilevel"/>
    <w:tmpl w:val="BD8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D2B19"/>
    <w:multiLevelType w:val="multilevel"/>
    <w:tmpl w:val="26C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88768">
    <w:abstractNumId w:val="5"/>
  </w:num>
  <w:num w:numId="2" w16cid:durableId="1392314280">
    <w:abstractNumId w:val="0"/>
  </w:num>
  <w:num w:numId="3" w16cid:durableId="1965767421">
    <w:abstractNumId w:val="4"/>
  </w:num>
  <w:num w:numId="4" w16cid:durableId="691764196">
    <w:abstractNumId w:val="3"/>
  </w:num>
  <w:num w:numId="5" w16cid:durableId="1898394531">
    <w:abstractNumId w:val="1"/>
  </w:num>
  <w:num w:numId="6" w16cid:durableId="677006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B5"/>
    <w:rsid w:val="00A65B96"/>
    <w:rsid w:val="00AC0F47"/>
    <w:rsid w:val="00D931B5"/>
    <w:rsid w:val="00D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142"/>
  <w15:chartTrackingRefBased/>
  <w15:docId w15:val="{E7DE46C6-3A1B-4C8F-8ACF-3D625C5A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Abhie_</dc:creator>
  <cp:keywords/>
  <dc:description/>
  <cp:lastModifiedBy>_ Abhie_</cp:lastModifiedBy>
  <cp:revision>1</cp:revision>
  <dcterms:created xsi:type="dcterms:W3CDTF">2025-07-17T14:44:00Z</dcterms:created>
  <dcterms:modified xsi:type="dcterms:W3CDTF">2025-07-17T14:48:00Z</dcterms:modified>
</cp:coreProperties>
</file>