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Migration Handoff Guide — Abhishek Goswami Music</w:t>
      </w:r>
    </w:p>
    <w:bookmarkStart w:id="24" w:name="Xbfbe01453baf6f6f441ef8349d0316362477b8f"/>
    <w:p>
      <w:pPr>
        <w:pStyle w:val="Heading1"/>
      </w:pPr>
      <w:r>
        <w:t xml:space="preserve">Migration Handoff Guide — Abhishek Goswami Music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29, 2026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Abhishek Goswami Music — Course Selling Platform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Next.js 16, Supabase, Razorpay, Gmail SMTP, Vercel</w:t>
      </w:r>
    </w:p>
    <w:p>
      <w:r>
        <w:pict>
          <v:rect style="width:0;height:1.5pt" o:hralign="center" o:hrstd="t" o:hr="t"/>
        </w:pic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A Next.js 16 course-selling platform where users can browse and purchase music courses. Course content is delivered via embedded YouTube videos. The platform includes: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site</w:t>
      </w:r>
      <w:r>
        <w:t xml:space="preserve"> </w:t>
      </w:r>
      <w:r>
        <w:t xml:space="preserve">— Course listings, purchase flow, video playback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— Course management, video management, contact messages, payment records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Guest checkout</w:t>
      </w:r>
      <w:r>
        <w:t xml:space="preserve"> </w:t>
      </w:r>
      <w:r>
        <w:t xml:space="preserve">— Buyers don’t need an account; access is tied to email + access token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recovery</w:t>
      </w:r>
      <w:r>
        <w:t xml:space="preserve"> </w:t>
      </w:r>
      <w:r>
        <w:t xml:space="preserve">— Email-based recovery flow for returning buyers</w:t>
      </w:r>
    </w:p>
    <w:p>
      <w:r>
        <w:pict>
          <v:rect style="width:0;height:1.5pt" o:hralign="center" o:hrstd="t" o:hr="t"/>
        </w:pict>
      </w:r>
    </w:p>
    <w:bookmarkEnd w:id="9"/>
    <w:bookmarkStart w:id="10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16.2.4</w:t>
            </w:r>
          </w:p>
        </w:tc>
        <w:tc>
          <w:tcPr/>
          <w:p>
            <w:pPr>
              <w:pStyle w:val="Compact"/>
            </w:pPr>
            <w:r>
              <w:t xml:space="preserve">App Router, TypeScript, Tailwind CSS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5 tables with Row Level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Admin login + session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course-thumbnails</w:t>
            </w:r>
            <w:r>
              <w:t xml:space="preserve"> </w:t>
            </w:r>
            <w:r>
              <w:t xml:space="preserve">bucket (public)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Razorpay</w:t>
            </w:r>
          </w:p>
        </w:tc>
        <w:tc>
          <w:tcPr/>
          <w:p>
            <w:pPr>
              <w:pStyle w:val="Compact"/>
            </w:pPr>
            <w:r>
              <w:t xml:space="preserve">Order creation + HMAC signature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Nodemailer + Gmail SMTP</w:t>
            </w:r>
          </w:p>
        </w:tc>
        <w:tc>
          <w:tcPr/>
          <w:p>
            <w:pPr>
              <w:pStyle w:val="Compact"/>
            </w:pPr>
            <w:r>
              <w:t xml:space="preserve">Contact notifications, access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Mumbai region (bom1)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Videos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Unlisted videos embedded via iframe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what-changes-vs.-what-stays"/>
    <w:p>
      <w:pPr>
        <w:pStyle w:val="Heading2"/>
      </w:pPr>
      <w:r>
        <w:t xml:space="preserve">3. What Changes vs. What Stays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Change Needed?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Razorpay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Same account and keys — reuse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 SMTP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Same Gmail credentials — reuse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Same domain — just re-point to new team’s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New project needed</w:t>
            </w:r>
          </w:p>
        </w:tc>
        <w:tc>
          <w:tcPr/>
          <w:p>
            <w:pPr>
              <w:pStyle w:val="Compact"/>
            </w:pPr>
            <w:r>
              <w:t xml:space="preserve">Migrate database + storage to new team’s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New project needed</w:t>
            </w:r>
          </w:p>
        </w:tc>
        <w:tc>
          <w:tcPr/>
          <w:p>
            <w:pPr>
              <w:pStyle w:val="Compact"/>
            </w:pPr>
            <w:r>
              <w:t xml:space="preserve">Deploy to new team’s Vercel account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upabase-migration-main-effort"/>
    <w:p>
      <w:pPr>
        <w:pStyle w:val="Heading2"/>
      </w:pPr>
      <w:r>
        <w:t xml:space="preserve">4. Supabase Migration (Main Effort)</w:t>
      </w:r>
    </w:p>
    <w:p>
      <w:pPr>
        <w:pStyle w:val="FirstParagraph"/>
      </w:pPr>
      <w:r>
        <w:rPr>
          <w:b/>
          <w:bCs/>
        </w:rPr>
        <w:t xml:space="preserve">Current project URL:</w:t>
      </w:r>
      <w:r>
        <w:t xml:space="preserve"> </w:t>
      </w:r>
      <w:r>
        <w:t xml:space="preserve">Hosted on Supabase cloud.</w:t>
      </w:r>
    </w:p>
    <w:p>
      <w:pPr>
        <w:pStyle w:val="BodyText"/>
      </w:pPr>
      <w:r>
        <w:rPr>
          <w:b/>
          <w:bCs/>
        </w:rPr>
        <w:t xml:space="preserve">Action needed:</w:t>
      </w:r>
    </w:p>
    <w:p>
      <w:pPr>
        <w:pStyle w:val="Compact"/>
        <w:numPr>
          <w:ilvl w:val="0"/>
          <w:numId w:val="1002"/>
        </w:numPr>
      </w:pPr>
      <w:r>
        <w:t xml:space="preserve">Create a new Supabase project under the new team’s account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supabase-migration.sql</w:t>
      </w:r>
      <w:r>
        <w:t xml:space="preserve"> </w:t>
      </w:r>
      <w:r>
        <w:t xml:space="preserve">(included in the repository root) to create the full schema with:</w:t>
      </w:r>
    </w:p>
    <w:p>
      <w:pPr>
        <w:pStyle w:val="Compact"/>
        <w:numPr>
          <w:ilvl w:val="1"/>
          <w:numId w:val="1003"/>
        </w:numPr>
      </w:pPr>
      <w:r>
        <w:t xml:space="preserve">All 5 tables</w:t>
      </w:r>
    </w:p>
    <w:p>
      <w:pPr>
        <w:pStyle w:val="Compact"/>
        <w:numPr>
          <w:ilvl w:val="1"/>
          <w:numId w:val="1003"/>
        </w:numPr>
      </w:pPr>
      <w:r>
        <w:t xml:space="preserve">Row Level Security (RLS) policies</w:t>
      </w:r>
    </w:p>
    <w:p>
      <w:pPr>
        <w:pStyle w:val="Compact"/>
        <w:numPr>
          <w:ilvl w:val="1"/>
          <w:numId w:val="1003"/>
        </w:numPr>
      </w:pPr>
      <w:r>
        <w:t xml:space="preserve">Indexes</w:t>
      </w:r>
    </w:p>
    <w:p>
      <w:pPr>
        <w:pStyle w:val="Compact"/>
        <w:numPr>
          <w:ilvl w:val="1"/>
          <w:numId w:val="1003"/>
        </w:numPr>
      </w:pPr>
      <w:r>
        <w:t xml:space="preserve">Triggers (auto-update timestamps, auto-create profile on signup)</w:t>
      </w:r>
    </w:p>
    <w:p>
      <w:pPr>
        <w:pStyle w:val="Compact"/>
        <w:numPr>
          <w:ilvl w:val="0"/>
          <w:numId w:val="1002"/>
        </w:numPr>
      </w:pPr>
      <w:r>
        <w:t xml:space="preserve">Export existing data from the current project:</w:t>
      </w:r>
    </w:p>
    <w:p>
      <w:pPr>
        <w:pStyle w:val="Compact"/>
        <w:numPr>
          <w:ilvl w:val="1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via Supabase dashboard or CLI</w:t>
      </w:r>
    </w:p>
    <w:p>
      <w:pPr>
        <w:pStyle w:val="Compact"/>
        <w:numPr>
          <w:ilvl w:val="1"/>
          <w:numId w:val="1004"/>
        </w:numPr>
      </w:pPr>
      <w:r>
        <w:t xml:space="preserve">Or export tables as CSV from the Supabase Table Editor</w:t>
      </w:r>
    </w:p>
    <w:p>
      <w:pPr>
        <w:pStyle w:val="Compact"/>
        <w:numPr>
          <w:ilvl w:val="0"/>
          <w:numId w:val="1002"/>
        </w:numPr>
      </w:pPr>
      <w:r>
        <w:t xml:space="preserve">Import data into the new project</w:t>
      </w:r>
    </w:p>
    <w:p>
      <w:pPr>
        <w:pStyle w:val="Compact"/>
        <w:numPr>
          <w:ilvl w:val="0"/>
          <w:numId w:val="1002"/>
        </w:numPr>
      </w:pPr>
      <w:r>
        <w:t xml:space="preserve">Recreate the</w:t>
      </w:r>
      <w:r>
        <w:t xml:space="preserve"> </w:t>
      </w:r>
      <w:r>
        <w:rPr>
          <w:rStyle w:val="VerbatimChar"/>
        </w:rPr>
        <w:t xml:space="preserve">course-thumbnails</w:t>
      </w:r>
      <w:r>
        <w:t xml:space="preserve"> </w:t>
      </w:r>
      <w:r>
        <w:t xml:space="preserve">storage bucket (set to</w:t>
      </w:r>
      <w:r>
        <w:t xml:space="preserve"> </w:t>
      </w:r>
      <w:r>
        <w:rPr>
          <w:b/>
          <w:bCs/>
        </w:rPr>
        <w:t xml:space="preserve">public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Download all existing thumbnails and re-upload to the new bucket</w:t>
      </w:r>
    </w:p>
    <w:p>
      <w:pPr>
        <w:pStyle w:val="Compact"/>
        <w:numPr>
          <w:ilvl w:val="0"/>
          <w:numId w:val="1002"/>
        </w:numPr>
      </w:pPr>
      <w:r>
        <w:t xml:space="preserve">Update Supabase environment variables to point to the new project</w:t>
      </w:r>
    </w:p>
    <w:p>
      <w:pPr>
        <w:pStyle w:val="FirstParagraph"/>
      </w:pPr>
      <w:r>
        <w:rPr>
          <w:b/>
          <w:bCs/>
        </w:rPr>
        <w:t xml:space="preserve">Database Tables: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User accounts &amp; roles</w:t>
            </w:r>
          </w:p>
        </w:tc>
        <w:tc>
          <w:tcPr/>
          <w:p>
            <w:pPr>
              <w:pStyle w:val="Compact"/>
            </w:pPr>
            <w:r>
              <w:t xml:space="preserve">id, email, role (user/admin)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Course listings</w:t>
            </w:r>
          </w:p>
        </w:tc>
        <w:tc>
          <w:tcPr/>
          <w:p>
            <w:pPr>
              <w:pStyle w:val="Compact"/>
            </w:pPr>
            <w:r>
              <w:t xml:space="preserve">title, slug, price (paise), thumbnail_url, is_published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course_videos</w:t>
            </w:r>
          </w:p>
        </w:tc>
        <w:tc>
          <w:tcPr/>
          <w:p>
            <w:pPr>
              <w:pStyle w:val="Compact"/>
            </w:pPr>
            <w:r>
              <w:t xml:space="preserve">Lesson videos</w:t>
            </w:r>
          </w:p>
        </w:tc>
        <w:tc>
          <w:tcPr/>
          <w:p>
            <w:pPr>
              <w:pStyle w:val="Compact"/>
            </w:pPr>
            <w:r>
              <w:t xml:space="preserve">course_id, title, youtube_url, sort_order, is_preview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purchases</w:t>
            </w:r>
          </w:p>
        </w:tc>
        <w:tc>
          <w:tcPr/>
          <w:p>
            <w:pPr>
              <w:pStyle w:val="Compact"/>
            </w:pPr>
            <w:r>
              <w:t xml:space="preserve">Payment records</w:t>
            </w:r>
          </w:p>
        </w:tc>
        <w:tc>
          <w:tcPr/>
          <w:p>
            <w:pPr>
              <w:pStyle w:val="Compact"/>
            </w:pPr>
            <w:r>
              <w:t xml:space="preserve">email, course_id, razorpay_payment_id, status, access_token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contact_messages</w:t>
            </w:r>
          </w:p>
        </w:tc>
        <w:tc>
          <w:tcPr/>
          <w:p>
            <w:pPr>
              <w:pStyle w:val="Compact"/>
            </w:pPr>
            <w:r>
              <w:t xml:space="preserve">Contact form submissions</w:t>
            </w:r>
          </w:p>
        </w:tc>
        <w:tc>
          <w:tcPr/>
          <w:p>
            <w:pPr>
              <w:pStyle w:val="Compact"/>
            </w:pPr>
            <w:r>
              <w:t xml:space="preserve">name, email, message, is_read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vercel-domain-transfer"/>
    <w:p>
      <w:pPr>
        <w:pStyle w:val="Heading2"/>
      </w:pPr>
      <w:r>
        <w:t xml:space="preserve">5. Vercel &amp; Domain Transfer</w:t>
      </w:r>
    </w:p>
    <w:p>
      <w:pPr>
        <w:pStyle w:val="FirstParagraph"/>
      </w:pPr>
      <w:r>
        <w:t xml:space="preserve">This is the key infrastructure change. The domain stays the same — it just needs to point to the new team’s Vercel project.</w:t>
      </w:r>
    </w:p>
    <w:bookmarkStart w:id="13" w:name="Xac8fd88f6293cc31bdeff34ebb26f58799dfdc7"/>
    <w:p>
      <w:pPr>
        <w:pStyle w:val="Heading3"/>
      </w:pPr>
      <w:r>
        <w:t xml:space="preserve">Step-by-step: Transfer to New Team’s Vercel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team</w:t>
      </w:r>
      <w:r>
        <w:t xml:space="preserve"> </w:t>
      </w:r>
      <w:r>
        <w:t xml:space="preserve">creates a Vercel account and imports the Git repository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team</w:t>
      </w:r>
      <w:r>
        <w:t xml:space="preserve"> </w:t>
      </w:r>
      <w:r>
        <w:t xml:space="preserve">sets all environment variables in their Vercel project dashboard (see Section 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team</w:t>
      </w:r>
      <w:r>
        <w:t xml:space="preserve"> </w:t>
      </w:r>
      <w:r>
        <w:t xml:space="preserve">adds the domain in their Vercel project:</w:t>
      </w:r>
      <w:r>
        <w:t xml:space="preserve"> </w:t>
      </w:r>
      <w:r>
        <w:rPr>
          <w:b/>
          <w:bCs/>
        </w:rPr>
        <w:t xml:space="preserve">Project Settings &gt; Domains &gt; Add</w:t>
      </w:r>
    </w:p>
    <w:p>
      <w:pPr>
        <w:pStyle w:val="Compact"/>
        <w:numPr>
          <w:ilvl w:val="0"/>
          <w:numId w:val="1005"/>
        </w:numPr>
      </w:pPr>
      <w:r>
        <w:t xml:space="preserve">Vercel will provide DNS records (typically an A record or CNAME)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owner</w:t>
      </w:r>
      <w:r>
        <w:t xml:space="preserve"> </w:t>
      </w:r>
      <w:r>
        <w:t xml:space="preserve">removes the domain from the old Vercel project:</w:t>
      </w:r>
      <w:r>
        <w:t xml:space="preserve"> </w:t>
      </w:r>
      <w:r>
        <w:rPr>
          <w:b/>
          <w:bCs/>
        </w:rPr>
        <w:t xml:space="preserve">Project Settings &gt; Domains &gt; Remove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owner</w:t>
      </w:r>
      <w:r>
        <w:t xml:space="preserve"> </w:t>
      </w:r>
      <w:r>
        <w:t xml:space="preserve">updates DNS records at the domain registrar to point to the new team’s Vercel:</w:t>
      </w:r>
    </w:p>
    <w:p>
      <w:pPr>
        <w:pStyle w:val="Compact"/>
        <w:numPr>
          <w:ilvl w:val="1"/>
          <w:numId w:val="1006"/>
        </w:numPr>
      </w:pPr>
      <w:r>
        <w:t xml:space="preserve">If using Vercel DNS: Transfer the domain to the new team’s Vercel account via</w:t>
      </w:r>
      <w:r>
        <w:t xml:space="preserve"> </w:t>
      </w:r>
      <w:r>
        <w:rPr>
          <w:b/>
          <w:bCs/>
        </w:rPr>
        <w:t xml:space="preserve">Settings &gt; Domains &gt; Transfer</w:t>
      </w:r>
    </w:p>
    <w:p>
      <w:pPr>
        <w:pStyle w:val="Compact"/>
        <w:numPr>
          <w:ilvl w:val="1"/>
          <w:numId w:val="1006"/>
        </w:numPr>
      </w:pPr>
      <w:r>
        <w:t xml:space="preserve">If using an external registrar (GoDaddy, Namecheap, Cloudflare, etc.): Update the DNS records to the values provided by the new team’s Vercel project</w:t>
      </w:r>
    </w:p>
    <w:p>
      <w:pPr>
        <w:pStyle w:val="Compact"/>
        <w:numPr>
          <w:ilvl w:val="0"/>
          <w:numId w:val="1005"/>
        </w:numPr>
      </w:pPr>
      <w:r>
        <w:t xml:space="preserve">Wait for DNS propagation (usually minutes, can take up to 48 hours)</w:t>
      </w:r>
    </w:p>
    <w:p>
      <w:pPr>
        <w:pStyle w:val="Compact"/>
        <w:numPr>
          <w:ilvl w:val="0"/>
          <w:numId w:val="1005"/>
        </w:numPr>
      </w:pPr>
      <w:r>
        <w:t xml:space="preserve">Verify the site loads on the new deployment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owner</w:t>
      </w:r>
      <w:r>
        <w:t xml:space="preserve"> </w:t>
      </w:r>
      <w:r>
        <w:t xml:space="preserve">deletes the old Vercel project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To avoid downtime, coordinate steps 5-6 together. Remove from old project and update DNS in quick succession, or have the new team’s Vercel project ready first.</w:t>
      </w:r>
    </w:p>
    <w:bookmarkEnd w:id="13"/>
    <w:bookmarkStart w:id="14" w:name="X9b2372dd7ef4e7e8686c036c8560a0fcb1f31fa"/>
    <w:p>
      <w:pPr>
        <w:pStyle w:val="Heading3"/>
      </w:pPr>
      <w:r>
        <w:t xml:space="preserve">Alternative: Transfer Vercel Project Directly</w:t>
      </w:r>
    </w:p>
    <w:p>
      <w:pPr>
        <w:pStyle w:val="FirstParagraph"/>
      </w:pPr>
      <w:r>
        <w:t xml:space="preserve">If both parties are on Vercel Pro/Enterprise, Vercel supports direct project transfers:</w:t>
      </w:r>
      <w:r>
        <w:t xml:space="preserve"> </w:t>
      </w:r>
      <w:r>
        <w:t xml:space="preserve">- Go to</w:t>
      </w:r>
      <w:r>
        <w:t xml:space="preserve"> </w:t>
      </w:r>
      <w:r>
        <w:rPr>
          <w:b/>
          <w:bCs/>
        </w:rPr>
        <w:t xml:space="preserve">Project Settings &gt; General &gt; Transfer Project</w:t>
      </w:r>
      <w:r>
        <w:t xml:space="preserve"> </w:t>
      </w:r>
      <w:r>
        <w:t xml:space="preserve">- Enter the new team’s Vercel account</w:t>
      </w:r>
      <w:r>
        <w:t xml:space="preserve"> </w:t>
      </w:r>
      <w:r>
        <w:t xml:space="preserve">- This transfers the project, environment variables, and domain configuration in one step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nvironment-variables"/>
    <w:p>
      <w:pPr>
        <w:pStyle w:val="Heading2"/>
      </w:pPr>
      <w:r>
        <w:t xml:space="preserve">6. Environment Variables</w:t>
      </w:r>
    </w:p>
    <w:p>
      <w:pPr>
        <w:pStyle w:val="FirstParagraph"/>
      </w:pPr>
      <w:r>
        <w:t xml:space="preserve">The new team must configure these in their Vercel dashboard (</w:t>
      </w:r>
      <w:r>
        <w:rPr>
          <w:b/>
          <w:bCs/>
        </w:rPr>
        <w:t xml:space="preserve">Project Settings &gt; Environment Variables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 Supabase (from their NEW Supabase project)</w:t>
      </w:r>
      <w:r>
        <w:br/>
      </w:r>
      <w:r>
        <w:rPr>
          <w:rStyle w:val="VerbatimChar"/>
        </w:rPr>
        <w:t xml:space="preserve">NEXT_PUBLIC_SUPABASE_URL=https://xxxxx.supabase.co</w:t>
      </w:r>
      <w:r>
        <w:br/>
      </w:r>
      <w:r>
        <w:rPr>
          <w:rStyle w:val="VerbatimChar"/>
        </w:rPr>
        <w:t xml:space="preserve">NEXT_PUBLIC_SUPABASE_ANON_KEY=eyJ...</w:t>
      </w:r>
      <w:r>
        <w:br/>
      </w:r>
      <w:r>
        <w:rPr>
          <w:rStyle w:val="VerbatimChar"/>
        </w:rPr>
        <w:t xml:space="preserve">SUPABASE_SERVICE_ROLE_KEY=eyJ...</w:t>
      </w:r>
      <w:r>
        <w:br/>
      </w:r>
      <w:r>
        <w:br/>
      </w:r>
      <w:r>
        <w:rPr>
          <w:rStyle w:val="VerbatimChar"/>
        </w:rPr>
        <w:t xml:space="preserve"># Razorpay (NO CHANGE — same keys)</w:t>
      </w:r>
      <w:r>
        <w:br/>
      </w:r>
      <w:r>
        <w:rPr>
          <w:rStyle w:val="VerbatimChar"/>
        </w:rPr>
        <w:t xml:space="preserve">NEXT_PUBLIC_RAZORPAY_KEY_ID=&lt;provide current key&gt;</w:t>
      </w:r>
      <w:r>
        <w:br/>
      </w:r>
      <w:r>
        <w:rPr>
          <w:rStyle w:val="VerbatimChar"/>
        </w:rPr>
        <w:t xml:space="preserve">RAZORPAY_KEY_SECRET=&lt;provide current secret&gt;</w:t>
      </w:r>
      <w:r>
        <w:br/>
      </w:r>
      <w:r>
        <w:br/>
      </w:r>
      <w:r>
        <w:rPr>
          <w:rStyle w:val="VerbatimChar"/>
        </w:rPr>
        <w:t xml:space="preserve"># Gmail SMTP (NO CHANGE — same credentials)</w:t>
      </w:r>
      <w:r>
        <w:br/>
      </w:r>
      <w:r>
        <w:rPr>
          <w:rStyle w:val="VerbatimChar"/>
        </w:rPr>
        <w:t xml:space="preserve">GMAIL_USER=&lt;provide current email&gt;</w:t>
      </w:r>
      <w:r>
        <w:br/>
      </w:r>
      <w:r>
        <w:rPr>
          <w:rStyle w:val="VerbatimChar"/>
        </w:rPr>
        <w:t xml:space="preserve">GMAIL_APP_PASSWORD=&lt;provide current app password&gt;</w:t>
      </w:r>
      <w:r>
        <w:br/>
      </w:r>
      <w:r>
        <w:br/>
      </w:r>
      <w:r>
        <w:rPr>
          <w:rStyle w:val="VerbatimChar"/>
        </w:rPr>
        <w:t xml:space="preserve"># Application URL (NO CHANGE — same domain)</w:t>
      </w:r>
      <w:r>
        <w:br/>
      </w:r>
      <w:r>
        <w:rPr>
          <w:rStyle w:val="VerbatimChar"/>
        </w:rPr>
        <w:t xml:space="preserve">NEXT_PUBLIC_APP_URL=https://&lt;current-domain&gt;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Only the three Supabase variables change. Razorpay, Gmail, and App URL stay the same. Share the Razorpay and Gmail credentials securely with the new team (use a password manager or encrypted channel).</w:t>
      </w:r>
    </w:p>
    <w:p>
      <w:r>
        <w:pict>
          <v:rect style="width:0;height:1.5pt" o:hralign="center" o:hrstd="t" o:hr="t"/>
        </w:pict>
      </w:r>
    </w:p>
    <w:bookmarkEnd w:id="16"/>
    <w:bookmarkStart w:id="17" w:name="key-files-reference"/>
    <w:p>
      <w:pPr>
        <w:pStyle w:val="Heading2"/>
      </w:pPr>
      <w:r>
        <w:t xml:space="preserve">7. Key Files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supabase-migration.sql</w:t>
            </w:r>
          </w:p>
        </w:tc>
        <w:tc>
          <w:tcPr/>
          <w:p>
            <w:pPr>
              <w:pStyle w:val="Compact"/>
            </w:pPr>
            <w:r>
              <w:t xml:space="preserve">Full database schema, RLS policies, indexes,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src/lib/supabase/admin.ts</w:t>
            </w:r>
          </w:p>
        </w:tc>
        <w:tc>
          <w:tcPr/>
          <w:p>
            <w:pPr>
              <w:pStyle w:val="Compact"/>
            </w:pPr>
            <w:r>
              <w:t xml:space="preserve">Service-role Supabase client (bypasses 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src/lib/supabase/server.ts</w:t>
            </w:r>
          </w:p>
        </w:tc>
        <w:tc>
          <w:tcPr/>
          <w:p>
            <w:pPr>
              <w:pStyle w:val="Compact"/>
            </w:pPr>
            <w:r>
              <w:t xml:space="preserve">Server-side Supabase client with SSR cookie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src/lib/supabase/client.ts</w:t>
            </w:r>
          </w:p>
        </w:tc>
        <w:tc>
          <w:tcPr/>
          <w:p>
            <w:pPr>
              <w:pStyle w:val="Compact"/>
            </w:pPr>
            <w:r>
              <w:t xml:space="preserve">Browser-side Supabase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src/lib/razorpay.ts</w:t>
            </w:r>
          </w:p>
        </w:tc>
        <w:tc>
          <w:tcPr/>
          <w:p>
            <w:pPr>
              <w:pStyle w:val="Compact"/>
            </w:pPr>
            <w:r>
              <w:t xml:space="preserve">Razorpay SDK initialization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src/proxy.ts</w:t>
            </w:r>
          </w:p>
        </w:tc>
        <w:tc>
          <w:tcPr/>
          <w:p>
            <w:pPr>
              <w:pStyle w:val="Compact"/>
            </w:pPr>
            <w:r>
              <w:t xml:space="preserve">Middleware — CSRF protection + admin route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</w:p>
        </w:tc>
        <w:tc>
          <w:tcPr/>
          <w:p>
            <w:pPr>
              <w:pStyle w:val="Compact"/>
            </w:pPr>
            <w:r>
              <w:t xml:space="preserve">CSP headers, security headers, image remote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</w:p>
        </w:tc>
        <w:tc>
          <w:tcPr/>
          <w:p>
            <w:pPr>
              <w:pStyle w:val="Compact"/>
            </w:pPr>
            <w:r>
              <w:t xml:space="preserve">Deployment region configuration (Mumbai)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src/types/database.ts</w:t>
            </w:r>
          </w:p>
        </w:tc>
        <w:tc>
          <w:tcPr/>
          <w:p>
            <w:pPr>
              <w:pStyle w:val="Compact"/>
            </w:pPr>
            <w:r>
              <w:t xml:space="preserve">TypeScript interfaces for all database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src/lib/constants.ts</w:t>
            </w:r>
          </w:p>
        </w:tc>
        <w:tc>
          <w:tcPr/>
          <w:p>
            <w:pPr>
              <w:pStyle w:val="Compact"/>
            </w:pPr>
            <w:r>
              <w:t xml:space="preserve">Site name, tagline, description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ecurity-configuration"/>
    <w:p>
      <w:pPr>
        <w:pStyle w:val="Heading2"/>
      </w:pPr>
      <w:r>
        <w:t xml:space="preserve">8. Security Configuration</w:t>
      </w:r>
    </w:p>
    <w:p>
      <w:pPr>
        <w:pStyle w:val="FirstParagraph"/>
      </w:pPr>
      <w:r>
        <w:t xml:space="preserve">The following security measures are configured 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src/proxy.ts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 Security Policy (CSP)</w:t>
      </w:r>
      <w:r>
        <w:t xml:space="preserve"> </w:t>
      </w:r>
      <w:r>
        <w:t xml:space="preserve">— Restricts script, style, image, and frame sources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CSRF Protection</w:t>
      </w:r>
      <w:r>
        <w:t xml:space="preserve"> </w:t>
      </w:r>
      <w:r>
        <w:t xml:space="preserve">— Blocks cross-origin mutations to</w:t>
      </w:r>
      <w:r>
        <w:t xml:space="preserve"> </w:t>
      </w:r>
      <w:r>
        <w:rPr>
          <w:rStyle w:val="VerbatimChar"/>
        </w:rPr>
        <w:t xml:space="preserve">/api/*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Headers</w:t>
      </w:r>
      <w:r>
        <w:t xml:space="preserve"> </w:t>
      </w:r>
      <w:r>
        <w:t xml:space="preserve">— X-Frame-Options, HSTS, X-Content-Type-Options, Referrer-Policy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 Auth Middleware</w:t>
      </w:r>
      <w:r>
        <w:t xml:space="preserve"> </w:t>
      </w:r>
      <w:r>
        <w:t xml:space="preserve">— Verifies admin role before allowing access to</w:t>
      </w:r>
      <w:r>
        <w:t xml:space="preserve"> </w:t>
      </w:r>
      <w:r>
        <w:rPr>
          <w:rStyle w:val="VerbatimChar"/>
        </w:rPr>
        <w:t xml:space="preserve">/admin/*</w:t>
      </w:r>
    </w:p>
    <w:p>
      <w:pPr>
        <w:pStyle w:val="FirstParagraph"/>
      </w:pPr>
      <w:r>
        <w:t xml:space="preserve">No changes needed here since the domain remains the same.</w:t>
      </w:r>
    </w:p>
    <w:p>
      <w:r>
        <w:pict>
          <v:rect style="width:0;height:1.5pt" o:hralign="center" o:hrstd="t" o:hr="t"/>
        </w:pict>
      </w:r>
    </w:p>
    <w:bookmarkEnd w:id="18"/>
    <w:bookmarkStart w:id="19" w:name="razorpay-details-no-change"/>
    <w:p>
      <w:pPr>
        <w:pStyle w:val="Heading2"/>
      </w:pPr>
      <w:r>
        <w:t xml:space="preserve">9. Razorpay Details (No Change)</w:t>
      </w:r>
    </w:p>
    <w:p>
      <w:pPr>
        <w:pStyle w:val="FirstParagraph"/>
      </w:pPr>
      <w:r>
        <w:t xml:space="preserve">The Razorpay integration stays as-is. For reference: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Integration type:</w:t>
      </w:r>
      <w:r>
        <w:t xml:space="preserve"> </w:t>
      </w:r>
      <w:r>
        <w:t xml:space="preserve">Razorpay Checkout.js with server-side order creation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Signature verification:</w:t>
      </w:r>
      <w:r>
        <w:t xml:space="preserve"> </w:t>
      </w:r>
      <w:r>
        <w:t xml:space="preserve">HMAC-SHA256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/api/razorpay/create-order</w:t>
      </w:r>
      <w:r>
        <w:t xml:space="preserve"> </w:t>
      </w:r>
      <w:r>
        <w:t xml:space="preserve">— Creates a Razorpay order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/api/razorpay/verify</w:t>
      </w:r>
      <w:r>
        <w:t xml:space="preserve"> </w:t>
      </w:r>
      <w:r>
        <w:t xml:space="preserve">— Verifies payment signature and activates access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mode:</w:t>
      </w:r>
      <w:r>
        <w:t xml:space="preserve"> </w:t>
      </w:r>
      <w:r>
        <w:t xml:space="preserve">Test keys (</w:t>
      </w:r>
      <w:r>
        <w:rPr>
          <w:rStyle w:val="VerbatimChar"/>
        </w:rPr>
        <w:t xml:space="preserve">rzp_test_*</w:t>
      </w:r>
      <w:r>
        <w:t xml:space="preserve">) — switch to live keys when going to production</w:t>
      </w:r>
    </w:p>
    <w:p>
      <w:r>
        <w:pict>
          <v:rect style="width:0;height:1.5pt" o:hralign="center" o:hrstd="t" o:hr="t"/>
        </w:pict>
      </w:r>
    </w:p>
    <w:bookmarkEnd w:id="19"/>
    <w:bookmarkStart w:id="20" w:name="gmail-smtp-details-no-change"/>
    <w:p>
      <w:pPr>
        <w:pStyle w:val="Heading2"/>
      </w:pPr>
      <w:r>
        <w:t xml:space="preserve">10. Gmail SMTP Details (No Change)</w:t>
      </w:r>
    </w:p>
    <w:p>
      <w:pPr>
        <w:pStyle w:val="FirstParagraph"/>
      </w:pPr>
      <w:r>
        <w:t xml:space="preserve">The email setup stays as-is. For reference: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Library:</w:t>
      </w:r>
      <w:r>
        <w:t xml:space="preserve"> </w:t>
      </w:r>
      <w:r>
        <w:t xml:space="preserve">Nodemailer with Gmail SMTP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Used for:</w:t>
      </w:r>
    </w:p>
    <w:p>
      <w:pPr>
        <w:pStyle w:val="Compact"/>
        <w:numPr>
          <w:ilvl w:val="1"/>
          <w:numId w:val="1011"/>
        </w:numPr>
      </w:pPr>
      <w:r>
        <w:t xml:space="preserve">Contact form notifications (sent to admin inbox)</w:t>
      </w:r>
    </w:p>
    <w:p>
      <w:pPr>
        <w:pStyle w:val="Compact"/>
        <w:numPr>
          <w:ilvl w:val="1"/>
          <w:numId w:val="1011"/>
        </w:numPr>
      </w:pPr>
      <w:r>
        <w:t xml:space="preserve">Course access recovery links (sent to buyers)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If email volume grows significantly, consider upgrading to a transactional email service (Resend, SendGrid, AWS SES) for better deliverability and rate limits</w:t>
      </w:r>
    </w:p>
    <w:p>
      <w:r>
        <w:pict>
          <v:rect style="width:0;height:1.5pt" o:hralign="center" o:hrstd="t" o:hr="t"/>
        </w:pict>
      </w:r>
    </w:p>
    <w:bookmarkEnd w:id="20"/>
    <w:bookmarkStart w:id="21" w:name="deployment-steps-for-new-team"/>
    <w:p>
      <w:pPr>
        <w:pStyle w:val="Heading2"/>
      </w:pPr>
      <w:r>
        <w:t xml:space="preserve">11. Deployment Steps for New Team</w:t>
      </w:r>
    </w:p>
    <w:p>
      <w:pPr>
        <w:pStyle w:val="Compact"/>
        <w:numPr>
          <w:ilvl w:val="0"/>
          <w:numId w:val="1012"/>
        </w:numPr>
      </w:pPr>
      <w:r>
        <w:t xml:space="preserve">Clone the Git repository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12"/>
        </w:numPr>
      </w:pPr>
      <w:r>
        <w:t xml:space="preserve">Create a new Supabase project and run</w:t>
      </w:r>
      <w:r>
        <w:t xml:space="preserve"> </w:t>
      </w:r>
      <w:r>
        <w:rPr>
          <w:rStyle w:val="VerbatimChar"/>
        </w:rPr>
        <w:t xml:space="preserve">supabase-migration.sql</w:t>
      </w:r>
    </w:p>
    <w:p>
      <w:pPr>
        <w:pStyle w:val="Compact"/>
        <w:numPr>
          <w:ilvl w:val="0"/>
          <w:numId w:val="1012"/>
        </w:numPr>
      </w:pPr>
      <w:r>
        <w:t xml:space="preserve">Import existing data (all 5 tables + storage bucket thumbnails)</w:t>
      </w:r>
    </w:p>
    <w:p>
      <w:pPr>
        <w:pStyle w:val="Compact"/>
        <w:numPr>
          <w:ilvl w:val="0"/>
          <w:numId w:val="1012"/>
        </w:numPr>
      </w:pPr>
      <w:r>
        <w:t xml:space="preserve">Create a new Vercel project, import the repo, set environment variables</w:t>
      </w:r>
    </w:p>
    <w:p>
      <w:pPr>
        <w:pStyle w:val="Compact"/>
        <w:numPr>
          <w:ilvl w:val="0"/>
          <w:numId w:val="1012"/>
        </w:numPr>
      </w:pPr>
      <w:r>
        <w:t xml:space="preserve">Add the domain to the new Vercel project</w:t>
      </w:r>
    </w:p>
    <w:p>
      <w:pPr>
        <w:pStyle w:val="Compact"/>
        <w:numPr>
          <w:ilvl w:val="0"/>
          <w:numId w:val="1012"/>
        </w:numPr>
      </w:pPr>
      <w:r>
        <w:t xml:space="preserve">Coordinate with current owner to update DNS records</w:t>
      </w:r>
    </w:p>
    <w:p>
      <w:pPr>
        <w:pStyle w:val="Compact"/>
        <w:numPr>
          <w:ilvl w:val="0"/>
          <w:numId w:val="1012"/>
        </w:numPr>
      </w:pPr>
      <w:r>
        <w:t xml:space="preserve">Verify: admin login, course display, payment flow, contact form, access recovery</w:t>
      </w:r>
    </w:p>
    <w:p>
      <w:pPr>
        <w:pStyle w:val="Compact"/>
        <w:numPr>
          <w:ilvl w:val="0"/>
          <w:numId w:val="1012"/>
        </w:numPr>
      </w:pPr>
      <w:r>
        <w:t xml:space="preserve">Confirm handoff complete</w:t>
      </w:r>
    </w:p>
    <w:p>
      <w:r>
        <w:pict>
          <v:rect style="width:0;height:1.5pt" o:hralign="center" o:hrstd="t" o:hr="t"/>
        </w:pict>
      </w:r>
    </w:p>
    <w:bookmarkEnd w:id="21"/>
    <w:bookmarkStart w:id="22" w:name="post-handoff-cleanup-for-current-owner"/>
    <w:p>
      <w:pPr>
        <w:pStyle w:val="Heading2"/>
      </w:pPr>
      <w:r>
        <w:t xml:space="preserve">12. Post-Handoff Cleanup (For Current Owner)</w:t>
      </w:r>
    </w:p>
    <w:p>
      <w:pPr>
        <w:pStyle w:val="FirstParagraph"/>
      </w:pPr>
      <w:r>
        <w:t xml:space="preserve">Once the new team confirms everything works: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old Vercel project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old Supabase project (revokes all keys automatically)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files and any stored credentials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Optionally</w:t>
      </w:r>
      <w:r>
        <w:t xml:space="preserve"> </w:t>
      </w:r>
      <w:r>
        <w:t xml:space="preserve">change Gmail app password if you want to revoke the shared credential later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Since Razorpay and Gmail credentials are shared with the new team, coordinate before revoking anything.</w:t>
      </w:r>
    </w:p>
    <w:p>
      <w:r>
        <w:pict>
          <v:rect style="width:0;height:1.5pt" o:hralign="center" o:hrstd="t" o:hr="t"/>
        </w:pict>
      </w:r>
    </w:p>
    <w:bookmarkEnd w:id="22"/>
    <w:bookmarkStart w:id="23" w:name="handoff-checklist"/>
    <w:p>
      <w:pPr>
        <w:pStyle w:val="Heading2"/>
      </w:pPr>
      <w:r>
        <w:t xml:space="preserve">13. Handoff Checklist</w:t>
      </w:r>
    </w:p>
    <w:p>
      <w:pPr>
        <w:pStyle w:val="Compact"/>
        <w:numPr>
          <w:ilvl w:val="0"/>
          <w:numId w:val="1014"/>
        </w:numPr>
      </w:pPr>
      <w:r>
        <w:t xml:space="preserve">Git repository shared with new team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supabase-migration.sql</w:t>
      </w:r>
      <w:r>
        <w:t xml:space="preserve"> </w:t>
      </w:r>
      <w:r>
        <w:t xml:space="preserve">reviewed and understood by new team</w:t>
      </w:r>
    </w:p>
    <w:p>
      <w:pPr>
        <w:pStyle w:val="Compact"/>
        <w:numPr>
          <w:ilvl w:val="0"/>
          <w:numId w:val="1016"/>
        </w:numPr>
      </w:pPr>
      <w:r>
        <w:t xml:space="preserve">Supabase data exported (all 5 tables + storage bucket thumbnails)</w:t>
      </w:r>
    </w:p>
    <w:p>
      <w:pPr>
        <w:pStyle w:val="Compact"/>
        <w:numPr>
          <w:ilvl w:val="0"/>
          <w:numId w:val="1017"/>
        </w:numPr>
      </w:pPr>
      <w:r>
        <w:t xml:space="preserve">New Supabase project created and data imported</w:t>
      </w:r>
    </w:p>
    <w:p>
      <w:pPr>
        <w:pStyle w:val="Compact"/>
        <w:numPr>
          <w:ilvl w:val="0"/>
          <w:numId w:val="1018"/>
        </w:numPr>
      </w:pPr>
      <w:r>
        <w:t xml:space="preserve">Razorpay credentials shared securely with new team</w:t>
      </w:r>
    </w:p>
    <w:p>
      <w:pPr>
        <w:pStyle w:val="Compact"/>
        <w:numPr>
          <w:ilvl w:val="0"/>
          <w:numId w:val="1019"/>
        </w:numPr>
      </w:pPr>
      <w:r>
        <w:t xml:space="preserve">Gmail SMTP credentials shared securely with new team</w:t>
      </w:r>
    </w:p>
    <w:p>
      <w:pPr>
        <w:pStyle w:val="Compact"/>
        <w:numPr>
          <w:ilvl w:val="0"/>
          <w:numId w:val="1020"/>
        </w:numPr>
      </w:pPr>
      <w:r>
        <w:t xml:space="preserve">New Vercel project created with all environment variables</w:t>
      </w:r>
    </w:p>
    <w:p>
      <w:pPr>
        <w:pStyle w:val="Compact"/>
        <w:numPr>
          <w:ilvl w:val="0"/>
          <w:numId w:val="1021"/>
        </w:numPr>
      </w:pPr>
      <w:r>
        <w:t xml:space="preserve">Domain added to new Vercel project</w:t>
      </w:r>
    </w:p>
    <w:p>
      <w:pPr>
        <w:pStyle w:val="Compact"/>
        <w:numPr>
          <w:ilvl w:val="0"/>
          <w:numId w:val="1022"/>
        </w:numPr>
      </w:pPr>
      <w:r>
        <w:t xml:space="preserve">DNS records updated to point to new Vercel</w:t>
      </w:r>
    </w:p>
    <w:p>
      <w:pPr>
        <w:pStyle w:val="Compact"/>
        <w:numPr>
          <w:ilvl w:val="0"/>
          <w:numId w:val="1023"/>
        </w:numPr>
      </w:pPr>
      <w:r>
        <w:t xml:space="preserve">Site verified on new deployment (admin, payments, emails, videos)</w:t>
      </w:r>
    </w:p>
    <w:p>
      <w:pPr>
        <w:pStyle w:val="Compact"/>
        <w:numPr>
          <w:ilvl w:val="0"/>
          <w:numId w:val="1024"/>
        </w:numPr>
      </w:pPr>
      <w:r>
        <w:t xml:space="preserve">Old Vercel project deleted</w:t>
      </w:r>
    </w:p>
    <w:p>
      <w:pPr>
        <w:pStyle w:val="Compact"/>
        <w:numPr>
          <w:ilvl w:val="0"/>
          <w:numId w:val="1025"/>
        </w:numPr>
      </w:pPr>
      <w:r>
        <w:t xml:space="preserve">Old Supabase project deleted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contains sensitive infrastructure details. Share securely and delete after migration is complete.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Handoff Guide — Abhishek Goswami Music</dc:title>
  <dc:creator/>
  <cp:keywords/>
  <dcterms:created xsi:type="dcterms:W3CDTF">2026-04-30T03:27:35Z</dcterms:created>
  <dcterms:modified xsi:type="dcterms:W3CDTF">2026-04-30T03:27:35Z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