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hd94err2vd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Software Configuration Management Plan (SCMP)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8sz37h3xjk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Project: Wi-Fi WPA2 Key Extractor GUI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u261b1l7jm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document outlines the software configuration management (SCM) plan for the Wi-Fi WPA2 Key Extractor GUI. It describes the policies, procedures, and tools used to manage changes and ensure the integrity of the software throughout its development lifecycle.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Covers configuration identification, control, status accounting, and audit for all code, documents, dependencies, and environment setup for this Python-based penetration testing tool.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mvs6ts9u4b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Configuration Management Objectives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integrity and traceability of all project artifacts.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changes are reviewed, approved, and tested before integration.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controlled environment for versioning, backups, and releases.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changes across scripts, GUI, and supporting files.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rfmzo6wtws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Configuration Identification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Baseline Components: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wpa2_gui.py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Main Python GUI script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wpa2_extractor_sdd.md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Software Design Document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Setup and usage guide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Wordlist file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rockyou.txt.gz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Versioning Scheme: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Major.Minor.Patch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v1.0.0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baseline: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v1.0.0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Naming Conventions: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files: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snake_case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Documents: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projectname_documenttype.md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0l8e7stmgr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Configuration Control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Requests: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Submitted via Git issues or text log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 by the developer (Laxmish Saini)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Approval Process: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Developer reviews change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changes in isolated branch/environment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Approve or reject with justification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 into main codebase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for version control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GitHub/Local Git repository for tracking and collaboration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cmpgnlbkqb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Configuration Status Accounting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component will be tracked using commit history, tagged releases, and changelogs.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Tracking Items: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updates (via Git commits)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revisions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Dependency changes (PyQt5, aircrack-ng versions)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Reporting: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Changelog.md updated with each release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 logs serve as status records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a5hodwqttq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Configuration Audits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Audit Goals: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all required files are present and updated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version consistency and integrity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all features are tested post-change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Frequency: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each major feature or version release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distribution or packaging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gdgimh1hpr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Roles and Responsibilities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Developer/Manager: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Laxmish Saini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Controls repository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Approves and merges code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Maintains documents and versioning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5mqz0kduyz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Tools &amp; Environment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Kali Linux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3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Package Manager: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apt, pip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VC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 Framework: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PyQt5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Local machine with external Wi-Fi adapter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bq7drh99tn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Backup and Recovery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Periodic local backups of the entire project directory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releases are archived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.zip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.tar.gz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format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a8nfa1wlou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Appendix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Repository Structure: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project_root/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wpa2_gui.py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README.md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wpa2_extractor_sdd.md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scmp.md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wordlists/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rockyou.txt.gz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└── .git/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Log Example: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 [v1.0.1] - 2025-04-01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 Added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Configuration management plan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BSSID and channel fix in scan function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Owner: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Laxmish Saini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Last Updated: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31, 2025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