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39B1" w14:textId="6158A27C" w:rsidR="00C21B87" w:rsidRPr="00EB5AD9" w:rsidRDefault="00EB5AD9">
      <w:pPr>
        <w:rPr>
          <w:lang w:val="en-US"/>
        </w:rPr>
      </w:pPr>
      <w:r>
        <w:rPr>
          <w:lang w:val="en-US"/>
        </w:rPr>
        <w:t>This is to test docker</w:t>
      </w:r>
    </w:p>
    <w:sectPr w:rsidR="00C21B87" w:rsidRPr="00EB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A5"/>
    <w:rsid w:val="001546A5"/>
    <w:rsid w:val="00982E42"/>
    <w:rsid w:val="00BB2C9C"/>
    <w:rsid w:val="00C21B87"/>
    <w:rsid w:val="00E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DEDF"/>
  <w15:chartTrackingRefBased/>
  <w15:docId w15:val="{E24EB928-7D25-4327-9157-7FF26174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Tiwary</dc:creator>
  <cp:keywords/>
  <dc:description/>
  <cp:lastModifiedBy>Abhigyan Tiwary</cp:lastModifiedBy>
  <cp:revision>2</cp:revision>
  <dcterms:created xsi:type="dcterms:W3CDTF">2022-02-18T12:31:00Z</dcterms:created>
  <dcterms:modified xsi:type="dcterms:W3CDTF">2022-02-18T12:31:00Z</dcterms:modified>
</cp:coreProperties>
</file>