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AE57B" w14:textId="77777777" w:rsidR="00572884" w:rsidRDefault="00572884" w:rsidP="0057288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b/>
          <w:bCs/>
          <w:color w:val="222222"/>
          <w:sz w:val="21"/>
          <w:szCs w:val="21"/>
        </w:rPr>
        <w:t>Biometrics</w:t>
      </w:r>
      <w:r>
        <w:rPr>
          <w:rFonts w:ascii="Arial" w:hAnsi="Arial" w:cs="Arial"/>
          <w:color w:val="222222"/>
          <w:sz w:val="21"/>
          <w:szCs w:val="21"/>
        </w:rPr>
        <w:t> is the technical term for body measurements and calculations. It refers to metrics related to human characteristics. Biometrics authentication (or realistic authentication)</w:t>
      </w:r>
      <w:hyperlink r:id="rId5" w:anchor="cite_note-1" w:history="1">
        <w:r>
          <w:rPr>
            <w:rStyle w:val="Hyperlink"/>
            <w:rFonts w:ascii="Arial" w:hAnsi="Arial" w:cs="Arial"/>
            <w:color w:val="0B0080"/>
            <w:sz w:val="17"/>
            <w:szCs w:val="17"/>
            <w:vertAlign w:val="superscript"/>
          </w:rPr>
          <w:t>[note 1]</w:t>
        </w:r>
      </w:hyperlink>
      <w:r>
        <w:rPr>
          <w:rFonts w:ascii="Arial" w:hAnsi="Arial" w:cs="Arial"/>
          <w:color w:val="222222"/>
          <w:sz w:val="21"/>
          <w:szCs w:val="21"/>
        </w:rPr>
        <w:t> is used in computer science as a form of identification and </w:t>
      </w:r>
      <w:hyperlink r:id="rId6" w:tooltip="Access control" w:history="1">
        <w:r>
          <w:rPr>
            <w:rStyle w:val="Hyperlink"/>
            <w:rFonts w:ascii="Arial" w:hAnsi="Arial" w:cs="Arial"/>
            <w:color w:val="0B0080"/>
            <w:sz w:val="21"/>
            <w:szCs w:val="21"/>
          </w:rPr>
          <w:t>access control</w:t>
        </w:r>
      </w:hyperlink>
      <w:r>
        <w:rPr>
          <w:rFonts w:ascii="Arial" w:hAnsi="Arial" w:cs="Arial"/>
          <w:color w:val="222222"/>
          <w:sz w:val="21"/>
          <w:szCs w:val="21"/>
        </w:rPr>
        <w:t>.</w:t>
      </w:r>
      <w:hyperlink r:id="rId7" w:anchor="cite_note-2" w:history="1">
        <w:r>
          <w:rPr>
            <w:rStyle w:val="Hyperlink"/>
            <w:rFonts w:ascii="Arial" w:hAnsi="Arial" w:cs="Arial"/>
            <w:color w:val="0B0080"/>
            <w:sz w:val="17"/>
            <w:szCs w:val="17"/>
            <w:vertAlign w:val="superscript"/>
          </w:rPr>
          <w:t>[1]</w:t>
        </w:r>
      </w:hyperlink>
      <w:hyperlink r:id="rId8" w:anchor="cite_note-3" w:history="1">
        <w:r>
          <w:rPr>
            <w:rStyle w:val="Hyperlink"/>
            <w:rFonts w:ascii="Arial" w:hAnsi="Arial" w:cs="Arial"/>
            <w:color w:val="0B0080"/>
            <w:sz w:val="17"/>
            <w:szCs w:val="17"/>
            <w:vertAlign w:val="superscript"/>
          </w:rPr>
          <w:t>[2]</w:t>
        </w:r>
      </w:hyperlink>
      <w:r>
        <w:rPr>
          <w:rFonts w:ascii="Arial" w:hAnsi="Arial" w:cs="Arial"/>
          <w:color w:val="222222"/>
          <w:sz w:val="21"/>
          <w:szCs w:val="21"/>
        </w:rPr>
        <w:t> It is also used to identify individuals in groups that are under </w:t>
      </w:r>
      <w:hyperlink r:id="rId9" w:tooltip="Surveillance" w:history="1">
        <w:r>
          <w:rPr>
            <w:rStyle w:val="Hyperlink"/>
            <w:rFonts w:ascii="Arial" w:hAnsi="Arial" w:cs="Arial"/>
            <w:color w:val="0B0080"/>
            <w:sz w:val="21"/>
            <w:szCs w:val="21"/>
          </w:rPr>
          <w:t>surveillance</w:t>
        </w:r>
      </w:hyperlink>
      <w:r>
        <w:rPr>
          <w:rFonts w:ascii="Arial" w:hAnsi="Arial" w:cs="Arial"/>
          <w:color w:val="222222"/>
          <w:sz w:val="21"/>
          <w:szCs w:val="21"/>
        </w:rPr>
        <w:t>.</w:t>
      </w:r>
    </w:p>
    <w:p w14:paraId="6F9293E5" w14:textId="0CACB82A" w:rsidR="00572884" w:rsidRDefault="00572884" w:rsidP="0057288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Biometric identifiers are the distinctive, measurable characteristics used to label and describe individuals.</w:t>
      </w:r>
      <w:hyperlink r:id="rId10" w:anchor="cite_note-JainA-4" w:history="1">
        <w:r>
          <w:rPr>
            <w:rStyle w:val="Hyperlink"/>
            <w:rFonts w:ascii="Arial" w:hAnsi="Arial" w:cs="Arial"/>
            <w:color w:val="0B0080"/>
            <w:sz w:val="17"/>
            <w:szCs w:val="17"/>
            <w:vertAlign w:val="superscript"/>
          </w:rPr>
          <w:t>[3]</w:t>
        </w:r>
      </w:hyperlink>
      <w:r>
        <w:rPr>
          <w:rFonts w:ascii="Arial" w:hAnsi="Arial" w:cs="Arial"/>
          <w:color w:val="222222"/>
          <w:sz w:val="21"/>
          <w:szCs w:val="21"/>
        </w:rPr>
        <w:t xml:space="preserve"> Biometric identifiers are often categorized as physiological versus </w:t>
      </w:r>
      <w:r w:rsidR="00C042D3">
        <w:rPr>
          <w:rFonts w:ascii="Arial" w:hAnsi="Arial" w:cs="Arial"/>
          <w:color w:val="222222"/>
          <w:sz w:val="21"/>
          <w:szCs w:val="21"/>
        </w:rPr>
        <w:t>behavioural</w:t>
      </w:r>
      <w:r>
        <w:rPr>
          <w:rFonts w:ascii="Arial" w:hAnsi="Arial" w:cs="Arial"/>
          <w:color w:val="222222"/>
          <w:sz w:val="21"/>
          <w:szCs w:val="21"/>
        </w:rPr>
        <w:t xml:space="preserve"> characteristics.</w:t>
      </w:r>
      <w:hyperlink r:id="rId11" w:anchor="cite_note-Jain1-5" w:history="1">
        <w:r>
          <w:rPr>
            <w:rStyle w:val="Hyperlink"/>
            <w:rFonts w:ascii="Arial" w:hAnsi="Arial" w:cs="Arial"/>
            <w:color w:val="0B0080"/>
            <w:sz w:val="17"/>
            <w:szCs w:val="17"/>
            <w:vertAlign w:val="superscript"/>
          </w:rPr>
          <w:t>[4]</w:t>
        </w:r>
      </w:hyperlink>
      <w:r>
        <w:rPr>
          <w:rFonts w:ascii="Arial" w:hAnsi="Arial" w:cs="Arial"/>
          <w:color w:val="222222"/>
          <w:sz w:val="21"/>
          <w:szCs w:val="21"/>
        </w:rPr>
        <w:t> Physiological characteristics are related to the shape of the body. Examples include, but are not limited to </w:t>
      </w:r>
      <w:hyperlink r:id="rId12" w:tooltip="Fingerprint" w:history="1">
        <w:r>
          <w:rPr>
            <w:rStyle w:val="Hyperlink"/>
            <w:rFonts w:ascii="Arial" w:hAnsi="Arial" w:cs="Arial"/>
            <w:color w:val="0B0080"/>
            <w:sz w:val="21"/>
            <w:szCs w:val="21"/>
          </w:rPr>
          <w:t>fingerprint</w:t>
        </w:r>
      </w:hyperlink>
      <w:r>
        <w:rPr>
          <w:rFonts w:ascii="Arial" w:hAnsi="Arial" w:cs="Arial"/>
          <w:color w:val="222222"/>
          <w:sz w:val="21"/>
          <w:szCs w:val="21"/>
        </w:rPr>
        <w:t>, palm veins, </w:t>
      </w:r>
      <w:hyperlink r:id="rId13" w:tooltip="Facial recognition system" w:history="1">
        <w:r>
          <w:rPr>
            <w:rStyle w:val="Hyperlink"/>
            <w:rFonts w:ascii="Arial" w:hAnsi="Arial" w:cs="Arial"/>
            <w:color w:val="0B0080"/>
            <w:sz w:val="21"/>
            <w:szCs w:val="21"/>
          </w:rPr>
          <w:t>face recognition</w:t>
        </w:r>
      </w:hyperlink>
      <w:r>
        <w:rPr>
          <w:rFonts w:ascii="Arial" w:hAnsi="Arial" w:cs="Arial"/>
          <w:color w:val="222222"/>
          <w:sz w:val="21"/>
          <w:szCs w:val="21"/>
        </w:rPr>
        <w:t>, </w:t>
      </w:r>
      <w:hyperlink r:id="rId14" w:tooltip="DNA" w:history="1">
        <w:r>
          <w:rPr>
            <w:rStyle w:val="Hyperlink"/>
            <w:rFonts w:ascii="Arial" w:hAnsi="Arial" w:cs="Arial"/>
            <w:color w:val="0B0080"/>
            <w:sz w:val="21"/>
            <w:szCs w:val="21"/>
          </w:rPr>
          <w:t>DNA</w:t>
        </w:r>
      </w:hyperlink>
      <w:r>
        <w:rPr>
          <w:rFonts w:ascii="Arial" w:hAnsi="Arial" w:cs="Arial"/>
          <w:color w:val="222222"/>
          <w:sz w:val="21"/>
          <w:szCs w:val="21"/>
        </w:rPr>
        <w:t>, </w:t>
      </w:r>
      <w:hyperlink r:id="rId15" w:tooltip="Palm print" w:history="1">
        <w:r>
          <w:rPr>
            <w:rStyle w:val="Hyperlink"/>
            <w:rFonts w:ascii="Arial" w:hAnsi="Arial" w:cs="Arial"/>
            <w:color w:val="0B0080"/>
            <w:sz w:val="21"/>
            <w:szCs w:val="21"/>
          </w:rPr>
          <w:t>palm print</w:t>
        </w:r>
      </w:hyperlink>
      <w:r>
        <w:rPr>
          <w:rFonts w:ascii="Arial" w:hAnsi="Arial" w:cs="Arial"/>
          <w:color w:val="222222"/>
          <w:sz w:val="21"/>
          <w:szCs w:val="21"/>
        </w:rPr>
        <w:t>, </w:t>
      </w:r>
      <w:hyperlink r:id="rId16" w:tooltip="Hand geometry" w:history="1">
        <w:r>
          <w:rPr>
            <w:rStyle w:val="Hyperlink"/>
            <w:rFonts w:ascii="Arial" w:hAnsi="Arial" w:cs="Arial"/>
            <w:color w:val="0B0080"/>
            <w:sz w:val="21"/>
            <w:szCs w:val="21"/>
          </w:rPr>
          <w:t>hand geometry</w:t>
        </w:r>
      </w:hyperlink>
      <w:r>
        <w:rPr>
          <w:rFonts w:ascii="Arial" w:hAnsi="Arial" w:cs="Arial"/>
          <w:color w:val="222222"/>
          <w:sz w:val="21"/>
          <w:szCs w:val="21"/>
        </w:rPr>
        <w:t>, </w:t>
      </w:r>
      <w:hyperlink r:id="rId17" w:tooltip="Iris recognition" w:history="1">
        <w:r>
          <w:rPr>
            <w:rStyle w:val="Hyperlink"/>
            <w:rFonts w:ascii="Arial" w:hAnsi="Arial" w:cs="Arial"/>
            <w:color w:val="0B0080"/>
            <w:sz w:val="21"/>
            <w:szCs w:val="21"/>
          </w:rPr>
          <w:t>iris recognition</w:t>
        </w:r>
      </w:hyperlink>
      <w:r>
        <w:rPr>
          <w:rFonts w:ascii="Arial" w:hAnsi="Arial" w:cs="Arial"/>
          <w:color w:val="222222"/>
          <w:sz w:val="21"/>
          <w:szCs w:val="21"/>
        </w:rPr>
        <w:t>, </w:t>
      </w:r>
      <w:hyperlink r:id="rId18" w:tooltip="Retinal scan" w:history="1">
        <w:r>
          <w:rPr>
            <w:rStyle w:val="Hyperlink"/>
            <w:rFonts w:ascii="Arial" w:hAnsi="Arial" w:cs="Arial"/>
            <w:color w:val="0B0080"/>
            <w:sz w:val="21"/>
            <w:szCs w:val="21"/>
          </w:rPr>
          <w:t>retina</w:t>
        </w:r>
      </w:hyperlink>
      <w:r>
        <w:rPr>
          <w:rFonts w:ascii="Arial" w:hAnsi="Arial" w:cs="Arial"/>
          <w:color w:val="222222"/>
          <w:sz w:val="21"/>
          <w:szCs w:val="21"/>
        </w:rPr>
        <w:t xml:space="preserve"> and odour/scent. </w:t>
      </w:r>
      <w:r w:rsidR="00C042D3">
        <w:rPr>
          <w:rFonts w:ascii="Arial" w:hAnsi="Arial" w:cs="Arial"/>
          <w:color w:val="222222"/>
          <w:sz w:val="21"/>
          <w:szCs w:val="21"/>
        </w:rPr>
        <w:t>Behavioural</w:t>
      </w:r>
      <w:r>
        <w:rPr>
          <w:rFonts w:ascii="Arial" w:hAnsi="Arial" w:cs="Arial"/>
          <w:color w:val="222222"/>
          <w:sz w:val="21"/>
          <w:szCs w:val="21"/>
        </w:rPr>
        <w:t xml:space="preserve"> characteristics are related to the pattern of </w:t>
      </w:r>
      <w:r w:rsidR="00C042D3">
        <w:rPr>
          <w:rFonts w:ascii="Arial" w:hAnsi="Arial" w:cs="Arial"/>
          <w:color w:val="222222"/>
          <w:sz w:val="21"/>
          <w:szCs w:val="21"/>
        </w:rPr>
        <w:t>behaviour</w:t>
      </w:r>
      <w:r>
        <w:rPr>
          <w:rFonts w:ascii="Arial" w:hAnsi="Arial" w:cs="Arial"/>
          <w:color w:val="222222"/>
          <w:sz w:val="21"/>
          <w:szCs w:val="21"/>
        </w:rPr>
        <w:t xml:space="preserve"> of a person, including but not limited to </w:t>
      </w:r>
      <w:hyperlink r:id="rId19" w:tooltip="Keystroke dynamics" w:history="1">
        <w:r>
          <w:rPr>
            <w:rStyle w:val="Hyperlink"/>
            <w:rFonts w:ascii="Arial" w:hAnsi="Arial" w:cs="Arial"/>
            <w:color w:val="0B0080"/>
            <w:sz w:val="21"/>
            <w:szCs w:val="21"/>
          </w:rPr>
          <w:t>typing rhythm</w:t>
        </w:r>
      </w:hyperlink>
      <w:r>
        <w:rPr>
          <w:rFonts w:ascii="Arial" w:hAnsi="Arial" w:cs="Arial"/>
          <w:color w:val="222222"/>
          <w:sz w:val="21"/>
          <w:szCs w:val="21"/>
        </w:rPr>
        <w:t>, </w:t>
      </w:r>
      <w:hyperlink r:id="rId20" w:tooltip="Gait analysis" w:history="1">
        <w:r>
          <w:rPr>
            <w:rStyle w:val="Hyperlink"/>
            <w:rFonts w:ascii="Arial" w:hAnsi="Arial" w:cs="Arial"/>
            <w:color w:val="0B0080"/>
            <w:sz w:val="21"/>
            <w:szCs w:val="21"/>
          </w:rPr>
          <w:t>gait</w:t>
        </w:r>
      </w:hyperlink>
      <w:r>
        <w:rPr>
          <w:rFonts w:ascii="Arial" w:hAnsi="Arial" w:cs="Arial"/>
          <w:color w:val="222222"/>
          <w:sz w:val="21"/>
          <w:szCs w:val="21"/>
        </w:rPr>
        <w:t>, and </w:t>
      </w:r>
      <w:hyperlink r:id="rId21" w:tooltip="Speaker recognition" w:history="1">
        <w:r>
          <w:rPr>
            <w:rStyle w:val="Hyperlink"/>
            <w:rFonts w:ascii="Arial" w:hAnsi="Arial" w:cs="Arial"/>
            <w:color w:val="0B0080"/>
            <w:sz w:val="21"/>
            <w:szCs w:val="21"/>
          </w:rPr>
          <w:t>voice</w:t>
        </w:r>
      </w:hyperlink>
      <w:r>
        <w:rPr>
          <w:rFonts w:ascii="Arial" w:hAnsi="Arial" w:cs="Arial"/>
          <w:color w:val="222222"/>
          <w:sz w:val="21"/>
          <w:szCs w:val="21"/>
        </w:rPr>
        <w:t>.</w:t>
      </w:r>
      <w:hyperlink r:id="rId22" w:anchor="cite_note-6" w:history="1">
        <w:r>
          <w:rPr>
            <w:rStyle w:val="Hyperlink"/>
            <w:rFonts w:ascii="Arial" w:hAnsi="Arial" w:cs="Arial"/>
            <w:color w:val="0B0080"/>
            <w:sz w:val="17"/>
            <w:szCs w:val="17"/>
            <w:vertAlign w:val="superscript"/>
          </w:rPr>
          <w:t>[5]</w:t>
        </w:r>
      </w:hyperlink>
      <w:hyperlink r:id="rId23" w:anchor="cite_note-7" w:history="1">
        <w:r>
          <w:rPr>
            <w:rStyle w:val="Hyperlink"/>
            <w:rFonts w:ascii="Arial" w:hAnsi="Arial" w:cs="Arial"/>
            <w:color w:val="0B0080"/>
            <w:sz w:val="17"/>
            <w:szCs w:val="17"/>
            <w:vertAlign w:val="superscript"/>
          </w:rPr>
          <w:t>[note 2]</w:t>
        </w:r>
      </w:hyperlink>
      <w:r>
        <w:rPr>
          <w:rFonts w:ascii="Arial" w:hAnsi="Arial" w:cs="Arial"/>
          <w:color w:val="222222"/>
          <w:sz w:val="21"/>
          <w:szCs w:val="21"/>
        </w:rPr>
        <w:t xml:space="preserve"> Some researchers have coined the term </w:t>
      </w:r>
      <w:r w:rsidR="00C042D3">
        <w:rPr>
          <w:rFonts w:ascii="Arial" w:hAnsi="Arial" w:cs="Arial"/>
          <w:color w:val="222222"/>
          <w:sz w:val="21"/>
          <w:szCs w:val="21"/>
        </w:rPr>
        <w:t>betamimetics</w:t>
      </w:r>
      <w:r>
        <w:rPr>
          <w:rFonts w:ascii="Arial" w:hAnsi="Arial" w:cs="Arial"/>
          <w:color w:val="222222"/>
          <w:sz w:val="21"/>
          <w:szCs w:val="21"/>
        </w:rPr>
        <w:t xml:space="preserve"> to describe the latter class of biometrics.</w:t>
      </w:r>
      <w:hyperlink r:id="rId24" w:anchor="cite_note-8" w:history="1">
        <w:r>
          <w:rPr>
            <w:rStyle w:val="Hyperlink"/>
            <w:rFonts w:ascii="Arial" w:hAnsi="Arial" w:cs="Arial"/>
            <w:color w:val="0B0080"/>
            <w:sz w:val="17"/>
            <w:szCs w:val="17"/>
            <w:vertAlign w:val="superscript"/>
          </w:rPr>
          <w:t>[6]</w:t>
        </w:r>
      </w:hyperlink>
    </w:p>
    <w:p w14:paraId="6540ADD4" w14:textId="77777777" w:rsidR="00572884" w:rsidRDefault="00572884" w:rsidP="0057288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More traditional means of access control include token-based identification systems, such as a </w:t>
      </w:r>
      <w:hyperlink r:id="rId25" w:tooltip="Driver's license" w:history="1">
        <w:r>
          <w:rPr>
            <w:rStyle w:val="Hyperlink"/>
            <w:rFonts w:ascii="Arial" w:hAnsi="Arial" w:cs="Arial"/>
            <w:color w:val="0B0080"/>
            <w:sz w:val="21"/>
            <w:szCs w:val="21"/>
          </w:rPr>
          <w:t>driver's license</w:t>
        </w:r>
      </w:hyperlink>
      <w:r>
        <w:rPr>
          <w:rFonts w:ascii="Arial" w:hAnsi="Arial" w:cs="Arial"/>
          <w:color w:val="222222"/>
          <w:sz w:val="21"/>
          <w:szCs w:val="21"/>
        </w:rPr>
        <w:t> or </w:t>
      </w:r>
      <w:hyperlink r:id="rId26" w:tooltip="Passport" w:history="1">
        <w:r>
          <w:rPr>
            <w:rStyle w:val="Hyperlink"/>
            <w:rFonts w:ascii="Arial" w:hAnsi="Arial" w:cs="Arial"/>
            <w:color w:val="0B0080"/>
            <w:sz w:val="21"/>
            <w:szCs w:val="21"/>
          </w:rPr>
          <w:t>passport</w:t>
        </w:r>
      </w:hyperlink>
      <w:r>
        <w:rPr>
          <w:rFonts w:ascii="Arial" w:hAnsi="Arial" w:cs="Arial"/>
          <w:color w:val="222222"/>
          <w:sz w:val="21"/>
          <w:szCs w:val="21"/>
        </w:rPr>
        <w:t>, and knowledge-based identification systems, such as a </w:t>
      </w:r>
      <w:hyperlink r:id="rId27" w:tooltip="Password" w:history="1">
        <w:r>
          <w:rPr>
            <w:rStyle w:val="Hyperlink"/>
            <w:rFonts w:ascii="Arial" w:hAnsi="Arial" w:cs="Arial"/>
            <w:color w:val="0B0080"/>
            <w:sz w:val="21"/>
            <w:szCs w:val="21"/>
          </w:rPr>
          <w:t>password</w:t>
        </w:r>
      </w:hyperlink>
      <w:r>
        <w:rPr>
          <w:rFonts w:ascii="Arial" w:hAnsi="Arial" w:cs="Arial"/>
          <w:color w:val="222222"/>
          <w:sz w:val="21"/>
          <w:szCs w:val="21"/>
        </w:rPr>
        <w:t> or </w:t>
      </w:r>
      <w:hyperlink r:id="rId28" w:tooltip="Personal identification number" w:history="1">
        <w:r>
          <w:rPr>
            <w:rStyle w:val="Hyperlink"/>
            <w:rFonts w:ascii="Arial" w:hAnsi="Arial" w:cs="Arial"/>
            <w:color w:val="0B0080"/>
            <w:sz w:val="21"/>
            <w:szCs w:val="21"/>
          </w:rPr>
          <w:t>personal identification number</w:t>
        </w:r>
      </w:hyperlink>
      <w:r>
        <w:rPr>
          <w:rFonts w:ascii="Arial" w:hAnsi="Arial" w:cs="Arial"/>
          <w:color w:val="222222"/>
          <w:sz w:val="21"/>
          <w:szCs w:val="21"/>
        </w:rPr>
        <w:t>.</w:t>
      </w:r>
      <w:hyperlink r:id="rId29" w:anchor="cite_note-JainA-4" w:history="1">
        <w:r>
          <w:rPr>
            <w:rStyle w:val="Hyperlink"/>
            <w:rFonts w:ascii="Arial" w:hAnsi="Arial" w:cs="Arial"/>
            <w:color w:val="0B0080"/>
            <w:sz w:val="17"/>
            <w:szCs w:val="17"/>
            <w:vertAlign w:val="superscript"/>
          </w:rPr>
          <w:t>[3]</w:t>
        </w:r>
      </w:hyperlink>
      <w:r>
        <w:rPr>
          <w:rFonts w:ascii="Arial" w:hAnsi="Arial" w:cs="Arial"/>
          <w:color w:val="222222"/>
          <w:sz w:val="21"/>
          <w:szCs w:val="21"/>
        </w:rPr>
        <w:t> Since biometric identifiers are unique to individuals, they are more reliable in verifying identity than token and knowledge-based methods; however, the collection of biometric identifiers raises </w:t>
      </w:r>
      <w:hyperlink r:id="rId30" w:anchor="Privacy_and_discrimination" w:history="1">
        <w:r>
          <w:rPr>
            <w:rStyle w:val="Hyperlink"/>
            <w:rFonts w:ascii="Arial" w:hAnsi="Arial" w:cs="Arial"/>
            <w:color w:val="0B0080"/>
            <w:sz w:val="21"/>
            <w:szCs w:val="21"/>
          </w:rPr>
          <w:t>privacy concerns</w:t>
        </w:r>
      </w:hyperlink>
      <w:r>
        <w:rPr>
          <w:rFonts w:ascii="Arial" w:hAnsi="Arial" w:cs="Arial"/>
          <w:color w:val="222222"/>
          <w:sz w:val="21"/>
          <w:szCs w:val="21"/>
        </w:rPr>
        <w:t> about the ultimate use of this information.</w:t>
      </w:r>
      <w:hyperlink r:id="rId31" w:anchor="cite_note-JainA-4" w:history="1">
        <w:r>
          <w:rPr>
            <w:rStyle w:val="Hyperlink"/>
            <w:rFonts w:ascii="Arial" w:hAnsi="Arial" w:cs="Arial"/>
            <w:color w:val="0B0080"/>
            <w:sz w:val="17"/>
            <w:szCs w:val="17"/>
            <w:vertAlign w:val="superscript"/>
          </w:rPr>
          <w:t>[3]</w:t>
        </w:r>
      </w:hyperlink>
      <w:hyperlink r:id="rId32" w:anchor="cite_note-Weaver-9" w:history="1">
        <w:r>
          <w:rPr>
            <w:rStyle w:val="Hyperlink"/>
            <w:rFonts w:ascii="Arial" w:hAnsi="Arial" w:cs="Arial"/>
            <w:color w:val="0B0080"/>
            <w:sz w:val="17"/>
            <w:szCs w:val="17"/>
            <w:vertAlign w:val="superscript"/>
          </w:rPr>
          <w:t>[7]</w:t>
        </w:r>
      </w:hyperlink>
      <w:hyperlink r:id="rId33" w:anchor="cite_note-10" w:history="1">
        <w:r>
          <w:rPr>
            <w:rStyle w:val="Hyperlink"/>
            <w:rFonts w:ascii="Arial" w:hAnsi="Arial" w:cs="Arial"/>
            <w:color w:val="0B0080"/>
            <w:sz w:val="17"/>
            <w:szCs w:val="17"/>
            <w:vertAlign w:val="superscript"/>
          </w:rPr>
          <w:t>[8]</w:t>
        </w:r>
      </w:hyperlink>
    </w:p>
    <w:p w14:paraId="7D597EBF" w14:textId="78D1A6DC" w:rsidR="00073693" w:rsidRDefault="00572884">
      <w:r>
        <w:rPr>
          <w:rFonts w:ascii="Arial" w:hAnsi="Arial" w:cs="Arial"/>
          <w:color w:val="222222"/>
          <w:sz w:val="21"/>
          <w:szCs w:val="21"/>
          <w:shd w:val="clear" w:color="auto" w:fill="FFFFFF"/>
        </w:rPr>
        <w:t>Multimodal biometric systems use multiple sensors or biometrics to overcome the limitations of unimodal biometric systems.</w:t>
      </w:r>
      <w:hyperlink r:id="rId34" w:anchor="cite_note-dca-15" w:history="1">
        <w:r>
          <w:rPr>
            <w:rStyle w:val="Hyperlink"/>
            <w:rFonts w:ascii="Arial" w:hAnsi="Arial" w:cs="Arial"/>
            <w:color w:val="0B0080"/>
            <w:sz w:val="17"/>
            <w:szCs w:val="17"/>
            <w:u w:val="none"/>
            <w:shd w:val="clear" w:color="auto" w:fill="FFFFFF"/>
            <w:vertAlign w:val="superscript"/>
          </w:rPr>
          <w:t>[12]</w:t>
        </w:r>
      </w:hyperlink>
      <w:r>
        <w:rPr>
          <w:rFonts w:ascii="Arial" w:hAnsi="Arial" w:cs="Arial"/>
          <w:color w:val="222222"/>
          <w:sz w:val="21"/>
          <w:szCs w:val="21"/>
          <w:shd w:val="clear" w:color="auto" w:fill="FFFFFF"/>
        </w:rPr>
        <w:t> For instance iris recognition systems can be compromised by aging irises</w:t>
      </w:r>
      <w:hyperlink r:id="rId35" w:anchor="cite_note-16" w:history="1">
        <w:r>
          <w:rPr>
            <w:rStyle w:val="Hyperlink"/>
            <w:rFonts w:ascii="Arial" w:hAnsi="Arial" w:cs="Arial"/>
            <w:color w:val="0B0080"/>
            <w:sz w:val="17"/>
            <w:szCs w:val="17"/>
            <w:u w:val="none"/>
            <w:shd w:val="clear" w:color="auto" w:fill="FFFFFF"/>
            <w:vertAlign w:val="superscript"/>
          </w:rPr>
          <w:t>[13]</w:t>
        </w:r>
      </w:hyperlink>
      <w:r>
        <w:rPr>
          <w:rFonts w:ascii="Arial" w:hAnsi="Arial" w:cs="Arial"/>
          <w:color w:val="222222"/>
          <w:sz w:val="21"/>
          <w:szCs w:val="21"/>
          <w:shd w:val="clear" w:color="auto" w:fill="FFFFFF"/>
        </w:rPr>
        <w:t> and finger scanning systems by worn-out or cut fingerprints. While unimodal biometric systems are limited by the integrity of their identifier, it is unlikely that several unimodal systems will suffer from identical limitations. Multimodal biometric systems can obtain sets of information from the same marker (i.e., multiple images of an iris, or scans of the same finger) or information from different biometrics (requiring fingerprint scans and, using voice recognition, a spoken passcode).</w:t>
      </w:r>
      <w:hyperlink r:id="rId36" w:anchor="cite_note-17" w:history="1">
        <w:r>
          <w:rPr>
            <w:rStyle w:val="Hyperlink"/>
            <w:rFonts w:ascii="Arial" w:hAnsi="Arial" w:cs="Arial"/>
            <w:color w:val="0B0080"/>
            <w:sz w:val="17"/>
            <w:szCs w:val="17"/>
            <w:u w:val="none"/>
            <w:shd w:val="clear" w:color="auto" w:fill="FFFFFF"/>
            <w:vertAlign w:val="superscript"/>
          </w:rPr>
          <w:t>[14]</w:t>
        </w:r>
      </w:hyperlink>
      <w:hyperlink r:id="rId37" w:anchor="cite_note-18" w:history="1">
        <w:r>
          <w:rPr>
            <w:rStyle w:val="Hyperlink"/>
            <w:rFonts w:ascii="Arial" w:hAnsi="Arial" w:cs="Arial"/>
            <w:color w:val="0B0080"/>
            <w:sz w:val="17"/>
            <w:szCs w:val="17"/>
            <w:u w:val="none"/>
            <w:shd w:val="clear" w:color="auto" w:fill="FFFFFF"/>
            <w:vertAlign w:val="superscript"/>
          </w:rPr>
          <w:t>[15]</w:t>
        </w:r>
      </w:hyperlink>
    </w:p>
    <w:sectPr w:rsidR="00073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84"/>
    <w:rsid w:val="00073693"/>
    <w:rsid w:val="00572884"/>
    <w:rsid w:val="00C042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17987"/>
  <w15:chartTrackingRefBased/>
  <w15:docId w15:val="{3D391B7F-C2DC-45EE-954F-5BD874D7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8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728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93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acial_recognition_system" TargetMode="External"/><Relationship Id="rId18" Type="http://schemas.openxmlformats.org/officeDocument/2006/relationships/hyperlink" Target="https://en.wikipedia.org/wiki/Retinal_scan" TargetMode="External"/><Relationship Id="rId26" Type="http://schemas.openxmlformats.org/officeDocument/2006/relationships/hyperlink" Target="https://en.wikipedia.org/wiki/Passport" TargetMode="External"/><Relationship Id="rId39" Type="http://schemas.openxmlformats.org/officeDocument/2006/relationships/theme" Target="theme/theme1.xml"/><Relationship Id="rId21" Type="http://schemas.openxmlformats.org/officeDocument/2006/relationships/hyperlink" Target="https://en.wikipedia.org/wiki/Speaker_recognition" TargetMode="External"/><Relationship Id="rId34" Type="http://schemas.openxmlformats.org/officeDocument/2006/relationships/hyperlink" Target="https://en.wikipedia.org/wiki/Biometrics" TargetMode="External"/><Relationship Id="rId7" Type="http://schemas.openxmlformats.org/officeDocument/2006/relationships/hyperlink" Target="https://en.wikipedia.org/wiki/Biometrics" TargetMode="External"/><Relationship Id="rId12" Type="http://schemas.openxmlformats.org/officeDocument/2006/relationships/hyperlink" Target="https://en.wikipedia.org/wiki/Fingerprint" TargetMode="External"/><Relationship Id="rId17" Type="http://schemas.openxmlformats.org/officeDocument/2006/relationships/hyperlink" Target="https://en.wikipedia.org/wiki/Iris_recognition" TargetMode="External"/><Relationship Id="rId25" Type="http://schemas.openxmlformats.org/officeDocument/2006/relationships/hyperlink" Target="https://en.wikipedia.org/wiki/Driver%27s_license" TargetMode="External"/><Relationship Id="rId33" Type="http://schemas.openxmlformats.org/officeDocument/2006/relationships/hyperlink" Target="https://en.wikipedia.org/wiki/Biometrics"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Hand_geometry" TargetMode="External"/><Relationship Id="rId20" Type="http://schemas.openxmlformats.org/officeDocument/2006/relationships/hyperlink" Target="https://en.wikipedia.org/wiki/Gait_analysis" TargetMode="External"/><Relationship Id="rId29" Type="http://schemas.openxmlformats.org/officeDocument/2006/relationships/hyperlink" Target="https://en.wikipedia.org/wiki/Biometrics" TargetMode="External"/><Relationship Id="rId1" Type="http://schemas.openxmlformats.org/officeDocument/2006/relationships/customXml" Target="../customXml/item1.xml"/><Relationship Id="rId6" Type="http://schemas.openxmlformats.org/officeDocument/2006/relationships/hyperlink" Target="https://en.wikipedia.org/wiki/Access_control" TargetMode="External"/><Relationship Id="rId11" Type="http://schemas.openxmlformats.org/officeDocument/2006/relationships/hyperlink" Target="https://en.wikipedia.org/wiki/Biometrics" TargetMode="External"/><Relationship Id="rId24" Type="http://schemas.openxmlformats.org/officeDocument/2006/relationships/hyperlink" Target="https://en.wikipedia.org/wiki/Biometrics" TargetMode="External"/><Relationship Id="rId32" Type="http://schemas.openxmlformats.org/officeDocument/2006/relationships/hyperlink" Target="https://en.wikipedia.org/wiki/Biometrics" TargetMode="External"/><Relationship Id="rId37" Type="http://schemas.openxmlformats.org/officeDocument/2006/relationships/hyperlink" Target="https://en.wikipedia.org/wiki/Biometrics" TargetMode="External"/><Relationship Id="rId5" Type="http://schemas.openxmlformats.org/officeDocument/2006/relationships/hyperlink" Target="https://en.wikipedia.org/wiki/Biometrics" TargetMode="External"/><Relationship Id="rId15" Type="http://schemas.openxmlformats.org/officeDocument/2006/relationships/hyperlink" Target="https://en.wikipedia.org/wiki/Palm_print" TargetMode="External"/><Relationship Id="rId23" Type="http://schemas.openxmlformats.org/officeDocument/2006/relationships/hyperlink" Target="https://en.wikipedia.org/wiki/Biometrics" TargetMode="External"/><Relationship Id="rId28" Type="http://schemas.openxmlformats.org/officeDocument/2006/relationships/hyperlink" Target="https://en.wikipedia.org/wiki/Personal_identification_number" TargetMode="External"/><Relationship Id="rId36" Type="http://schemas.openxmlformats.org/officeDocument/2006/relationships/hyperlink" Target="https://en.wikipedia.org/wiki/Biometrics" TargetMode="External"/><Relationship Id="rId10" Type="http://schemas.openxmlformats.org/officeDocument/2006/relationships/hyperlink" Target="https://en.wikipedia.org/wiki/Biometrics" TargetMode="External"/><Relationship Id="rId19" Type="http://schemas.openxmlformats.org/officeDocument/2006/relationships/hyperlink" Target="https://en.wikipedia.org/wiki/Keystroke_dynamics" TargetMode="External"/><Relationship Id="rId31" Type="http://schemas.openxmlformats.org/officeDocument/2006/relationships/hyperlink" Target="https://en.wikipedia.org/wiki/Biometrics" TargetMode="External"/><Relationship Id="rId4" Type="http://schemas.openxmlformats.org/officeDocument/2006/relationships/webSettings" Target="webSettings.xml"/><Relationship Id="rId9" Type="http://schemas.openxmlformats.org/officeDocument/2006/relationships/hyperlink" Target="https://en.wikipedia.org/wiki/Surveillance" TargetMode="External"/><Relationship Id="rId14" Type="http://schemas.openxmlformats.org/officeDocument/2006/relationships/hyperlink" Target="https://en.wikipedia.org/wiki/DNA" TargetMode="External"/><Relationship Id="rId22" Type="http://schemas.openxmlformats.org/officeDocument/2006/relationships/hyperlink" Target="https://en.wikipedia.org/wiki/Biometrics" TargetMode="External"/><Relationship Id="rId27" Type="http://schemas.openxmlformats.org/officeDocument/2006/relationships/hyperlink" Target="https://en.wikipedia.org/wiki/Password" TargetMode="External"/><Relationship Id="rId30" Type="http://schemas.openxmlformats.org/officeDocument/2006/relationships/hyperlink" Target="https://en.wikipedia.org/wiki/Biometrics" TargetMode="External"/><Relationship Id="rId35" Type="http://schemas.openxmlformats.org/officeDocument/2006/relationships/hyperlink" Target="https://en.wikipedia.org/wiki/Biometrics" TargetMode="External"/><Relationship Id="rId8" Type="http://schemas.openxmlformats.org/officeDocument/2006/relationships/hyperlink" Target="https://en.wikipedia.org/wiki/Biometric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A9B97-4002-42CB-B3CE-751D003A7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720</Words>
  <Characters>4107</Characters>
  <Application>Microsoft Office Word</Application>
  <DocSecurity>0</DocSecurity>
  <Lines>34</Lines>
  <Paragraphs>9</Paragraphs>
  <ScaleCrop>false</ScaleCrop>
  <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Abhijan Barik</dc:creator>
  <cp:keywords/>
  <dc:description/>
  <cp:lastModifiedBy>Abhijan Barik</cp:lastModifiedBy>
  <cp:revision>2</cp:revision>
  <dcterms:created xsi:type="dcterms:W3CDTF">2019-04-03T03:21:00Z</dcterms:created>
  <dcterms:modified xsi:type="dcterms:W3CDTF">2023-12-25T18:39:00Z</dcterms:modified>
</cp:coreProperties>
</file>