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68DC" w:rsidRDefault="00000000" w:rsidP="002B1C4B">
      <w:pPr>
        <w:pStyle w:val="Heading1"/>
        <w:spacing w:line="240" w:lineRule="auto"/>
      </w:pPr>
      <w:r>
        <w:t>A — Use Case Document</w:t>
      </w:r>
    </w:p>
    <w:p w:rsidR="002B1C4B" w:rsidRPr="002B1C4B" w:rsidRDefault="002B1C4B" w:rsidP="002B1C4B">
      <w:pPr>
        <w:spacing w:line="240" w:lineRule="auto"/>
      </w:pPr>
    </w:p>
    <w:p w:rsidR="007368DC" w:rsidRDefault="00000000" w:rsidP="002B1C4B">
      <w:pPr>
        <w:spacing w:line="240" w:lineRule="auto"/>
      </w:pPr>
      <w:r>
        <w:t>Project: Async Standup Automation Agent</w:t>
      </w:r>
    </w:p>
    <w:p w:rsidR="007368DC" w:rsidRDefault="00000000" w:rsidP="002B1C4B">
      <w:pPr>
        <w:spacing w:line="240" w:lineRule="auto"/>
      </w:pPr>
      <w:r>
        <w:t>Prepared by: Abhijath Kottikkal</w:t>
      </w:r>
    </w:p>
    <w:p w:rsidR="007368DC" w:rsidRDefault="00000000" w:rsidP="002B1C4B">
      <w:pPr>
        <w:spacing w:line="240" w:lineRule="auto"/>
      </w:pPr>
      <w:r>
        <w:t>Date: February 27, 2026</w:t>
      </w:r>
    </w:p>
    <w:p w:rsidR="007368DC" w:rsidRDefault="007368DC" w:rsidP="002B1C4B">
      <w:pPr>
        <w:spacing w:line="240" w:lineRule="auto"/>
      </w:pPr>
    </w:p>
    <w:p w:rsidR="007368DC" w:rsidRDefault="00000000" w:rsidP="002B1C4B">
      <w:pPr>
        <w:pStyle w:val="Heading2"/>
        <w:spacing w:line="240" w:lineRule="auto"/>
      </w:pPr>
      <w:r>
        <w:t>1. Use Case Name</w:t>
      </w:r>
    </w:p>
    <w:p w:rsidR="007368DC" w:rsidRDefault="007368DC" w:rsidP="002B1C4B">
      <w:pPr>
        <w:spacing w:line="240" w:lineRule="auto"/>
      </w:pPr>
    </w:p>
    <w:p w:rsidR="007368DC" w:rsidRDefault="00000000" w:rsidP="002B1C4B">
      <w:pPr>
        <w:spacing w:line="240" w:lineRule="auto"/>
      </w:pPr>
      <w:r>
        <w:t>Async Standup Automation Agent</w:t>
      </w:r>
    </w:p>
    <w:p w:rsidR="007368DC" w:rsidRDefault="007368DC" w:rsidP="002B1C4B">
      <w:pPr>
        <w:spacing w:line="240" w:lineRule="auto"/>
      </w:pPr>
    </w:p>
    <w:p w:rsidR="007368DC" w:rsidRDefault="00000000" w:rsidP="002B1C4B">
      <w:pPr>
        <w:pStyle w:val="Heading2"/>
        <w:spacing w:line="240" w:lineRule="auto"/>
      </w:pPr>
      <w:r>
        <w:t>2. Use Case Description</w:t>
      </w:r>
    </w:p>
    <w:p w:rsidR="007368DC" w:rsidRDefault="007368DC" w:rsidP="002B1C4B">
      <w:pPr>
        <w:spacing w:line="240" w:lineRule="auto"/>
      </w:pPr>
    </w:p>
    <w:p w:rsidR="007368DC" w:rsidRDefault="00000000" w:rsidP="002B1C4B">
      <w:pPr>
        <w:spacing w:line="240" w:lineRule="auto"/>
      </w:pPr>
      <w:r>
        <w:t>An AI-powered agent that replaces synchronous daily standup meetings with an asynchronous workflow. Team members submit their daily updates (what they did yesterday, what they plan to do today, and any blockers) via a simple web form or REST API. The agent uses a Large Language Model (LLM) to:</w:t>
      </w:r>
    </w:p>
    <w:p w:rsidR="007368DC" w:rsidRDefault="007368DC" w:rsidP="002B1C4B">
      <w:pPr>
        <w:spacing w:line="240" w:lineRule="auto"/>
      </w:pPr>
    </w:p>
    <w:p w:rsidR="007368DC" w:rsidRDefault="00000000" w:rsidP="002B1C4B">
      <w:pPr>
        <w:pStyle w:val="ListBullet"/>
        <w:spacing w:line="240" w:lineRule="auto"/>
      </w:pPr>
      <w:r>
        <w:t>Summarize all team updates into a single consolidated daily report</w:t>
      </w:r>
    </w:p>
    <w:p w:rsidR="007368DC" w:rsidRDefault="00000000" w:rsidP="002B1C4B">
      <w:pPr>
        <w:pStyle w:val="ListBullet"/>
        <w:spacing w:line="240" w:lineRule="auto"/>
      </w:pPr>
      <w:r>
        <w:t>Extract and track blockers with severity and ownership</w:t>
      </w:r>
    </w:p>
    <w:p w:rsidR="007368DC" w:rsidRDefault="00000000" w:rsidP="002B1C4B">
      <w:pPr>
        <w:pStyle w:val="ListBullet"/>
        <w:spacing w:line="240" w:lineRule="auto"/>
      </w:pPr>
      <w:r>
        <w:t>Detect sentiment in updates (positive / neutral / concerned)</w:t>
      </w:r>
    </w:p>
    <w:p w:rsidR="007368DC" w:rsidRDefault="00000000" w:rsidP="002B1C4B">
      <w:pPr>
        <w:pStyle w:val="ListBullet"/>
        <w:spacing w:line="240" w:lineRule="auto"/>
      </w:pPr>
      <w:r>
        <w:t>Compute a simple sprint health score</w:t>
      </w:r>
    </w:p>
    <w:p w:rsidR="007368DC" w:rsidRDefault="00000000" w:rsidP="002B1C4B">
      <w:pPr>
        <w:pStyle w:val="ListBullet"/>
        <w:spacing w:line="240" w:lineRule="auto"/>
      </w:pPr>
      <w:r>
        <w:t>Generate coaching nudges (e.g., missing submissions, unresolved blockers)</w:t>
      </w:r>
    </w:p>
    <w:p w:rsidR="007368DC" w:rsidRDefault="007368DC" w:rsidP="002B1C4B">
      <w:pPr>
        <w:spacing w:line="240" w:lineRule="auto"/>
      </w:pPr>
    </w:p>
    <w:p w:rsidR="007368DC" w:rsidRDefault="00000000" w:rsidP="002B1C4B">
      <w:pPr>
        <w:spacing w:line="240" w:lineRule="auto"/>
      </w:pPr>
      <w:r>
        <w:t>The output is presented on a clean web dashboard accessible to the entire team and stakeholders.</w:t>
      </w:r>
    </w:p>
    <w:p w:rsidR="007368DC" w:rsidRDefault="007368DC" w:rsidP="002B1C4B">
      <w:pPr>
        <w:spacing w:line="240" w:lineRule="auto"/>
      </w:pPr>
    </w:p>
    <w:p w:rsidR="007368DC" w:rsidRDefault="00000000" w:rsidP="002B1C4B">
      <w:pPr>
        <w:pStyle w:val="Heading2"/>
        <w:spacing w:line="240" w:lineRule="auto"/>
      </w:pPr>
      <w:r>
        <w:t>3. Problem Statement</w:t>
      </w:r>
    </w:p>
    <w:p w:rsidR="007368DC" w:rsidRDefault="007368DC" w:rsidP="002B1C4B">
      <w:pPr>
        <w:spacing w:line="240" w:lineRule="auto"/>
      </w:pPr>
    </w:p>
    <w:p w:rsidR="007368DC" w:rsidRDefault="00000000" w:rsidP="002B1C4B">
      <w:pPr>
        <w:spacing w:line="240" w:lineRule="auto"/>
      </w:pPr>
      <w:r>
        <w:t>Daily standup meetings in distributed and hybrid Agile teams create significant coordination overhead:</w:t>
      </w:r>
    </w:p>
    <w:p w:rsidR="007368DC" w:rsidRDefault="00000000" w:rsidP="002B1C4B">
      <w:pPr>
        <w:pStyle w:val="ListBullet"/>
        <w:spacing w:line="240" w:lineRule="auto"/>
      </w:pPr>
      <w:r>
        <w:t>Time zone friction: Synchronous meetings force inconvenient schedules on globally distributed team members, reducing participation quality.</w:t>
      </w:r>
    </w:p>
    <w:p w:rsidR="007368DC" w:rsidRDefault="00000000" w:rsidP="002B1C4B">
      <w:pPr>
        <w:pStyle w:val="ListBullet"/>
        <w:spacing w:line="240" w:lineRule="auto"/>
      </w:pPr>
      <w:r>
        <w:lastRenderedPageBreak/>
        <w:t>Meeting fatigue: 15-minute standups routinely stretch to 30+ minutes, consuming approximately 2.5 hours per person per week with diminishing returns.</w:t>
      </w:r>
    </w:p>
    <w:p w:rsidR="007368DC" w:rsidRDefault="00000000" w:rsidP="002B1C4B">
      <w:pPr>
        <w:pStyle w:val="ListBullet"/>
        <w:spacing w:line="240" w:lineRule="auto"/>
      </w:pPr>
      <w:r>
        <w:t>Lost information: Verbal updates are not captured in any structured format. Blockers mentioned in passing are forgotten and not tracked.</w:t>
      </w:r>
    </w:p>
    <w:p w:rsidR="007368DC" w:rsidRDefault="00000000" w:rsidP="002B1C4B">
      <w:pPr>
        <w:pStyle w:val="ListBullet"/>
        <w:spacing w:line="240" w:lineRule="auto"/>
      </w:pPr>
      <w:r>
        <w:t>No actionable artifacts: Traditional standups produce no written summary, no trend data, no blocker log, and no sentiment visibility for leadership.</w:t>
      </w:r>
    </w:p>
    <w:p w:rsidR="007368DC" w:rsidRDefault="00000000" w:rsidP="002B1C4B">
      <w:pPr>
        <w:pStyle w:val="ListBullet"/>
        <w:spacing w:line="240" w:lineRule="auto"/>
      </w:pPr>
      <w:r>
        <w:t>Delayed blocker resolution: Blockers raised verbally wait until the next day's meeting for follow-up, losing 24 hours of potential resolution time.</w:t>
      </w:r>
    </w:p>
    <w:p w:rsidR="007368DC" w:rsidRDefault="007368DC" w:rsidP="002B1C4B">
      <w:pPr>
        <w:spacing w:line="240" w:lineRule="auto"/>
      </w:pPr>
    </w:p>
    <w:p w:rsidR="007368DC" w:rsidRDefault="00000000" w:rsidP="002B1C4B">
      <w:pPr>
        <w:spacing w:line="240" w:lineRule="auto"/>
      </w:pPr>
      <w:r>
        <w:t>These problems are compounded in teams of 8+ members across multiple time zones, where synchronous ceremonies become a bottleneck rather than an enabler.</w:t>
      </w:r>
    </w:p>
    <w:p w:rsidR="007368DC" w:rsidRDefault="007368DC" w:rsidP="002B1C4B">
      <w:pPr>
        <w:spacing w:line="240" w:lineRule="auto"/>
      </w:pPr>
    </w:p>
    <w:p w:rsidR="007368DC" w:rsidRDefault="00000000" w:rsidP="002B1C4B">
      <w:pPr>
        <w:pStyle w:val="Heading2"/>
        <w:spacing w:line="240" w:lineRule="auto"/>
      </w:pPr>
      <w:r>
        <w:t>4. Why This Use Case</w:t>
      </w:r>
    </w:p>
    <w:p w:rsidR="007368DC" w:rsidRDefault="007368DC" w:rsidP="002B1C4B">
      <w:pPr>
        <w:spacing w:line="240" w:lineRule="auto"/>
      </w:pPr>
    </w:p>
    <w:tbl>
      <w:tblPr>
        <w:tblW w:w="0" w:type="auto"/>
        <w:tblLook w:val="04A0" w:firstRow="1" w:lastRow="0" w:firstColumn="1" w:lastColumn="0" w:noHBand="0" w:noVBand="1"/>
      </w:tblPr>
      <w:tblGrid>
        <w:gridCol w:w="4320"/>
        <w:gridCol w:w="4320"/>
      </w:tblGrid>
      <w:tr w:rsidR="007368DC">
        <w:tc>
          <w:tcPr>
            <w:tcW w:w="4320" w:type="dxa"/>
          </w:tcPr>
          <w:p w:rsidR="007368DC" w:rsidRDefault="00000000" w:rsidP="002B1C4B">
            <w:pPr>
              <w:spacing w:line="240" w:lineRule="auto"/>
            </w:pPr>
            <w:r>
              <w:t>Criteria</w:t>
            </w:r>
          </w:p>
        </w:tc>
        <w:tc>
          <w:tcPr>
            <w:tcW w:w="4320" w:type="dxa"/>
          </w:tcPr>
          <w:p w:rsidR="007368DC" w:rsidRDefault="00000000" w:rsidP="002B1C4B">
            <w:pPr>
              <w:spacing w:line="240" w:lineRule="auto"/>
            </w:pPr>
            <w:r>
              <w:t>Justification</w:t>
            </w:r>
          </w:p>
        </w:tc>
      </w:tr>
    </w:tbl>
    <w:p w:rsidR="007368DC" w:rsidRDefault="007368DC" w:rsidP="002B1C4B">
      <w:pPr>
        <w:spacing w:line="240" w:lineRule="auto"/>
      </w:pPr>
    </w:p>
    <w:tbl>
      <w:tblPr>
        <w:tblW w:w="0" w:type="auto"/>
        <w:tblLook w:val="04A0" w:firstRow="1" w:lastRow="0" w:firstColumn="1" w:lastColumn="0" w:noHBand="0" w:noVBand="1"/>
      </w:tblPr>
      <w:tblGrid>
        <w:gridCol w:w="4320"/>
        <w:gridCol w:w="4320"/>
      </w:tblGrid>
      <w:tr w:rsidR="007368DC">
        <w:tc>
          <w:tcPr>
            <w:tcW w:w="4320" w:type="dxa"/>
          </w:tcPr>
          <w:p w:rsidR="007368DC" w:rsidRDefault="00000000" w:rsidP="002B1C4B">
            <w:pPr>
              <w:spacing w:line="240" w:lineRule="auto"/>
            </w:pPr>
            <w:r>
              <w:t>Real problem</w:t>
            </w:r>
          </w:p>
        </w:tc>
        <w:tc>
          <w:tcPr>
            <w:tcW w:w="4320" w:type="dxa"/>
          </w:tcPr>
          <w:p w:rsidR="007368DC" w:rsidRDefault="00000000" w:rsidP="002B1C4B">
            <w:pPr>
              <w:spacing w:line="240" w:lineRule="auto"/>
            </w:pPr>
            <w:r>
              <w:t>Every Agile team experiences standup inefficiency. It is a universal, daily pain point with measurable time cost.</w:t>
            </w:r>
          </w:p>
        </w:tc>
      </w:tr>
      <w:tr w:rsidR="007368DC">
        <w:tc>
          <w:tcPr>
            <w:tcW w:w="4320" w:type="dxa"/>
          </w:tcPr>
          <w:p w:rsidR="007368DC" w:rsidRDefault="00000000" w:rsidP="002B1C4B">
            <w:pPr>
              <w:spacing w:line="240" w:lineRule="auto"/>
            </w:pPr>
            <w:r>
              <w:t>Access to real data</w:t>
            </w:r>
          </w:p>
        </w:tc>
        <w:tc>
          <w:tcPr>
            <w:tcW w:w="4320" w:type="dxa"/>
          </w:tcPr>
          <w:p w:rsidR="007368DC" w:rsidRDefault="00000000" w:rsidP="002B1C4B">
            <w:pPr>
              <w:spacing w:line="240" w:lineRule="auto"/>
            </w:pPr>
            <w:r>
              <w:t>Standup updates are simple text inputs that any team can produce immediately. Optional Jira/Git integration provides richer context.</w:t>
            </w:r>
          </w:p>
        </w:tc>
      </w:tr>
      <w:tr w:rsidR="007368DC">
        <w:tc>
          <w:tcPr>
            <w:tcW w:w="4320" w:type="dxa"/>
          </w:tcPr>
          <w:p w:rsidR="007368DC" w:rsidRDefault="00000000" w:rsidP="002B1C4B">
            <w:pPr>
              <w:spacing w:line="240" w:lineRule="auto"/>
            </w:pPr>
            <w:r>
              <w:t>LLM is the right tool</w:t>
            </w:r>
          </w:p>
        </w:tc>
        <w:tc>
          <w:tcPr>
            <w:tcW w:w="4320" w:type="dxa"/>
          </w:tcPr>
          <w:p w:rsidR="007368DC" w:rsidRDefault="00000000" w:rsidP="002B1C4B">
            <w:pPr>
              <w:spacing w:line="240" w:lineRule="auto"/>
            </w:pPr>
            <w:r>
              <w:t>Summarization, sentiment analysis, and blocker extraction are natural language tasks where LLMs provide high accuracy with minimal custom training.</w:t>
            </w:r>
          </w:p>
        </w:tc>
      </w:tr>
      <w:tr w:rsidR="007368DC">
        <w:tc>
          <w:tcPr>
            <w:tcW w:w="4320" w:type="dxa"/>
          </w:tcPr>
          <w:p w:rsidR="007368DC" w:rsidRDefault="00000000" w:rsidP="002B1C4B">
            <w:pPr>
              <w:spacing w:line="240" w:lineRule="auto"/>
            </w:pPr>
            <w:r>
              <w:t>Simple to build</w:t>
            </w:r>
          </w:p>
        </w:tc>
        <w:tc>
          <w:tcPr>
            <w:tcW w:w="4320" w:type="dxa"/>
          </w:tcPr>
          <w:p w:rsidR="007368DC" w:rsidRDefault="00000000" w:rsidP="002B1C4B">
            <w:pPr>
              <w:spacing w:line="240" w:lineRule="auto"/>
            </w:pPr>
            <w:r>
              <w:t>A single-agent design with API + DB + Web UI is sufficient. No multi-agent orchestration, no microservices, no complex infrastructure required.</w:t>
            </w:r>
          </w:p>
        </w:tc>
      </w:tr>
      <w:tr w:rsidR="007368DC">
        <w:tc>
          <w:tcPr>
            <w:tcW w:w="4320" w:type="dxa"/>
          </w:tcPr>
          <w:p w:rsidR="007368DC" w:rsidRDefault="00000000" w:rsidP="002B1C4B">
            <w:pPr>
              <w:spacing w:line="240" w:lineRule="auto"/>
            </w:pPr>
            <w:r>
              <w:t>Not test case generation</w:t>
            </w:r>
          </w:p>
        </w:tc>
        <w:tc>
          <w:tcPr>
            <w:tcW w:w="4320" w:type="dxa"/>
          </w:tcPr>
          <w:p w:rsidR="007368DC" w:rsidRDefault="00000000" w:rsidP="002B1C4B">
            <w:pPr>
              <w:spacing w:line="240" w:lineRule="auto"/>
            </w:pPr>
            <w:r>
              <w:t>This is a team coordination and communication automation use case, clearly distinct from test generation.</w:t>
            </w:r>
          </w:p>
        </w:tc>
      </w:tr>
      <w:tr w:rsidR="007368DC">
        <w:tc>
          <w:tcPr>
            <w:tcW w:w="4320" w:type="dxa"/>
          </w:tcPr>
          <w:p w:rsidR="007368DC" w:rsidRDefault="00000000" w:rsidP="002B1C4B">
            <w:pPr>
              <w:spacing w:line="240" w:lineRule="auto"/>
            </w:pPr>
            <w:r>
              <w:t>High organizational value</w:t>
            </w:r>
          </w:p>
        </w:tc>
        <w:tc>
          <w:tcPr>
            <w:tcW w:w="4320" w:type="dxa"/>
          </w:tcPr>
          <w:p w:rsidR="007368DC" w:rsidRDefault="00000000" w:rsidP="002B1C4B">
            <w:pPr>
              <w:spacing w:line="240" w:lineRule="auto"/>
            </w:pPr>
            <w:r>
              <w:t>Directly reduces meeting overhead and improves visibility for managers and product owners without adding process burden on developers.</w:t>
            </w:r>
          </w:p>
        </w:tc>
      </w:tr>
    </w:tbl>
    <w:p w:rsidR="007368DC" w:rsidRDefault="007368DC" w:rsidP="002B1C4B">
      <w:pPr>
        <w:spacing w:line="240" w:lineRule="auto"/>
      </w:pPr>
    </w:p>
    <w:p w:rsidR="007368DC" w:rsidRDefault="00000000" w:rsidP="002B1C4B">
      <w:pPr>
        <w:pStyle w:val="Heading2"/>
        <w:spacing w:line="240" w:lineRule="auto"/>
      </w:pPr>
      <w:r>
        <w:lastRenderedPageBreak/>
        <w:t>5. Research &amp; Justification</w:t>
      </w:r>
    </w:p>
    <w:p w:rsidR="007368DC" w:rsidRDefault="007368DC" w:rsidP="002B1C4B">
      <w:pPr>
        <w:spacing w:line="240" w:lineRule="auto"/>
      </w:pPr>
    </w:p>
    <w:p w:rsidR="007368DC" w:rsidRDefault="00000000" w:rsidP="002B1C4B">
      <w:pPr>
        <w:pStyle w:val="Heading3"/>
        <w:spacing w:line="240" w:lineRule="auto"/>
      </w:pPr>
      <w:r>
        <w:t>5.1 Basic Research Evidence</w:t>
      </w:r>
    </w:p>
    <w:p w:rsidR="007368DC" w:rsidRDefault="007368DC" w:rsidP="002B1C4B">
      <w:pPr>
        <w:spacing w:line="240" w:lineRule="auto"/>
      </w:pPr>
    </w:p>
    <w:p w:rsidR="007368DC" w:rsidRDefault="00000000" w:rsidP="002B1C4B">
      <w:pPr>
        <w:pStyle w:val="ListBullet"/>
        <w:spacing w:line="240" w:lineRule="auto"/>
      </w:pPr>
      <w:r>
        <w:t>Daily standups are expensive at team scale: In a 10-person team, a 15-minute daily standup consumes ~12.5 person-hours/week. Even small overruns (to 25–30 minutes) quickly increase coordination cost.</w:t>
      </w:r>
    </w:p>
    <w:p w:rsidR="007368DC" w:rsidRDefault="00000000" w:rsidP="002B1C4B">
      <w:pPr>
        <w:pStyle w:val="ListBullet"/>
        <w:spacing w:line="240" w:lineRule="auto"/>
      </w:pPr>
      <w:r>
        <w:t>Distributed teams face higher sync overhead: Teams spread across time zones report lower participation quality and delayed blocker escalation when relying only on synchronous ceremonies.</w:t>
      </w:r>
    </w:p>
    <w:p w:rsidR="007368DC" w:rsidRDefault="00000000" w:rsidP="002B1C4B">
      <w:pPr>
        <w:pStyle w:val="ListBullet"/>
        <w:spacing w:line="240" w:lineRule="auto"/>
      </w:pPr>
      <w:r>
        <w:t>Asynchronous updates improve traceability: Written updates produce an auditable daily record, making trend analysis and impediment tracking possible without manual note-taking.</w:t>
      </w:r>
    </w:p>
    <w:p w:rsidR="007368DC" w:rsidRDefault="00000000" w:rsidP="002B1C4B">
      <w:pPr>
        <w:pStyle w:val="ListBullet"/>
        <w:spacing w:line="240" w:lineRule="auto"/>
      </w:pPr>
      <w:r>
        <w:t>LLMs are strong for language-heavy tasks: Summarization, sentiment classification, and blocker extraction are text interpretation tasks that fit LLM capabilities with minimal custom model training.</w:t>
      </w:r>
    </w:p>
    <w:p w:rsidR="007368DC" w:rsidRDefault="007368DC" w:rsidP="002B1C4B">
      <w:pPr>
        <w:spacing w:line="240" w:lineRule="auto"/>
      </w:pPr>
    </w:p>
    <w:p w:rsidR="007368DC" w:rsidRDefault="00000000" w:rsidP="002B1C4B">
      <w:pPr>
        <w:pStyle w:val="Heading3"/>
        <w:spacing w:line="240" w:lineRule="auto"/>
      </w:pPr>
      <w:r>
        <w:t>5.2 Access to Real Organizational Data</w:t>
      </w:r>
    </w:p>
    <w:p w:rsidR="007368DC" w:rsidRDefault="007368DC" w:rsidP="002B1C4B">
      <w:pPr>
        <w:spacing w:line="240" w:lineRule="auto"/>
      </w:pPr>
    </w:p>
    <w:p w:rsidR="007368DC" w:rsidRDefault="00000000" w:rsidP="002B1C4B">
      <w:pPr>
        <w:spacing w:line="240" w:lineRule="auto"/>
      </w:pPr>
      <w:r>
        <w:t>This use case is viable because it uses data that is typically available in the organization:</w:t>
      </w:r>
    </w:p>
    <w:p w:rsidR="007368DC" w:rsidRDefault="007368DC" w:rsidP="002B1C4B">
      <w:pPr>
        <w:spacing w:line="240" w:lineRule="auto"/>
      </w:pPr>
    </w:p>
    <w:p w:rsidR="007368DC" w:rsidRDefault="00000000" w:rsidP="002B1C4B">
      <w:pPr>
        <w:pStyle w:val="ListBullet"/>
        <w:spacing w:line="240" w:lineRule="auto"/>
      </w:pPr>
      <w:r>
        <w:t>Daily standup updates (text)</w:t>
      </w:r>
    </w:p>
    <w:p w:rsidR="007368DC" w:rsidRDefault="00000000" w:rsidP="002B1C4B">
      <w:pPr>
        <w:pStyle w:val="ListBullet"/>
        <w:spacing w:line="240" w:lineRule="auto"/>
      </w:pPr>
      <w:r>
        <w:t>Sprint metadata (name, goal, dates)</w:t>
      </w:r>
    </w:p>
    <w:p w:rsidR="007368DC" w:rsidRDefault="00000000" w:rsidP="002B1C4B">
      <w:pPr>
        <w:pStyle w:val="ListBullet"/>
        <w:spacing w:line="240" w:lineRule="auto"/>
      </w:pPr>
      <w:r>
        <w:t>Team member roster</w:t>
      </w:r>
    </w:p>
    <w:p w:rsidR="007368DC" w:rsidRDefault="00000000" w:rsidP="002B1C4B">
      <w:pPr>
        <w:pStyle w:val="ListBullet"/>
        <w:spacing w:line="240" w:lineRule="auto"/>
      </w:pPr>
      <w:r>
        <w:t>Historical standup history</w:t>
      </w:r>
    </w:p>
    <w:p w:rsidR="007368DC" w:rsidRDefault="00000000" w:rsidP="002B1C4B">
      <w:pPr>
        <w:pStyle w:val="ListBullet"/>
        <w:spacing w:line="240" w:lineRule="auto"/>
      </w:pPr>
      <w:r>
        <w:t>Optional Jira issue status for enrichment</w:t>
      </w:r>
    </w:p>
    <w:p w:rsidR="007368DC" w:rsidRDefault="007368DC" w:rsidP="002B1C4B">
      <w:pPr>
        <w:spacing w:line="240" w:lineRule="auto"/>
      </w:pPr>
    </w:p>
    <w:p w:rsidR="007368DC" w:rsidRDefault="00000000" w:rsidP="002B1C4B">
      <w:pPr>
        <w:spacing w:line="240" w:lineRule="auto"/>
      </w:pPr>
      <w:r>
        <w:t>These are sufficient to build and validate an MVP without synthetic data.</w:t>
      </w:r>
    </w:p>
    <w:p w:rsidR="007368DC" w:rsidRDefault="007368DC" w:rsidP="002B1C4B">
      <w:pPr>
        <w:spacing w:line="240" w:lineRule="auto"/>
      </w:pPr>
    </w:p>
    <w:p w:rsidR="007368DC" w:rsidRDefault="00000000" w:rsidP="002B1C4B">
      <w:pPr>
        <w:pStyle w:val="Heading3"/>
        <w:spacing w:line="240" w:lineRule="auto"/>
      </w:pPr>
      <w:r>
        <w:t>5.3 Why This Agent Is Valuable</w:t>
      </w:r>
    </w:p>
    <w:p w:rsidR="007368DC" w:rsidRDefault="007368DC" w:rsidP="002B1C4B">
      <w:pPr>
        <w:spacing w:line="240" w:lineRule="auto"/>
      </w:pPr>
    </w:p>
    <w:p w:rsidR="007368DC" w:rsidRDefault="00000000" w:rsidP="002B1C4B">
      <w:pPr>
        <w:pStyle w:val="ListBullet"/>
        <w:spacing w:line="240" w:lineRule="auto"/>
      </w:pPr>
      <w:r>
        <w:t>Reduces recurring ceremony overhead while preserving team visibility</w:t>
      </w:r>
    </w:p>
    <w:p w:rsidR="007368DC" w:rsidRDefault="00000000" w:rsidP="002B1C4B">
      <w:pPr>
        <w:pStyle w:val="ListBullet"/>
        <w:spacing w:line="240" w:lineRule="auto"/>
      </w:pPr>
      <w:r>
        <w:t>Converts unstructured updates into structured, actionable intelligence</w:t>
      </w:r>
    </w:p>
    <w:p w:rsidR="007368DC" w:rsidRDefault="00000000" w:rsidP="002B1C4B">
      <w:pPr>
        <w:pStyle w:val="ListBullet"/>
        <w:spacing w:line="240" w:lineRule="auto"/>
      </w:pPr>
      <w:r>
        <w:t>Surfaces blockers and morale signals earlier than manual tracking</w:t>
      </w:r>
    </w:p>
    <w:p w:rsidR="007368DC" w:rsidRDefault="00000000" w:rsidP="002B1C4B">
      <w:pPr>
        <w:pStyle w:val="ListBullet"/>
        <w:spacing w:line="240" w:lineRule="auto"/>
      </w:pPr>
      <w:r>
        <w:t>Improves sprint predictability via daily health indicators</w:t>
      </w:r>
    </w:p>
    <w:p w:rsidR="007368DC" w:rsidRDefault="007368DC" w:rsidP="002B1C4B">
      <w:pPr>
        <w:spacing w:line="240" w:lineRule="auto"/>
      </w:pPr>
    </w:p>
    <w:p w:rsidR="007368DC" w:rsidRDefault="00000000" w:rsidP="002B1C4B">
      <w:pPr>
        <w:pStyle w:val="Heading3"/>
        <w:spacing w:line="240" w:lineRule="auto"/>
      </w:pPr>
      <w:r>
        <w:lastRenderedPageBreak/>
        <w:t>5.4 Assignment Constraint Confirmation</w:t>
      </w:r>
    </w:p>
    <w:p w:rsidR="007368DC" w:rsidRDefault="007368DC" w:rsidP="002B1C4B">
      <w:pPr>
        <w:spacing w:line="240" w:lineRule="auto"/>
      </w:pPr>
    </w:p>
    <w:p w:rsidR="007368DC" w:rsidRDefault="00000000" w:rsidP="002B1C4B">
      <w:pPr>
        <w:pStyle w:val="ListBullet"/>
        <w:spacing w:line="240" w:lineRule="auto"/>
      </w:pPr>
      <w:r>
        <w:t>This is one focused use case</w:t>
      </w:r>
    </w:p>
    <w:p w:rsidR="007368DC" w:rsidRDefault="00000000" w:rsidP="002B1C4B">
      <w:pPr>
        <w:pStyle w:val="ListBullet"/>
        <w:spacing w:line="240" w:lineRule="auto"/>
      </w:pPr>
      <w:r>
        <w:t>It solves a real organizational problem</w:t>
      </w:r>
    </w:p>
    <w:p w:rsidR="007368DC" w:rsidRDefault="00000000" w:rsidP="002B1C4B">
      <w:pPr>
        <w:pStyle w:val="ListBullet"/>
        <w:spacing w:line="240" w:lineRule="auto"/>
      </w:pPr>
      <w:r>
        <w:t xml:space="preserve">It is not </w:t>
      </w:r>
      <w:proofErr w:type="gramStart"/>
      <w:r>
        <w:t>test</w:t>
      </w:r>
      <w:proofErr w:type="gramEnd"/>
      <w:r>
        <w:t xml:space="preserve"> case generation</w:t>
      </w:r>
    </w:p>
    <w:p w:rsidR="007368DC" w:rsidRDefault="00000000" w:rsidP="002B1C4B">
      <w:pPr>
        <w:pStyle w:val="ListBullet"/>
        <w:spacing w:line="240" w:lineRule="auto"/>
      </w:pPr>
      <w:r>
        <w:t>It is designed around real accessible data</w:t>
      </w:r>
    </w:p>
    <w:p w:rsidR="007368DC" w:rsidRDefault="007368DC" w:rsidP="002B1C4B">
      <w:pPr>
        <w:spacing w:line="240" w:lineRule="auto"/>
      </w:pPr>
    </w:p>
    <w:p w:rsidR="007368DC" w:rsidRDefault="00000000" w:rsidP="002B1C4B">
      <w:pPr>
        <w:pStyle w:val="Heading2"/>
        <w:spacing w:line="240" w:lineRule="auto"/>
      </w:pPr>
      <w:r>
        <w:t>6. Expected Benefits</w:t>
      </w:r>
    </w:p>
    <w:p w:rsidR="007368DC" w:rsidRDefault="007368DC" w:rsidP="002B1C4B">
      <w:pPr>
        <w:spacing w:line="240" w:lineRule="auto"/>
      </w:pPr>
    </w:p>
    <w:p w:rsidR="007368DC" w:rsidRDefault="00000000" w:rsidP="002B1C4B">
      <w:pPr>
        <w:pStyle w:val="ListBullet"/>
        <w:spacing w:line="240" w:lineRule="auto"/>
      </w:pPr>
      <w:r>
        <w:t>60–70% reduction in synchronous meeting time — standups become async-first; sync meetings reserved only for escalation.</w:t>
      </w:r>
    </w:p>
    <w:p w:rsidR="007368DC" w:rsidRDefault="00000000" w:rsidP="002B1C4B">
      <w:pPr>
        <w:pStyle w:val="ListBullet"/>
        <w:spacing w:line="240" w:lineRule="auto"/>
      </w:pPr>
      <w:r>
        <w:t>Automatic blocker tracking — blockers are extracted from free-text updates, logged in the database, and surfaced on the dashboard without manual effort.</w:t>
      </w:r>
    </w:p>
    <w:p w:rsidR="007368DC" w:rsidRDefault="00000000" w:rsidP="002B1C4B">
      <w:pPr>
        <w:pStyle w:val="ListBullet"/>
        <w:spacing w:line="240" w:lineRule="auto"/>
      </w:pPr>
      <w:r>
        <w:t>Daily written summaries — stakeholders receive a consolidated team status summary every day without attending any meeting.</w:t>
      </w:r>
    </w:p>
    <w:p w:rsidR="007368DC" w:rsidRDefault="00000000" w:rsidP="002B1C4B">
      <w:pPr>
        <w:pStyle w:val="ListBullet"/>
        <w:spacing w:line="240" w:lineRule="auto"/>
      </w:pPr>
      <w:r>
        <w:t>Sentiment visibility — early detection of frustration, confusion, or burnout signals in team member updates enables proactive management action.</w:t>
      </w:r>
    </w:p>
    <w:p w:rsidR="007368DC" w:rsidRDefault="00000000" w:rsidP="002B1C4B">
      <w:pPr>
        <w:pStyle w:val="ListBullet"/>
        <w:spacing w:line="240" w:lineRule="auto"/>
      </w:pPr>
      <w:r>
        <w:t>Sprint health awareness — aggregated standup data provides a daily sprint health score, improving predictability and reducing end-of-sprint surprises.</w:t>
      </w:r>
    </w:p>
    <w:p w:rsidR="007368DC" w:rsidRDefault="00000000" w:rsidP="002B1C4B">
      <w:pPr>
        <w:pStyle w:val="ListBullet"/>
        <w:spacing w:line="240" w:lineRule="auto"/>
      </w:pPr>
      <w:r>
        <w:t>Improved accountability — nudges for missing submissions and stale blockers keep the team engaged without micromanagement.</w:t>
      </w:r>
    </w:p>
    <w:sectPr w:rsidR="007368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495936">
    <w:abstractNumId w:val="8"/>
  </w:num>
  <w:num w:numId="2" w16cid:durableId="1122844012">
    <w:abstractNumId w:val="6"/>
  </w:num>
  <w:num w:numId="3" w16cid:durableId="1150442856">
    <w:abstractNumId w:val="5"/>
  </w:num>
  <w:num w:numId="4" w16cid:durableId="1817262191">
    <w:abstractNumId w:val="4"/>
  </w:num>
  <w:num w:numId="5" w16cid:durableId="2134865429">
    <w:abstractNumId w:val="7"/>
  </w:num>
  <w:num w:numId="6" w16cid:durableId="667560368">
    <w:abstractNumId w:val="3"/>
  </w:num>
  <w:num w:numId="7" w16cid:durableId="1806893690">
    <w:abstractNumId w:val="2"/>
  </w:num>
  <w:num w:numId="8" w16cid:durableId="1507549888">
    <w:abstractNumId w:val="1"/>
  </w:num>
  <w:num w:numId="9" w16cid:durableId="36309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C4B"/>
    <w:rsid w:val="00326F90"/>
    <w:rsid w:val="00696484"/>
    <w:rsid w:val="007368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22597"/>
  <w14:defaultImageDpi w14:val="300"/>
  <w15:docId w15:val="{5134682E-9F9F-074F-A892-8872BECC4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Abhijath Kottikkal</cp:lastModifiedBy>
  <cp:revision>3</cp:revision>
  <dcterms:created xsi:type="dcterms:W3CDTF">2013-12-23T23:15:00Z</dcterms:created>
  <dcterms:modified xsi:type="dcterms:W3CDTF">2026-02-28T02:32:00Z</dcterms:modified>
  <cp:category/>
</cp:coreProperties>
</file>