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DATA DISTRIBUTIONS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 Practical Field Guide for Data Science</w:t>
      </w:r>
    </w:p>
    <w:p>
      <w:pPr>
        <w:pBdr>
          <w:bottom w:val="single" w:color="2E75B6" w:sz="8" w:space="6"/>
        </w:pBdr>
        <w:spacing w:after="60"/>
        <w:jc w:val="center"/>
      </w:pPr>
      <w:r>
        <w:rPr>
          <w:sz w:val="2"/>
          <w:szCs w:val="2"/>
        </w:rP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What to check before you process data — how to check it in Python,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what to do in each case, and which algorithms to use (or avoid).</w:t>
      </w:r>
    </w:p>
    <w:p>
      <w:pPr>
        <w:spacing w:after="160" w:before="8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overview" descr="overview" title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Why Check Distributions First?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Before you build a single model, you should know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the shape of your 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A distribution simply describes how often each value shows up. Picture a bar chart of your numbers: where do most pile up, where are the gaps, and are there a few extreme values way out on the side?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shape matters because of three big reasons: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It changes your cleaning steps.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Skewed data and outliers often need transforming or capping before anything else.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It changes which algorithm fits.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Some models quietly assume a bell shape; feed them a lopsided one and the results suffer.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It changes how you read results.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average income of a town is misleading if one billionaire lives there — the shape tells you to use the median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The one-line idea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Check the shape → decide what to fix → then pick an algorithm that gets along with that shape. This document walks through every common shape in that exact order.</w:t>
            </w:r>
          </w:p>
        </w:tc>
      </w:tr>
    </w:tbl>
    <w:p>
      <w:pPr>
        <w:pStyle w:val="Heading1"/>
      </w:pPr>
      <w:r>
        <w:t xml:space="preserve">2. Your Distribution-Checking Toolkit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You only need a handful of tools to diagnose almost any distribution. Learn these four and you can read any column of numbers.</w:t>
      </w:r>
    </w:p>
    <w:p>
      <w:pPr>
        <w:pStyle w:val="Heading2"/>
      </w:pPr>
      <w:r>
        <w:t xml:space="preserve">2.1 The Histogram and KDE — your first look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histogram chops the range into bins and counts how many values land in each. A KDE (kernel density estimate) draws a smooth curve over it so the shape is easier to see. This is always your first move.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hist_kde" descr="Figure 2.1 — A histogram with a smooth KDE curve. The dashed line marks the mean." title="Figure 2.1 — A histogram with a smooth KDE curve. The dashed line marks the me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2.1 — A histogram with a smooth KDE curve. The dashed line marks the mean.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numpy as np, matplotlib.pyplot as plt, seaborn as sns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any numeric column, e.g. df["height"]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sns.histplot(df["height"], kde=True, bins=30)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plt.axvline(df["height"].mean(), color="red", ls="--", label="mean")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plt.legend(); plt.show()</w:t>
            </w:r>
          </w:p>
        </w:tc>
      </w:tr>
    </w:tbl>
    <w:p>
      <w:pPr>
        <w:pStyle w:val="Heading2"/>
      </w:pPr>
      <w:r>
        <w:t xml:space="preserve">2.2 The Q-Q Plot — is it really normal?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Q-Q (quantile-quantile) plot compares your data to a perfect bell curve. If the points sit on the straight line, your data is close to normal. If they bend away at the ends, it is skewed or heavy-tailed. It is the quickest visual normality check.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1847850"/>
            <wp:effectExtent t="0" r="0" b="0" l="0"/>
            <wp:docPr id="1" name="qq" descr="Figure 2.2 — Left: normal data hugs the line. Right: skewed data curves away at the ends." title="Figure 2.2 — Left: normal data hugs the line. Right: skewed data curves away at the e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2.2 — Left: normal data hugs the line. Right: skewed data curves away at the 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 import stats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stats.probplot(df["height"], dist="norm", plot=plt)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plt.show()   # points on the line  -&gt;  roughly normal</w:t>
            </w:r>
          </w:p>
        </w:tc>
      </w:tr>
    </w:tbl>
    <w:p>
      <w:pPr>
        <w:pStyle w:val="Heading2"/>
      </w:pPr>
      <w:r>
        <w:t xml:space="preserve">2.3 Skewness and Kurtosis — two numbers that summarize shape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Skewness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measures lopsidedness. Positive = a long tail to the right; negative = a long tail to the left; near zero = symmetric.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Kurtosis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measures how heavy the tails are — high kurtosis means more extreme outliers than a bell curve would have.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1381125"/>
            <wp:effectExtent t="0" r="0" b="0" l="0"/>
            <wp:docPr id="1" name="skewness_ref" descr="Figure 2.3 — The same idea seen three ways: right-skewed, symmetric, and left-skewed." title="Figure 2.3 — The same idea seen three ways: right-skewed, symmetric, and left-skew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2.3 — The same idea seen three ways: right-skewed, symmetric, and left-skewed.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scipy.stats import skew, kurtosis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print("skew:", skew(df["income"]))         # 0.8  -&gt; right-skewed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print("kurtosis:", kurtosis(df["income"])) # &gt;0   -&gt; heavier tails than normal</w:t>
            </w:r>
          </w:p>
        </w:tc>
      </w:tr>
    </w:tbl>
    <w:tbl>
      <w:tblPr>
        <w:tblW w:type="dxa" w:w="9360"/>
        <w:tblBorders>
          <w:top w:val="single" w:color="C9D2DD" w:sz="2"/>
          <w:left w:val="single" w:color="C9D2DD" w:sz="2"/>
          <w:bottom w:val="single" w:color="C9D2DD" w:sz="2"/>
          <w:right w:val="single" w:color="C9D2DD" w:sz="2"/>
          <w:insideH w:val="single" w:color="C9D2DD" w:sz="2"/>
          <w:insideV w:val="single" w:color="C9D2DD" w:sz="2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Skewness value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action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about -0.5 to 0.5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Fairly symmetric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Usually fine as-is</w:t>
            </w:r>
          </w:p>
        </w:tc>
      </w:tr>
      <w:tr>
        <w:tc>
          <w:tcPr>
            <w:tcW w:type="dxa" w:w="26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0.5 to 1 (or -0.5 to -1)</w:t>
            </w:r>
          </w:p>
        </w:tc>
        <w:tc>
          <w:tcPr>
            <w:tcW w:type="dxa" w:w="37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Moderately skewed</w:t>
            </w:r>
          </w:p>
        </w:tc>
        <w:tc>
          <w:tcPr>
            <w:tcW w:type="dxa" w:w="30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Consider a transform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above 1 (or below -1)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Highly skewed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Transform recommended</w:t>
            </w:r>
          </w:p>
        </w:tc>
      </w:tr>
    </w:tbl>
    <w:p>
      <w:pPr>
        <w:pStyle w:val="Heading2"/>
      </w:pPr>
      <w:r>
        <w:t xml:space="preserve">2.4 Normality Tests — putting a number on it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Sometimes you want a formal yes/no. These tests return a p-value: a small p-value (typically below 0.05) means “probably not normal.” Here are the common ones and when to reach for each.</w:t>
      </w:r>
    </w:p>
    <w:tbl>
      <w:tblPr>
        <w:tblW w:type="dxa" w:w="9360"/>
        <w:tblBorders>
          <w:top w:val="single" w:color="C9D2DD" w:sz="2"/>
          <w:left w:val="single" w:color="C9D2DD" w:sz="2"/>
          <w:bottom w:val="single" w:color="C9D2DD" w:sz="2"/>
          <w:right w:val="single" w:color="C9D2DD" w:sz="2"/>
          <w:insideH w:val="single" w:color="C9D2DD" w:sz="2"/>
          <w:insideV w:val="single" w:color="C9D2DD" w:sz="2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scipy function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Shapiro-Wilk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Small to medium samples (&lt; ~5,000)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stats.shapiro(x)</w:t>
            </w:r>
          </w:p>
        </w:tc>
      </w:tr>
      <w:tr>
        <w:tc>
          <w:tcPr>
            <w:tcW w:type="dxa" w:w="24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D'Agostino K²</w:t>
            </w:r>
          </w:p>
        </w:tc>
        <w:tc>
          <w:tcPr>
            <w:tcW w:type="dxa" w:w="43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 samples; uses skew + kurtosis</w:t>
            </w:r>
          </w:p>
        </w:tc>
        <w:tc>
          <w:tcPr>
            <w:tcW w:type="dxa" w:w="26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stats.normaltest(x)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Anderson-Darling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Sensitive to the tails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stats.anderson(x)</w:t>
            </w:r>
          </w:p>
        </w:tc>
      </w:tr>
      <w:tr>
        <w:tc>
          <w:tcPr>
            <w:tcW w:type="dxa" w:w="24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Kolmogorov-Smirnov</w:t>
            </w:r>
          </w:p>
        </w:tc>
        <w:tc>
          <w:tcPr>
            <w:tcW w:type="dxa" w:w="43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Comparing to any reference shape</w:t>
            </w:r>
          </w:p>
        </w:tc>
        <w:tc>
          <w:tcPr>
            <w:tcW w:type="dxa" w:w="26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stats.kstest(x, 'norm')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 import stats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stat, p = stats.shapiro(df["height"])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print(f"p-value = {p:.4f}")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print("Looks normal" if p &gt; 0.05 else "Not normal")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24"/>
              <w:bottom w:val="none"/>
              <w:right w:val="none"/>
            </w:tcBorders>
            <w:shd w:fill="FBEF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⚠ The big caveat: large datasets break normality tests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On large samples (tens of thousands of rows), these tests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almost always say “not normal”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— even when the data is normal enough for practical purposes. Tiny, harmless wiggles get flagged because the test has so much data to nitpick.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Rule of thumb: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trust the histogram and Q-Q plot over the p-value once you pass a few thousand rows. Statistical significance is not the same as practical significance.</w:t>
            </w:r>
          </w:p>
        </w:tc>
      </w:tr>
    </w:tbl>
    <w:p>
      <w:pPr>
        <w:pStyle w:val="Heading2"/>
      </w:pPr>
      <w:r>
        <w:t xml:space="preserve">2.5 A reusable profile() function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Rather than retyping these checks, keep a small helper you can drop on any column. This is the kind of cheat-sheet utility worth saving.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 import stats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def profile(series, name="column"):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 = series.dropna()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print(f"--- {name} ---")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print(f"count   : {len(s):,}")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print(f"mean    : {s.mean():.2f}")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print(f"median  : {s.median():.2f}")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print(f"std     : {s.std():.2f}")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print(f"skew    : {stats.skew(s):.2f}")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print(f"kurtosis: {stats.kurtosis(s):.2f}")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normality flag (use plots to confirm on big data)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if len(s) &lt; 5000: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_, p = stats.shapiro(s)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print(f"shapiro p: {p:.4f}  -&gt;", "normal-ish" if p&gt;0.05 else "not normal")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quick outlier count via IQR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q1, q3 = s.quantile([0.25, 0.75]); iqr = q3 - q1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out = ((s &lt; q1 - 1.5*iqr) | (s &gt; q3 + 1.5*iqr)).sum()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print(f"outliers (IQR rule): {out:,}")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profile(df["income"], "income")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Normal (Bell-Shaped) Distribution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famous bell curve. Most values cluster around the average, and they thin out symmetrically on both sides. It is the shape many classic statistics quietly assume.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repeated measurements of the same object — weigh a 100 g block 5,000 times and the tiny errors form a bell.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Medium: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adult heights within one gender, or shoe sizes in a population.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Data-science: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residuals (errors) of a good linear regression should be roughly normal — checking this validates the model.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1933575"/>
            <wp:effectExtent t="0" r="0" b="0" l="0"/>
            <wp:docPr id="1" name="normal_example" descr="Figure 3.1 — Sensor measurement error: a clean, symmetric bell centered on zero." title="Figure 3.1 — Sensor measurement error: a clean, symmetric bell centered on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3.1 — Sensor measurement error: a clean, symmetric bell centered on zero.</w:t>
      </w:r>
    </w:p>
    <w:p>
      <w:pPr>
        <w:pStyle w:val="Heading3"/>
      </w:pPr>
      <w:r>
        <w:t xml:space="preserve">How to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 import stats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stats.probplot(df["error"], dist="norm", plot=plt); plt.show()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print("skew:", round(stats.skew(df["error"]), 2))  # near 0 = symmetric</w:t>
            </w:r>
          </w:p>
        </w:tc>
      </w:tr>
    </w:tbl>
    <w:p>
      <w:pPr>
        <w:pStyle w:val="Heading3"/>
      </w:pPr>
      <w:r>
        <w:t xml:space="preserve">What to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it is already normal, you are in luck: most algorithms are happy. No transform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Still scale it (e.g. StandardScaler) before distance-based or gradient-based models so all features share a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9D8F" w:sz="24"/>
              <w:bottom w:val="none"/>
              <w:right w:val="none"/>
            </w:tcBorders>
            <w:shd w:fill="D7EF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✓ Algorithms that LOVE normal data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Linear &amp; Logistic Regression (assume normal residuals), Linear Discriminant Analysis, Gaussian Naive Bayes, and anything relying on z-scores or the mean ± standard deviation rule.</w:t>
            </w:r>
          </w:p>
        </w:tc>
      </w:tr>
    </w:tbl>
    <w:p>
      <w:pPr>
        <w:pStyle w:val="Heading1"/>
      </w:pPr>
      <w:r>
        <w:t xml:space="preserve">4. Skewed Distributions (Right and Left)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skewed distribution leans to one side with a long tail trailing off the other way. This is probably the most common shape in real business data, and the one that causes the most trouble if ignored.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Right-skewed (long tail to the right):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income, house prices, website visits per user, customer lifetime value. A few huge values pull the mean above the median.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Left-skewed (long tail to the left):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scores on an easy exam, age at retirement, percentage of a battery's life used before charging. Most values bunch near the top.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1752600"/>
            <wp:effectExtent t="0" r="0" b="0" l="0"/>
            <wp:docPr id="1" name="skew" descr="Figure 4.1 — Left: right-skewed income (mean &gt; median). Right: left-skewed exam scores (mean &lt; median)." title="Figure 4.1 — Left: right-skewed income (mean &gt; median). Right: left-skewed exam scores (mean &lt; media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4.1 — Left: right-skewed income (mean &gt; median). Right: left-skewed exam scores (mean &lt; median).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A quick tell without any plot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Compare mean and median.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Mean far above median → right-skewed. Mean far below median → left-skewed.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When they are close, the data is roughly symmetric.</w:t>
            </w:r>
          </w:p>
        </w:tc>
      </w:tr>
    </w:tbl>
    <w:p>
      <w:pPr>
        <w:pStyle w:val="Heading3"/>
      </w:pPr>
      <w:r>
        <w:t xml:space="preserve">How to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scipy.stats import skew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print("skew:", round(skew(df["income"]), 2))   # +1.5 strongly right-skewed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print("mean  :", df["income"].mean())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print("median:", df["income"].median())        # much smaller -&gt; right skew</w:t>
            </w:r>
          </w:p>
        </w:tc>
      </w:tr>
    </w:tbl>
    <w:p>
      <w:pPr>
        <w:pStyle w:val="Heading3"/>
      </w:pPr>
      <w:r>
        <w:t xml:space="preserve">What to do: transform it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fix is a transformation that squeezes the long tail and pulls the shape toward symmetric. Pick based on your data:</w:t>
      </w:r>
    </w:p>
    <w:tbl>
      <w:tblPr>
        <w:tblW w:type="dxa" w:w="9360"/>
        <w:tblBorders>
          <w:top w:val="single" w:color="C9D2DD" w:sz="2"/>
          <w:left w:val="single" w:color="C9D2DD" w:sz="2"/>
          <w:bottom w:val="single" w:color="C9D2DD" w:sz="2"/>
          <w:right w:val="single" w:color="C9D2DD" w:sz="2"/>
          <w:insideH w:val="single" w:color="C9D2DD" w:sz="2"/>
          <w:insideV w:val="single" w:color="C9D2DD" w:sz="2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</w:t>
            </w:r>
          </w:p>
        </w:tc>
        <w:tc>
          <w:tcPr>
            <w:tcW w:type="dxa" w:w="4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log(x)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Right-skewed, all values &gt; 0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 common; handles big tails</w:t>
            </w:r>
          </w:p>
        </w:tc>
      </w:tr>
      <w:tr>
        <w:tc>
          <w:tcPr>
            <w:tcW w:type="dxa" w:w="24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log1p(x) = log(1+x)</w:t>
            </w:r>
          </w:p>
        </w:tc>
        <w:tc>
          <w:tcPr>
            <w:tcW w:type="dxa" w:w="41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Right-skewed with zeros</w:t>
            </w:r>
          </w:p>
        </w:tc>
        <w:tc>
          <w:tcPr>
            <w:tcW w:type="dxa" w:w="28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Safe when data contains 0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sqrt(x)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Mild right skew, counts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Gentler than log</w:t>
            </w:r>
          </w:p>
        </w:tc>
      </w:tr>
      <w:tr>
        <w:tc>
          <w:tcPr>
            <w:tcW w:type="dxa" w:w="24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Box-Cox</w:t>
            </w:r>
          </w:p>
        </w:tc>
        <w:tc>
          <w:tcPr>
            <w:tcW w:type="dxa" w:w="41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Right-skewed, strictly positive</w:t>
            </w:r>
          </w:p>
        </w:tc>
        <w:tc>
          <w:tcPr>
            <w:tcW w:type="dxa" w:w="28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Finds the best power for you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Yeo-Johnson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Skewed data with zeros / negatives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Works where Box-Cox can't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381500" cy="1752600"/>
            <wp:effectExtent t="0" r="0" b="0" l="0"/>
            <wp:docPr id="1" name="logtransform" descr="Figure 4.2 — Raw income is lopsided; after a log transform it becomes nicely symmetric." title="Figure 4.2 — Raw income is lopsided; after a log transform it becomes nicely symmetr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4.2 — Raw income is lopsided; after a log transform it becomes nicely symmetric.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sklearn.preprocessing import PowerTransformer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simplest: log (for strictly positive data)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df["income_log"] = np.log1p(df["income"])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automatic best-power transform that allows zeros/negatives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pt = PowerTransformer(method="yeo-johnson")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df["income_yj"] = pt.fit_transform(df[["income"]])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24"/>
              <w:bottom w:val="none"/>
              <w:right w:val="none"/>
            </w:tcBorders>
            <w:shd w:fill="FBE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✕ Why skew hurts certain models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Distance-based models (KNN, K-Means, SVM) and gradient-based ones (linear/logistic regression, neural nets) get dominated by the giant tail values. Untransformed skew makes them weight the outliers far too heavily.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9D8F" w:sz="24"/>
              <w:bottom w:val="none"/>
              <w:right w:val="none"/>
            </w:tcBorders>
            <w:shd w:fill="D7EF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✓ Models that don't care about skew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Tree-based models — Decision Trees, Random Forest, Gradient Boosting / XGBoost / LightGBM — split on order, not magnitude, so they handle skew without transforming. Convenient, but transforming can still help interpretability.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The Uniform Distribution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 a uniform distribution every value is equally likely — the histogram looks flat, like a table top. There is no clear peak.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numbers drawn in a fair lottery, or rolling a fair die many times.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Medium: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well-shuffled ID column, or random timestamps spread evenly across a 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Data-science: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feature that turns out uniform often carries little signal (e.g. a random user ID) — a hint it may be safe to drop.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1876425"/>
            <wp:effectExtent t="0" r="0" b="0" l="0"/>
            <wp:docPr id="1" name="uniform" descr="Figure 5.1 — Uniform data: roughly equal counts across the whole range." title="Figure 5.1 — Uniform data: roughly equal counts across the whole ran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 — Uniform data: roughly equal counts across the whole range.</w:t>
      </w:r>
    </w:p>
    <w:p>
      <w:pPr>
        <w:pStyle w:val="Heading3"/>
      </w:pPr>
      <w:r>
        <w:t xml:space="preserve">How to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 import stats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compare against a uniform reference using KS 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stat, p = stats.kstest(df["ticket"],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         "uniform",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         args=(df["ticket"].min(),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               df["ticket"].max() - df["ticket"].min()))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print("looks uniform" if p &gt; 0.05 else "not uniform")</w:t>
            </w:r>
          </w:p>
        </w:tc>
      </w:tr>
    </w:tbl>
    <w:p>
      <w:pPr>
        <w:pStyle w:val="Heading3"/>
      </w:pPr>
      <w:r>
        <w:t xml:space="preserve">What to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a feature is uniform and unrelated to the target, consider dropping it — it may just be an identifier.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it is meaningful, min-max scaling fits naturally because the range is well defined.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Uniform features rarely need transforming; there is no tail to fix.</w:t>
      </w:r>
    </w:p>
    <w:p>
      <w:pPr>
        <w:pStyle w:val="Heading1"/>
      </w:pPr>
      <w:r>
        <w:t xml:space="preserve">6. Bimodal and Multimodal Distributions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Two (or more) peaks. This is a flashing sign that your data is really a mix of two different groups stacked together.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heights of a mixed adult crowd — one peak for women, one for men.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Medium: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daily commute times where some people walk and others drive — two clusters of duration.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Data-science: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restaurant visit times peaking at lunch and dinner, or sensor readings from two machine models pooled together.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1933575"/>
            <wp:effectExtent t="0" r="0" b="0" l="0"/>
            <wp:docPr id="1" name="bimodal" descr="Figure 6.1 — The combined data (teal) shows two peaks because it hides two groups (blue and orange)." title="Figure 6.1 — The combined data (teal) shows two peaks because it hides two groups (blue and orang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6.1 — The combined data (teal) shows two peaks because it hides two groups (blue and orange).</w:t>
      </w:r>
    </w:p>
    <w:p>
      <w:pPr>
        <w:pStyle w:val="Heading3"/>
      </w:pPr>
      <w:r>
        <w:t xml:space="preserve">How to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seaborn as sns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sns.histplot(df["commute"], kde=True, bins=40)   # eye the peaks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confirm clusters with KMeans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sklearn.cluster import KMeans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labels = KMeans(n_clusters=2, n_init=10).fit_predict(df[["commute"]])</w:t>
            </w:r>
          </w:p>
        </w:tc>
      </w:tr>
    </w:tbl>
    <w:p>
      <w:pPr>
        <w:pStyle w:val="Heading3"/>
      </w:pPr>
      <w:r>
        <w:t xml:space="preserve">What to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Find the hidden variable.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Add the group as a feature (e.g. a “travel_mode” column). One peak per group often explains everything.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Split or segment.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Sometimes it is cleaner to model each group separately.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24"/>
              <w:bottom w:val="none"/>
              <w:right w:val="none"/>
            </w:tcBorders>
            <w:shd w:fill="FBE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✕ What NOT to do with bimodal data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Do not report a single mean — the average commute might land in the empty valley between the peaks, describing nobody. Also avoid Gaussian Naive Bayes and z-score outlier rules here; both assume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peak.</w:t>
            </w:r>
          </w:p>
        </w:tc>
      </w:tr>
    </w:tbl>
    <w:p>
      <w:pPr>
        <w:pStyle w:val="Heading1"/>
      </w:pPr>
      <w:r>
        <w:t xml:space="preserve">7. The Exponential Distribution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steep start that decays quickly: many small values, fewer and fewer large ones. It famously describes the waiting time between random events.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time between buses arriving, or between raindrops hitting a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Medium: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minutes between new sign-ups on a website, or time until a part fails.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Data-science: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session durations and “time to next purchase” features in churn and survival models.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1876425"/>
            <wp:effectExtent t="0" r="0" b="0" l="0"/>
            <wp:docPr id="1" name="exponential" descr="Figure 7.1 — Exponential waiting times: a tall start that fades to a long thin tail." title="Figure 7.1 — Exponential waiting times: a tall start that fades to a long thin ta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 — Exponential waiting times: a tall start that fades to a long thin tail.</w:t>
      </w:r>
    </w:p>
    <w:p>
      <w:pPr>
        <w:pStyle w:val="Heading3"/>
      </w:pPr>
      <w:r>
        <w:t xml:space="preserve">How to check &amp; what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scipy import stats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fit and compare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loc, scale = stats.expon.fit(df["wait"])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stat, p = stats.kstest(df["wait"], "expon", args=(loc, scale))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exponential is heavily right-skewed -&gt; a log transform helps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df["wait_log"] = np.log1p(df["wait"])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Treat it like strong right-skew: a log transform makes it usable by linear and distance-based models.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 time-to-event problems, consider survival models (e.g. Cox regression) designed for this shape.</w:t>
      </w:r>
    </w:p>
    <w:p>
      <w:pPr>
        <w:pStyle w:val="Heading1"/>
      </w:pPr>
      <w:r>
        <w:t xml:space="preserve">8. Poisson and Count Distributions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Count data: whole numbers that can't go below zero (0, 1, 2, 3 …). The Poisson shape describes how many times a rare-ish event happens in a fixed window.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number of emails you get per hour, or cars passing a corner each minute.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Medium: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support tickets opened per hour, or goals scored in a match.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Data-science: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“number of purchases per customer” or “clicks per session” — classic count targets.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1876425"/>
            <wp:effectExtent t="0" r="0" b="0" l="0"/>
            <wp:docPr id="1" name="poisson" descr="Figure 8.1 — Poisson counts: discrete bars, right-leaning, never negative." title="Figure 8.1 — Poisson counts: discrete bars, right-leaning, never neg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8.1 — Poisson counts: discrete bars, right-leaning, never negative.</w:t>
      </w:r>
    </w:p>
    <w:p>
      <w:pPr>
        <w:pStyle w:val="Heading3"/>
      </w:pPr>
      <w:r>
        <w:t xml:space="preserve">How to check &amp; what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Poisson clue: mean is roughly equal to variance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print("mean:", df["tickets"].mean())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print("var :", df["tickets"].var())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if var &gt;&gt; mean the data is "overdispersed" -&gt; use Negative Binomial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24"/>
              <w:bottom w:val="none"/>
              <w:right w:val="none"/>
            </w:tcBorders>
            <w:shd w:fill="FBEF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⚠ Don't use plain linear regression on counts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Linear regression can predict negative or fractional counts, which is nonsense for “2.5 tickets.”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Poisson regression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instead,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Negative Binomial regression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when the variance is much bigger than the mean (overdispersion).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Power-Law and Heavy-Tailed Distributions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tiny number of values are enormous while the vast majority are small — the classic “80/20” pattern. The tail is so heavy that ordinary outlier rules fall apart.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city populations — a few mega-cities, countless small towns.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Medium: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words in a book (a handful appear constantly), or wealth across people.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Data-science: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product sales (a few blockbusters), social-media followers, or website traffic by page.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1933575"/>
            <wp:effectExtent t="0" r="0" b="0" l="0"/>
            <wp:docPr id="1" name="powerlaw" descr="Figure 9.1 — A power law: most products sell little, a rare few sell enormously." title="Figure 9.1 — A power law: most products sell little, a rare few sell enormous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9.1 — A power law: most products sell little, a rare few sell enormously.</w:t>
      </w:r>
    </w:p>
    <w:p>
      <w:pPr>
        <w:pStyle w:val="Heading3"/>
      </w:pPr>
      <w:r>
        <w:t xml:space="preserve">How to check &amp; what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heavy tails reveal themselves on a log scale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sns.histplot(np.log1p(df["sales"]), bins=50)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 log transform is almost always the right first step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df["sales_log"] = np.log1p(df["sales"])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Use a log transform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it compresses the giant tail dramatically and is the standard remedy.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Be careful with the mean and standard deviation;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they are dominated by the few huge values. Prefer median and percentiles to describe the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24"/>
              <w:bottom w:val="none"/>
              <w:right w:val="none"/>
            </w:tcBorders>
            <w:shd w:fill="FBE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✕ The IQR / z-score outlier trap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Standard outlier rules will flag the entire tail as “outliers” — but here those big values are real and important, not errors. Don't blindly delete them; transform instead, or model the tail explicitly.</w:t>
            </w:r>
          </w:p>
        </w:tc>
      </w:tr>
    </w:tbl>
    <w:p>
      <w:pPr>
        <w:pStyle w:val="Heading1"/>
      </w:pPr>
      <w:r>
        <w:t xml:space="preserve">10. Class Imbalance (the Target Variable)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is a distribution of a different kind — the spread of your labels, not a numeric feature. When one class hugely outnumbers another, models get lazy and just predict the majority.</w:t>
      </w:r>
    </w:p>
    <w:p>
      <w:pPr>
        <w:pStyle w:val="Heading3"/>
      </w:pPr>
      <w:r>
        <w:t xml:space="preserve">What it looks like in the wild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Fraud detection: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perhaps 1–2% of transactions are fraud, the rest legitimate.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Medical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most patients don't have the rare disease being tested for.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Manufacturing: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defective units are a small fraction of all units produced.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1762125"/>
            <wp:effectExtent t="0" r="0" b="0" l="0"/>
            <wp:docPr id="1" name="imbalance" descr="Figure 10.1 — A 98 / 2 split. A model that always says “legit” would be 98% accurate yet useless." title="Figure 10.1 — A 98 / 2 split. A model that always says “legit” would be 98% accurate yet usel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10.1 — A 98 / 2 split. A model that always says “legit” would be 98% accurate yet useless.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24"/>
              <w:bottom w:val="none"/>
              <w:right w:val="none"/>
            </w:tcBorders>
            <w:shd w:fill="FBE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✕ Why accuracy lies here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With a 98/2 split, a model that predicts “not fraud” every single time scores 98% accuracy — and catches zero fraud. Judge these models with precision, recall, F1, or AUC instead of accuracy.</w:t>
            </w:r>
          </w:p>
        </w:tc>
      </w:tr>
    </w:tbl>
    <w:p>
      <w:pPr>
        <w:pStyle w:val="Heading3"/>
      </w:pPr>
      <w:r>
        <w:t xml:space="preserve">How to check &amp; what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E4E8" w:sz="2"/>
              <w:left w:val="single" w:color="2E75B6" w:sz="24"/>
              <w:bottom w:val="single" w:color="E1E4E8" w:sz="2"/>
              <w:right w:val="single" w:color="E1E4E8" w:sz="2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print(df["is_fraud"].value_counts(normalize=True))   # see the split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imblearn.over_sampling import SMOTE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X_res, y_res = SMOTE(random_state=42).fit_resample(X, y)  # synthesize minority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or tell the model to weight the rare class more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model = RandomForestClassifier(class_weight="balanced")</w:t>
            </w:r>
          </w:p>
        </w:tc>
      </w:tr>
    </w:tbl>
    <w:tbl>
      <w:tblPr>
        <w:tblW w:type="dxa" w:w="9360"/>
        <w:tblBorders>
          <w:top w:val="single" w:color="C9D2DD" w:sz="2"/>
          <w:left w:val="single" w:color="C9D2DD" w:sz="2"/>
          <w:bottom w:val="single" w:color="C9D2DD" w:sz="2"/>
          <w:right w:val="single" w:color="C9D2DD" w:sz="2"/>
          <w:insideH w:val="single" w:color="C9D2DD" w:sz="2"/>
          <w:insideV w:val="single" w:color="C9D2DD" w:sz="2"/>
        </w:tblBorders>
      </w:tblPr>
      <w:tblGrid>
        <w:gridCol w:w="2900"/>
        <w:gridCol w:w="3660"/>
        <w:gridCol w:w="28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class_weight='balanced'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Penalizes mistakes on rare class more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First, simplest thing to try</w:t>
            </w:r>
          </w:p>
        </w:tc>
      </w:tr>
      <w:tr>
        <w:tc>
          <w:tcPr>
            <w:tcW w:type="dxa" w:w="29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SMOTE (oversample)</w:t>
            </w:r>
          </w:p>
        </w:tc>
        <w:tc>
          <w:tcPr>
            <w:tcW w:type="dxa" w:w="36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Creates synthetic minority examples</w:t>
            </w:r>
          </w:p>
        </w:tc>
        <w:tc>
          <w:tcPr>
            <w:tcW w:type="dxa" w:w="28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Small minority, enough features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Random undersample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Drops some majority rows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Huge datasets you can trim</w:t>
            </w:r>
          </w:p>
        </w:tc>
      </w:tr>
      <w:tr>
        <w:tc>
          <w:tcPr>
            <w:tcW w:type="dxa" w:w="29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Better metrics</w:t>
            </w:r>
          </w:p>
        </w:tc>
        <w:tc>
          <w:tcPr>
            <w:tcW w:type="dxa" w:w="36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 recall / F1 / AUC, not accuracy</w:t>
            </w:r>
          </w:p>
        </w:tc>
        <w:tc>
          <w:tcPr>
            <w:tcW w:type="dxa" w:w="28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Always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Algorithm Sensitivity Cheat Sheet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Which models care about your distribution, and which shrug it off? Keep this table close.</w:t>
      </w:r>
    </w:p>
    <w:tbl>
      <w:tblPr>
        <w:tblW w:type="dxa" w:w="9360"/>
        <w:tblBorders>
          <w:top w:val="single" w:color="C9D2DD" w:sz="2"/>
          <w:left w:val="single" w:color="C9D2DD" w:sz="2"/>
          <w:bottom w:val="single" w:color="C9D2DD" w:sz="2"/>
          <w:right w:val="single" w:color="C9D2DD" w:sz="2"/>
          <w:insideH w:val="single" w:color="C9D2DD" w:sz="2"/>
          <w:insideV w:val="single" w:color="C9D2DD" w:sz="2"/>
        </w:tblBorders>
      </w:tblPr>
      <w:tblGrid>
        <w:gridCol w:w="3100"/>
        <w:gridCol w:w="3060"/>
        <w:gridCol w:w="32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0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Cares about shape / scale?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Linear / Logistic Regression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a lot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Assumes normal-ish residuals; scale &amp; transform skew</w:t>
            </w:r>
          </w:p>
        </w:tc>
      </w:tr>
      <w:tr>
        <w:tc>
          <w:tcPr>
            <w:tcW w:type="dxa" w:w="31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KNN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distance-based</w:t>
            </w:r>
          </w:p>
        </w:tc>
        <w:tc>
          <w:tcPr>
            <w:tcW w:type="dxa" w:w="32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Scale features; skew distorts distances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K-Means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distance-based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Scale first; struggles with skew &amp; outliers</w:t>
            </w:r>
          </w:p>
        </w:tc>
      </w:tr>
      <w:tr>
        <w:tc>
          <w:tcPr>
            <w:tcW w:type="dxa" w:w="31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SVM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distance-based</w:t>
            </w:r>
          </w:p>
        </w:tc>
        <w:tc>
          <w:tcPr>
            <w:tcW w:type="dxa" w:w="32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Scaling is essential; transform heavy skew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Gaussian Naive Bayes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assumes normal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Avoid on bimodal / heavily skewed features</w:t>
            </w:r>
          </w:p>
        </w:tc>
      </w:tr>
      <w:tr>
        <w:tc>
          <w:tcPr>
            <w:tcW w:type="dxa" w:w="31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Neural Networks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gradient-based</w:t>
            </w:r>
          </w:p>
        </w:tc>
        <w:tc>
          <w:tcPr>
            <w:tcW w:type="dxa" w:w="32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Scale inputs; helps training stability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PCA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variance-based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Standardize first or big-scale features dominate</w:t>
            </w:r>
          </w:p>
        </w:tc>
      </w:tr>
      <w:tr>
        <w:tc>
          <w:tcPr>
            <w:tcW w:type="dxa" w:w="31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2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Splits on order, not magnitude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Robust to skew, scale, outliers</w:t>
            </w:r>
          </w:p>
        </w:tc>
      </w:tr>
      <w:tr>
        <w:tc>
          <w:tcPr>
            <w:tcW w:type="dxa" w:w="31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Gradient Boosting / XGBoost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2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— no scaling or transform needed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9D8F" w:sz="24"/>
              <w:bottom w:val="none"/>
              <w:right w:val="none"/>
            </w:tcBorders>
            <w:shd w:fill="D7EF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✓ The shortcut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If you must transform/scale: it matters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distance-based and gradient-based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models. If you want to skip it: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tree-based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models (Random Forest, XGBoost) are forgiving and a great baseline on messy real-world data.</w:t>
            </w:r>
          </w:p>
        </w:tc>
      </w:tr>
    </w:tbl>
    <w:p>
      <w:pPr>
        <w:pStyle w:val="Heading1"/>
      </w:pPr>
      <w:r>
        <w:t xml:space="preserve">12. The Decision Workflow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Putting it all together: a simple loop of check → find → do, for every numeric column.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Plot it.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Histogram + KDE first, then a Q-Q plot if you suspect normal.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Measure it.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Compute skewness, and compare mean vs median.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Name the shape.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Normal, skewed, uniform, bimodal, exponential, count, or heavy-tailed?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Act on it.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Transform skew (log / Box-Cox / Yeo-Johnson), scale for distance models, segment bimodal data, rebalance imbalanced labels.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Pick a friendly algorithm.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Match the model to the shape using the cheat sheet above.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C9D2DD" w:sz="2"/>
          <w:left w:val="single" w:color="C9D2DD" w:sz="2"/>
          <w:bottom w:val="single" w:color="C9D2DD" w:sz="2"/>
          <w:right w:val="single" w:color="C9D2DD" w:sz="2"/>
          <w:insideH w:val="single" w:color="C9D2DD" w:sz="2"/>
          <w:insideV w:val="single" w:color="C9D2DD" w:sz="2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30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likely is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next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symmetric peak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Normal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Scale; linear/Bayes models OK</w:t>
            </w:r>
          </w:p>
        </w:tc>
      </w:tr>
      <w:tr>
        <w:tc>
          <w:tcPr>
            <w:tcW w:type="dxa" w:w="27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 tail to the right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Right-skewed / power law</w:t>
            </w:r>
          </w:p>
        </w:tc>
        <w:tc>
          <w:tcPr>
            <w:tcW w:type="dxa" w:w="36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 or Yeo-Johnson transform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 tail to the left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Left-skewed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Reflect then transform, or Yeo-Johnson</w:t>
            </w:r>
          </w:p>
        </w:tc>
      </w:tr>
      <w:tr>
        <w:tc>
          <w:tcPr>
            <w:tcW w:type="dxa" w:w="27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Flat, no peak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Uniform</w:t>
            </w:r>
          </w:p>
        </w:tc>
        <w:tc>
          <w:tcPr>
            <w:tcW w:type="dxa" w:w="36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Maybe an ID — consider dropping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 or more peaks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Bimodal / mixed groups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 hidden group; segment</w:t>
            </w:r>
          </w:p>
        </w:tc>
      </w:tr>
      <w:tr>
        <w:tc>
          <w:tcPr>
            <w:tcW w:type="dxa" w:w="27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Steep decay from zero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Exponential</w:t>
            </w:r>
          </w:p>
        </w:tc>
        <w:tc>
          <w:tcPr>
            <w:tcW w:type="dxa" w:w="36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 transform; survival models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Whole-number counts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Poisson / count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Poisson or Neg-Binomial regression</w:t>
            </w:r>
          </w:p>
        </w:tc>
      </w:tr>
      <w:tr>
        <w:tc>
          <w:tcPr>
            <w:tcW w:type="dxa" w:w="27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class dominates</w:t>
            </w:r>
          </w:p>
        </w:tc>
        <w:tc>
          <w:tcPr>
            <w:tcW w:type="dxa" w:w="306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3600"/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SMOTE / class weights; better metrics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Final thought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There is no “bad” distribution — only a mismatch between the data's shape and the tool you chose.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Look first, decide second, model third,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and most data problems become straightforward.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Data Distributions — A Practical Field Guide  │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3f643dfb63adb941f98b1fd8ea551334f9aac40.png"/><Relationship Id="rId9" Type="http://schemas.openxmlformats.org/officeDocument/2006/relationships/image" Target="media/c176a25957567bca5e44e6fffd12c082f4c593ea.png"/><Relationship Id="rId10" Type="http://schemas.openxmlformats.org/officeDocument/2006/relationships/image" Target="media/e07f530e4d378ff3ad7d9b7aa2bd8442079d2c56.png"/><Relationship Id="rId11" Type="http://schemas.openxmlformats.org/officeDocument/2006/relationships/image" Target="media/a3fed536fb3cffede5db3ea1790e21906d84effa.png"/><Relationship Id="rId12" Type="http://schemas.openxmlformats.org/officeDocument/2006/relationships/image" Target="media/3a3fe21f7f77161b85fb25e2edf4aa9d082ad841.png"/><Relationship Id="rId13" Type="http://schemas.openxmlformats.org/officeDocument/2006/relationships/image" Target="media/9ce2fcdbcc3e70f25f54f4bfc769beeca6e1446f.png"/><Relationship Id="rId14" Type="http://schemas.openxmlformats.org/officeDocument/2006/relationships/image" Target="media/f71b1ad5320000f17dffd8322561c43267061b0c.png"/><Relationship Id="rId15" Type="http://schemas.openxmlformats.org/officeDocument/2006/relationships/image" Target="media/a1583023b475e9090e801725dfc968fe78fbfcca.png"/><Relationship Id="rId16" Type="http://schemas.openxmlformats.org/officeDocument/2006/relationships/image" Target="media/8695e545e6a7dfdd66b4379d8baf224a462ecb6b.png"/><Relationship Id="rId17" Type="http://schemas.openxmlformats.org/officeDocument/2006/relationships/image" Target="media/4f109860eddfab8791baf887d9f63de918245319.png"/><Relationship Id="rId18" Type="http://schemas.openxmlformats.org/officeDocument/2006/relationships/image" Target="media/1851c0c3e54b4d1d0e7b5056174701da89e648a7.png"/><Relationship Id="rId19" Type="http://schemas.openxmlformats.org/officeDocument/2006/relationships/image" Target="media/bc517a8668a02618935e66fecd71173324d1af4a.png"/><Relationship Id="rId20" Type="http://schemas.openxmlformats.org/officeDocument/2006/relationships/image" Target="media/9cdf8386aa43e48b6b7a81088ad39f080a57d14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2026-06-09T12:52:37.864Z</dcterms:created>
  <dcterms:modified xsi:type="dcterms:W3CDTF">2026-06-09T12:52:37.864Z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