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50"/>
        <w:jc w:val="center"/>
      </w:pPr>
      <w:r>
        <w:rPr>
          <w:b/>
          <w:bCs/>
          <w:color w:val="1F3864"/>
          <w:sz w:val="26"/>
          <w:szCs w:val="26"/>
        </w:rPr>
        <w:t xml:space="preserve">Department of Technical Education</w:t>
      </w:r>
    </w:p>
    <w:p>
      <w:pPr>
        <w:spacing w:after="50"/>
        <w:jc w:val="center"/>
      </w:pPr>
      <w:r>
        <w:rPr>
          <w:b/>
          <w:bCs/>
          <w:color w:val="1F3864"/>
          <w:sz w:val="24"/>
          <w:szCs w:val="24"/>
        </w:rPr>
        <w:t xml:space="preserve">Capstone Project</w:t>
      </w:r>
    </w:p>
    <w:p>
      <w:pPr>
        <w:spacing w:after="50"/>
        <w:jc w:val="center"/>
      </w:pPr>
      <w:r>
        <w:rPr>
          <w:b/>
          <w:bCs/>
          <w:color w:val="1F3864"/>
          <w:sz w:val="24"/>
          <w:szCs w:val="24"/>
        </w:rPr>
        <w:t xml:space="preserve">Format - 8</w:t>
      </w:r>
    </w:p>
    <w:p>
      <w:pPr>
        <w:spacing w:after="50"/>
        <w:jc w:val="center"/>
      </w:pPr>
      <w:r>
        <w:rPr>
          <w:b/>
          <w:bCs/>
          <w:color w:val="1F3864"/>
          <w:sz w:val="30"/>
          <w:szCs w:val="30"/>
        </w:rPr>
        <w:t xml:space="preserve">Student’s Daily Log Book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The Oxford Evening Polytechnic — Cyber Security (Semester VI)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Capstone Project Name:  </w:t>
      </w:r>
      <w:r>
        <w:rPr>
          <w:sz w:val="23"/>
          <w:szCs w:val="23"/>
        </w:rPr>
        <w:t xml:space="preserve">K.A.R.M.A – Cloud SIEM &amp; Active Cyber Deception Platform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Capstone Project Members:  </w:t>
      </w:r>
      <w:r>
        <w:rPr>
          <w:sz w:val="23"/>
          <w:szCs w:val="23"/>
        </w:rPr>
        <w:t xml:space="preserve">Abhijeet Kumar, Kanaka C, Raghunandan T V, Sanjay Kashyap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Name of the Student:  </w:t>
      </w:r>
      <w:r>
        <w:rPr>
          <w:sz w:val="23"/>
          <w:szCs w:val="23"/>
        </w:rPr>
        <w:t xml:space="preserve">Abhijeet Kumar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Name of the Cohort Owner (Guide):  </w:t>
      </w:r>
      <w:r>
        <w:rPr>
          <w:sz w:val="23"/>
          <w:szCs w:val="23"/>
        </w:rPr>
        <w:t xml:space="preserve">Mr. Subhash J R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Project Duration:  </w:t>
      </w:r>
      <w:r>
        <w:rPr>
          <w:sz w:val="23"/>
          <w:szCs w:val="23"/>
        </w:rPr>
        <w:t xml:space="preserve">15-07-2026 to 14-10-2026</w:t>
      </w:r>
    </w:p>
    <w:p>
      <w:pPr>
        <w:spacing w:after="120" w:line="300"/>
      </w:pPr>
      <w:r>
        <w:rPr>
          <w:b/>
          <w:bCs/>
          <w:sz w:val="23"/>
          <w:szCs w:val="23"/>
        </w:rPr>
        <w:t xml:space="preserve">Total Working Days Recorded:  </w:t>
      </w:r>
      <w:r>
        <w:rPr>
          <w:sz w:val="23"/>
          <w:szCs w:val="23"/>
        </w:rPr>
        <w:t xml:space="preserve">66</w:t>
      </w:r>
    </w:p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15-07-2026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Capstone project kick-off meeting with the cohort owner. Discussed the broad area for the project and agreed to work in the cybersecurity domain.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16-07-2026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Team brainstorming session. Shortlisted honeypot-based active cyber-deception as the project theme and discussed its real-world relevance.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17-07-2026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Carried out a literature survey on honeypots — studied low-interaction vs high-interaction types and existing tools such as Cowrie and Dionaea.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20-07-2026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Studied SIEM (Security Information and Event Management) concepts, log collection and event correlation, and how commercial SIEM tools work.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21-07-2026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Studied the MITRE ATT&amp;CK framework in detail and identified the tactics and techniques most relevant to a honeypot (recon, brute force, execution).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22-07-2026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Finalised the project title “K.A.R.M.A – Cloud SIEM &amp; Active Cyber Deception Platform” after discussion with the guide.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23-07-2026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Drafted the problem statement, aim and objectives of the project together with the team.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24-07-2026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Prepared the project abstract and listed the expected outcomes and the scope boundaries.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27-07-2026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Started Format-1 (Project Scope Document). Defined the in-scope and out-of-scope items clearly.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28-07-2026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Completed Format-1 and reviewed it with the cohort owner; incorporated the suggested corrections.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29-07-2026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Prepared Format-2 (Work Breakdown Structure) and listed every module and sub-task of the project.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30-07-2026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Divided the modules among the four team members and assigned clear responsibilities to each.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31-07-2026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Prepared Format-3 (Timeline Schedule) with weekly milestones mapped to the CIE phases.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03-08-2026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Prepared Format-4 (Cost Breakdown Structure) for the project.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04-08-2026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Finalised the technology stack – Python, FastAPI, SQLite, vanilla JavaScript and Paramiko.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05-08-2026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Set up the Git repository, decided the branching strategy and created the base folder structure.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06-08-2026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Configured the development environment on all team machines and installed the required dependencies.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07-08-2026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Designed the overall system architecture (decoy sensors → detection engine → dashboard) and drew the block diagram.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Day-19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10-08-2026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Designed the SQLite database schema – tables for attack logs, attacker profiles, quarantine list and honeytokens.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11-08-2026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database layer with initialisation and simple migration handling.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12-08-2026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core FastAPI application, URL routing and the central configuration module.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13-08-2026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admin authentication – token-based login, signed session cookies and logout.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14-08-2026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Added the security middleware – request rate-limiting, body-size limits and the anti-CSRF request header.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17-08-2026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Started building the SSH honeypot sensor on port 2222 using the Paramiko library.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18-08-2026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SSH credential capture with password redaction and structured event logging.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19-08-2026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virtual shell for the SSH decoy with an isolated in-memory filesystem.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20-08-2026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Added realistic fake command responses (ls, whoami, cat /etc/passwd) inside the SSH virtual shell.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21-08-2026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SFTP subsystem and the virtual decoy-file download handling.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Day-29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24-08-2026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web admin honeypot on port 8080 with a fake corporate login portal.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25-08-2026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Added detection of SQL-injection, XSS and directory-traversal probes on the web sensor.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26-08-2026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FTP decoy on port 21 as a read-only virtual file archive.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27-08-2026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Telnet decoy on port 23 with buffered line-based login capture.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28-08-2026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RDP decoy on port 3389 and captured the client-supplied username (mstshash).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31-08-2026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MITRE ATT&amp;CK mapping engine using keyword-based technique rules per service.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01-09-2026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dynamic threat-scoring module producing a 0–100 risk score and severity level.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02-09-2026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active-defense manager with automatic quarantine above the risk threshold.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03-09-2026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quarantine unblock flow and the Observe / Contain engagement modes.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04-09-2026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Integration testing of all sensors locally; verified that every event is stored and scored correctly.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Day-39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07-09-2026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honeytoken vault – decoy AWS key, hidden admin URL and fake staging credentials.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08-09-2026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honeytoken-hit detection with instant high-severity alerting.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09-09-2026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decoy-document generator producing synthetic company PDF and XLSX reports.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10-09-2026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decoy-document call-back acknowledgement trap and dashboard alert.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11-09-2026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Started the dashboard front-end – base HTML and CSS layout for the SIEM console.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14-09-2026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live telemetry WebSocket stream from the server to the dashboard.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15-09-2026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Integrated the Leaflet world map to plot attacker origin locations.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16-09-2026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Integrated Chart.js visualisations – MITRE breakdown, severity doughnut and event-volume trend line.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17-09-2026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attacker forensic-profile panel with manual quarantine / unblock controls.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18-09-2026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CSV audit logger that records every event to a session file.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Day-49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21-09-2026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Honeypot &amp; Decoy control panel to enable or disable each sensor at runtime.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22-09-2026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Integrated the AI SOC Copilot – DeepSeek API client for free-form analyst chat.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23-09-2026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offline local analyst that answers questions directly from the live telemetry database.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24-09-2026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AI phishing .eml analyzer performing header and content forensics.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25-09-2026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password-strength checker and the cryptographic hasher (SHA-256/512, MD5).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28-09-2026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Implemented the .env configuration loader and added in-GUI DeepSeek API-key setup.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29-09-2026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Redesigned the dashboard UI with a claymorphism style and a light/dark theme switch.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30-09-2026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Made the entire dashboard responsive for mobile, tablet and desktop screens.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Day-57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01-10-2026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desktop launcher GUI (Tkinter) to start the server and select decoys.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Day-58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02-10-2026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Configured the local HTTPS domain (karma-honeypot.com) with a trusted local certificate.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Day-59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05-10-2026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Built the live “Shield” attack visualiser with animations of attacks hitting the honeypot.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Day-60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06-10-2026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Set up the multi-PC demonstration lab with Windows and Linux attacker machines.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Day-61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07-10-2026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Ran cross-OS attack tests (nmap, ssh, ftp, telnet, curl and RDP) from both attacker PCs.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Day-62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08-10-2026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Wrote the automated unit-test suite (38 tests) and the front-end regression checks.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Day-63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09-10-2026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Fixed the bugs found during testing – Telnet logging and threat-score tuning to avoid false quarantines.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Day-64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12-10-2026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Hardened the system security and ran a dependency vulnerability audit (pip-audit).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Day-65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13-10-2026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Prepared the capstone format documents and compiled the final project report.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AAAAA" w:sz="4"/>
          <w:insideV w:val="none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Day-66</w:t>
            </w:r>
          </w:p>
        </w:tc>
        <w:tc>
          <w:tcPr>
            <w:tcW w:type="dxa" w:w="6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Date: 14-10-2026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Capstone Project Name:  </w:t>
            </w:r>
            <w:r>
              <w:t xml:space="preserve">K.A.R.M.A – Cloud SIEM &amp; Active Cyber Deception Platform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Student:  </w:t>
            </w:r>
            <w:r>
              <w:t xml:space="preserve">Abhijeet Kumar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Name of the Cohort Owner:  </w:t>
            </w:r>
            <w:r>
              <w:t xml:space="preserve">Mr. Subhash J R</w:t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</w:rPr>
              <w:t xml:space="preserve">Remarks of the Cohort Owner: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Record of Main Activities of the Day (including observation, sketches, discussions, etc.):</w:t>
            </w:r>
          </w:p>
          <w:p>
            <w:pPr>
              <w:spacing w:after="0" w:line="300"/>
              <w:jc w:val="both"/>
            </w:pPr>
            <w:r>
              <w:rPr>
                <w:sz w:val="22"/>
                <w:szCs w:val="22"/>
              </w:rPr>
              <w:t xml:space="preserve">Final demonstration rehearsal with the team. Project completed, verified and ready for submission.</w:t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  <w:p>
            <w:pPr>
              <w:spacing w:after="0" w:line="300"/>
            </w:pPr>
            <w:r>
              <w:t xml:space="preserve"/>
            </w:r>
          </w:p>
        </w:tc>
      </w:tr>
      <w:tr>
        <w:tc>
          <w:tcPr>
            <w:tcW w:type="dxa" w:w="9026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160"/>
              <w:jc w:val="right"/>
            </w:pPr>
            <w:r>
              <w:rPr>
                <w:i/>
                <w:iCs/>
              </w:rPr>
              <w:t xml:space="preserve">Signature of the Cohort Owner</w:t>
            </w:r>
          </w:p>
        </w:tc>
      </w:tr>
    </w:tbl>
    <w:sectPr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 Kumar</dc:creator>
  <cp:lastModifiedBy>Un-named</cp:lastModifiedBy>
  <cp:revision>1</cp:revision>
  <dcterms:created xsi:type="dcterms:W3CDTF">2026-10-13T16:08:58.151Z</dcterms:created>
  <dcterms:modified xsi:type="dcterms:W3CDTF">2026-10-13T16:08:58.151Z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