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F07" w:rsidRPr="00396297" w:rsidRDefault="00396297" w:rsidP="00237F07">
      <w:pPr>
        <w:pStyle w:val="Default"/>
        <w:rPr>
          <w:rFonts w:ascii="Segoe UI" w:hAnsi="Segoe UI" w:cs="Segoe UI"/>
          <w:b/>
          <w:sz w:val="28"/>
        </w:rPr>
      </w:pPr>
      <w:r w:rsidRPr="00396297">
        <w:rPr>
          <w:rFonts w:ascii="Segoe UI" w:hAnsi="Segoe UI" w:cs="Segoe UI"/>
          <w:b/>
          <w:sz w:val="28"/>
        </w:rPr>
        <w:t>Assignment - 1</w:t>
      </w:r>
    </w:p>
    <w:p w:rsidR="00237F07" w:rsidRPr="00237F07" w:rsidRDefault="00237F07" w:rsidP="00237F07">
      <w:pPr>
        <w:pStyle w:val="Default"/>
        <w:rPr>
          <w:rFonts w:ascii="Segoe UI" w:hAnsi="Segoe UI" w:cs="Segoe UI"/>
        </w:rPr>
      </w:pPr>
      <w:r w:rsidRPr="00237F07">
        <w:rPr>
          <w:rFonts w:ascii="Segoe UI" w:hAnsi="Segoe UI" w:cs="Segoe UI"/>
        </w:rPr>
        <w:t xml:space="preserve"> </w:t>
      </w:r>
    </w:p>
    <w:p w:rsidR="00237F07" w:rsidRPr="00237F07" w:rsidRDefault="00237F07" w:rsidP="00237F07">
      <w:pPr>
        <w:pStyle w:val="Default"/>
        <w:rPr>
          <w:rFonts w:ascii="Segoe UI" w:hAnsi="Segoe UI" w:cs="Segoe UI"/>
          <w:b/>
          <w:sz w:val="30"/>
        </w:rPr>
      </w:pPr>
      <w:r w:rsidRPr="00237F07">
        <w:rPr>
          <w:rFonts w:ascii="Segoe UI" w:hAnsi="Segoe UI" w:cs="Segoe UI"/>
          <w:b/>
          <w:sz w:val="30"/>
        </w:rPr>
        <w:t xml:space="preserve">Prepare a document with details of the following along with their price </w:t>
      </w:r>
    </w:p>
    <w:p w:rsidR="00237F07" w:rsidRPr="00237F07" w:rsidRDefault="00237F07" w:rsidP="00237F07">
      <w:pPr>
        <w:autoSpaceDE w:val="0"/>
        <w:autoSpaceDN w:val="0"/>
        <w:adjustRightInd w:val="0"/>
        <w:spacing w:after="0" w:line="240" w:lineRule="auto"/>
        <w:rPr>
          <w:rFonts w:ascii="Segoe UI" w:hAnsi="Segoe UI" w:cs="Segoe UI"/>
          <w:color w:val="000000"/>
          <w:sz w:val="24"/>
          <w:szCs w:val="24"/>
        </w:rPr>
      </w:pPr>
      <w:r w:rsidRPr="00237F07">
        <w:rPr>
          <w:rFonts w:ascii="Segoe UI" w:hAnsi="Segoe UI" w:cs="Segoe UI"/>
          <w:color w:val="000000"/>
          <w:sz w:val="24"/>
          <w:szCs w:val="24"/>
        </w:rPr>
        <w:t xml:space="preserve"> </w:t>
      </w:r>
    </w:p>
    <w:p w:rsidR="00237F07" w:rsidRDefault="00237F07" w:rsidP="00237F07">
      <w:pPr>
        <w:pStyle w:val="ListParagraph"/>
        <w:numPr>
          <w:ilvl w:val="0"/>
          <w:numId w:val="2"/>
        </w:numPr>
        <w:autoSpaceDE w:val="0"/>
        <w:autoSpaceDN w:val="0"/>
        <w:adjustRightInd w:val="0"/>
        <w:spacing w:after="0" w:line="240" w:lineRule="auto"/>
        <w:rPr>
          <w:rFonts w:ascii="Segoe UI" w:hAnsi="Segoe UI" w:cs="Segoe UI"/>
          <w:b/>
          <w:color w:val="000000"/>
          <w:sz w:val="32"/>
          <w:szCs w:val="24"/>
        </w:rPr>
      </w:pPr>
      <w:r w:rsidRPr="00237F07">
        <w:rPr>
          <w:rFonts w:ascii="Segoe UI" w:hAnsi="Segoe UI" w:cs="Segoe UI"/>
          <w:b/>
          <w:color w:val="000000"/>
          <w:sz w:val="32"/>
          <w:szCs w:val="24"/>
        </w:rPr>
        <w:t xml:space="preserve">Power BI Desktop </w:t>
      </w:r>
      <w:r>
        <w:rPr>
          <w:rFonts w:ascii="Segoe UI" w:hAnsi="Segoe UI" w:cs="Segoe UI"/>
          <w:b/>
          <w:color w:val="000000"/>
          <w:sz w:val="32"/>
          <w:szCs w:val="24"/>
        </w:rPr>
        <w:t>–</w:t>
      </w:r>
      <w:r w:rsidRPr="00237F07">
        <w:rPr>
          <w:rFonts w:ascii="Segoe UI" w:hAnsi="Segoe UI" w:cs="Segoe UI"/>
          <w:b/>
          <w:color w:val="000000"/>
          <w:sz w:val="32"/>
          <w:szCs w:val="24"/>
        </w:rPr>
        <w:t xml:space="preserve"> Free</w:t>
      </w:r>
    </w:p>
    <w:p w:rsidR="00237F07" w:rsidRDefault="00237F07" w:rsidP="00237F07">
      <w:pPr>
        <w:pStyle w:val="ListParagraph"/>
        <w:autoSpaceDE w:val="0"/>
        <w:autoSpaceDN w:val="0"/>
        <w:adjustRightInd w:val="0"/>
        <w:spacing w:after="0" w:line="240" w:lineRule="auto"/>
        <w:rPr>
          <w:rFonts w:ascii="Segoe UI" w:hAnsi="Segoe UI" w:cs="Segoe UI"/>
          <w:b/>
          <w:color w:val="000000"/>
          <w:sz w:val="32"/>
          <w:szCs w:val="24"/>
        </w:rPr>
      </w:pPr>
    </w:p>
    <w:p w:rsidR="00237F07" w:rsidRPr="00237F07" w:rsidRDefault="00237F07" w:rsidP="00AC03C8">
      <w:pPr>
        <w:pStyle w:val="Heading3"/>
        <w:numPr>
          <w:ilvl w:val="0"/>
          <w:numId w:val="6"/>
        </w:numPr>
        <w:shd w:val="clear" w:color="auto" w:fill="FFFFFF"/>
        <w:spacing w:before="180" w:beforeAutospacing="0" w:after="180" w:afterAutospacing="0"/>
        <w:rPr>
          <w:rFonts w:ascii="Segoe UI" w:hAnsi="Segoe UI" w:cs="Segoe UI"/>
          <w:color w:val="000000"/>
          <w:sz w:val="22"/>
          <w:szCs w:val="24"/>
        </w:rPr>
      </w:pPr>
      <w:r w:rsidRPr="00237F07">
        <w:rPr>
          <w:rFonts w:ascii="Segoe UI" w:hAnsi="Segoe UI" w:cs="Segoe UI"/>
          <w:color w:val="000000"/>
          <w:sz w:val="28"/>
          <w:szCs w:val="30"/>
        </w:rPr>
        <w:t>Connect to your data, wherever it is</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2"/>
          <w:szCs w:val="24"/>
        </w:rPr>
      </w:pPr>
      <w:r w:rsidRPr="00237F07">
        <w:rPr>
          <w:rFonts w:ascii="Segoe UI" w:hAnsi="Segoe UI" w:cs="Segoe UI"/>
          <w:b w:val="0"/>
          <w:color w:val="000000"/>
          <w:sz w:val="25"/>
        </w:rPr>
        <w:t xml:space="preserve">Access data from hundreds of supported on-premises and cloud-based sources, such as Dynamics 365, Salesforce, Azure SQL DB, Excel, and SharePoint. Ensure </w:t>
      </w:r>
      <w:r w:rsidRPr="00237F07">
        <w:rPr>
          <w:rFonts w:ascii="Segoe UI" w:hAnsi="Segoe UI" w:cs="Segoe UI"/>
          <w:b w:val="0"/>
          <w:color w:val="000000"/>
          <w:sz w:val="25"/>
        </w:rPr>
        <w:t>it is</w:t>
      </w:r>
      <w:r w:rsidRPr="00237F07">
        <w:rPr>
          <w:rFonts w:ascii="Segoe UI" w:hAnsi="Segoe UI" w:cs="Segoe UI"/>
          <w:b w:val="0"/>
          <w:color w:val="000000"/>
          <w:sz w:val="25"/>
        </w:rPr>
        <w:t xml:space="preserve"> always up to date with automated, incremental refreshes. Power BI Desktop enables you to develop deep, actionable insights for a broad range of scenarios.</w:t>
      </w:r>
    </w:p>
    <w:p w:rsidR="00237F07" w:rsidRDefault="00237F07" w:rsidP="00237F07">
      <w:pPr>
        <w:pStyle w:val="ListParagraph"/>
        <w:shd w:val="clear" w:color="auto" w:fill="FFFFFF"/>
        <w:spacing w:before="180" w:after="180" w:line="240" w:lineRule="auto"/>
        <w:outlineLvl w:val="2"/>
        <w:rPr>
          <w:rFonts w:ascii="Times New Roman" w:eastAsia="Times New Roman" w:hAnsi="Times New Roman" w:cs="Times New Roman"/>
          <w:color w:val="000000"/>
          <w:sz w:val="24"/>
          <w:szCs w:val="24"/>
          <w:lang w:eastAsia="en-IN"/>
        </w:rPr>
      </w:pPr>
    </w:p>
    <w:p w:rsidR="00237F07" w:rsidRPr="00237F07" w:rsidRDefault="00237F07" w:rsidP="00AE4603">
      <w:pPr>
        <w:pStyle w:val="Heading3"/>
        <w:numPr>
          <w:ilvl w:val="0"/>
          <w:numId w:val="4"/>
        </w:numPr>
        <w:shd w:val="clear" w:color="auto" w:fill="FFFFFF"/>
        <w:spacing w:before="180" w:beforeAutospacing="0" w:after="180" w:afterAutospacing="0"/>
        <w:rPr>
          <w:rFonts w:ascii="Segoe UI" w:hAnsi="Segoe UI" w:cs="Segoe UI"/>
          <w:b w:val="0"/>
          <w:color w:val="000000"/>
          <w:sz w:val="25"/>
        </w:rPr>
      </w:pPr>
      <w:r w:rsidRPr="00237F07">
        <w:rPr>
          <w:rFonts w:ascii="Segoe UI" w:hAnsi="Segoe UI" w:cs="Segoe UI"/>
          <w:color w:val="000000"/>
          <w:sz w:val="28"/>
          <w:szCs w:val="30"/>
        </w:rPr>
        <w:t>Prep and model your data with ease</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5"/>
        </w:rPr>
      </w:pPr>
      <w:r w:rsidRPr="00237F07">
        <w:rPr>
          <w:rFonts w:ascii="Segoe UI" w:hAnsi="Segoe UI" w:cs="Segoe UI"/>
          <w:b w:val="0"/>
          <w:color w:val="000000"/>
          <w:sz w:val="25"/>
        </w:rPr>
        <w:t xml:space="preserve">Save time and make data prep easier with data </w:t>
      </w:r>
      <w:r w:rsidRPr="00237F07">
        <w:rPr>
          <w:rFonts w:ascii="Segoe UI" w:hAnsi="Segoe UI" w:cs="Segoe UI"/>
          <w:b w:val="0"/>
          <w:color w:val="000000"/>
          <w:sz w:val="25"/>
        </w:rPr>
        <w:t>modelling</w:t>
      </w:r>
      <w:r w:rsidRPr="00237F07">
        <w:rPr>
          <w:rFonts w:ascii="Segoe UI" w:hAnsi="Segoe UI" w:cs="Segoe UI"/>
          <w:b w:val="0"/>
          <w:color w:val="000000"/>
          <w:sz w:val="25"/>
        </w:rPr>
        <w:t xml:space="preserve"> tools. Reclaim hours in your day using the self-service Power Query experience familiar to millions of Excel users. Ingest, transform, integrate, and enrich data in Power BI.</w:t>
      </w:r>
    </w:p>
    <w:p w:rsidR="00237F07" w:rsidRPr="00237F07" w:rsidRDefault="00237F07" w:rsidP="00E8743C">
      <w:pPr>
        <w:pStyle w:val="Heading3"/>
        <w:numPr>
          <w:ilvl w:val="0"/>
          <w:numId w:val="4"/>
        </w:numPr>
        <w:shd w:val="clear" w:color="auto" w:fill="FFFFFF"/>
        <w:spacing w:before="180" w:beforeAutospacing="0" w:after="180" w:afterAutospacing="0"/>
        <w:rPr>
          <w:rFonts w:ascii="Segoe UI" w:hAnsi="Segoe UI" w:cs="Segoe UI"/>
          <w:color w:val="000000"/>
          <w:sz w:val="22"/>
          <w:szCs w:val="24"/>
        </w:rPr>
      </w:pPr>
      <w:r w:rsidRPr="00237F07">
        <w:rPr>
          <w:rFonts w:ascii="Segoe UI" w:hAnsi="Segoe UI" w:cs="Segoe UI"/>
          <w:color w:val="000000"/>
          <w:sz w:val="28"/>
          <w:szCs w:val="30"/>
        </w:rPr>
        <w:t>Provide advanced analytics with the familiarity of Office</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2"/>
          <w:szCs w:val="24"/>
        </w:rPr>
      </w:pPr>
      <w:r w:rsidRPr="00237F07">
        <w:rPr>
          <w:rFonts w:ascii="Segoe UI" w:hAnsi="Segoe UI" w:cs="Segoe UI"/>
          <w:b w:val="0"/>
          <w:color w:val="000000"/>
          <w:sz w:val="25"/>
        </w:rPr>
        <w:t xml:space="preserve">Dig deeper into data and find patterns you may have otherwise missed that lead to actionable insights. Use features like quick measures, grouping, forecasting, and clustering. Give advanced users full control over their model using powerful DAX formula language. If </w:t>
      </w:r>
      <w:r w:rsidRPr="00237F07">
        <w:rPr>
          <w:rFonts w:ascii="Segoe UI" w:hAnsi="Segoe UI" w:cs="Segoe UI"/>
          <w:b w:val="0"/>
          <w:color w:val="000000"/>
          <w:sz w:val="25"/>
        </w:rPr>
        <w:t>you are</w:t>
      </w:r>
      <w:r w:rsidRPr="00237F07">
        <w:rPr>
          <w:rFonts w:ascii="Segoe UI" w:hAnsi="Segoe UI" w:cs="Segoe UI"/>
          <w:b w:val="0"/>
          <w:color w:val="000000"/>
          <w:sz w:val="25"/>
        </w:rPr>
        <w:t xml:space="preserve"> familiar with Office, </w:t>
      </w:r>
      <w:proofErr w:type="gramStart"/>
      <w:r w:rsidRPr="00237F07">
        <w:rPr>
          <w:rFonts w:ascii="Segoe UI" w:hAnsi="Segoe UI" w:cs="Segoe UI"/>
          <w:b w:val="0"/>
          <w:color w:val="000000"/>
          <w:sz w:val="25"/>
        </w:rPr>
        <w:t>you’ll</w:t>
      </w:r>
      <w:proofErr w:type="gramEnd"/>
      <w:r w:rsidRPr="00237F07">
        <w:rPr>
          <w:rFonts w:ascii="Segoe UI" w:hAnsi="Segoe UI" w:cs="Segoe UI"/>
          <w:b w:val="0"/>
          <w:color w:val="000000"/>
          <w:sz w:val="25"/>
        </w:rPr>
        <w:t xml:space="preserve"> feel at home in Power BI.</w:t>
      </w:r>
    </w:p>
    <w:p w:rsidR="00237F07" w:rsidRPr="00237F07" w:rsidRDefault="00237F07" w:rsidP="00B440E5">
      <w:pPr>
        <w:pStyle w:val="Heading3"/>
        <w:numPr>
          <w:ilvl w:val="0"/>
          <w:numId w:val="4"/>
        </w:numPr>
        <w:shd w:val="clear" w:color="auto" w:fill="FFFFFF"/>
        <w:spacing w:before="180" w:beforeAutospacing="0" w:after="180" w:afterAutospacing="0"/>
        <w:rPr>
          <w:rFonts w:ascii="Segoe UI" w:hAnsi="Segoe UI" w:cs="Segoe UI"/>
          <w:color w:val="000000"/>
          <w:sz w:val="22"/>
          <w:szCs w:val="24"/>
        </w:rPr>
      </w:pPr>
      <w:r w:rsidRPr="00237F07">
        <w:rPr>
          <w:rFonts w:ascii="Segoe UI" w:hAnsi="Segoe UI" w:cs="Segoe UI"/>
          <w:color w:val="000000"/>
          <w:sz w:val="28"/>
          <w:szCs w:val="30"/>
        </w:rPr>
        <w:t>Deepen your data insights with AI-driven augmented analytics</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2"/>
          <w:szCs w:val="24"/>
        </w:rPr>
      </w:pPr>
      <w:r w:rsidRPr="00237F07">
        <w:rPr>
          <w:rFonts w:ascii="Segoe UI" w:hAnsi="Segoe UI" w:cs="Segoe UI"/>
          <w:b w:val="0"/>
          <w:color w:val="000000"/>
          <w:sz w:val="25"/>
        </w:rPr>
        <w:t>Explore your data, automatically find patterns, understand what your data means, and predict future outcomes to drive business results. The new AI capabilities—pioneered in Azure and now available in Power BI—require no code, enabling all of your Power BI users to discover hidden, actionable insights and drive more strategic business outcomes.</w:t>
      </w:r>
    </w:p>
    <w:p w:rsidR="00237F07" w:rsidRPr="00237F07" w:rsidRDefault="00237F07" w:rsidP="00890284">
      <w:pPr>
        <w:pStyle w:val="Heading3"/>
        <w:numPr>
          <w:ilvl w:val="0"/>
          <w:numId w:val="4"/>
        </w:numPr>
        <w:shd w:val="clear" w:color="auto" w:fill="FFFFFF"/>
        <w:spacing w:before="180" w:beforeAutospacing="0" w:after="180" w:afterAutospacing="0"/>
        <w:rPr>
          <w:rFonts w:ascii="Segoe UI" w:hAnsi="Segoe UI" w:cs="Segoe UI"/>
          <w:color w:val="000000"/>
          <w:sz w:val="22"/>
          <w:szCs w:val="24"/>
        </w:rPr>
      </w:pPr>
      <w:r w:rsidRPr="00237F07">
        <w:rPr>
          <w:rFonts w:ascii="Segoe UI" w:hAnsi="Segoe UI" w:cs="Segoe UI"/>
          <w:color w:val="000000"/>
          <w:sz w:val="28"/>
          <w:szCs w:val="30"/>
        </w:rPr>
        <w:t>Create interactive reports customized for your business</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2"/>
          <w:szCs w:val="24"/>
        </w:rPr>
      </w:pPr>
      <w:r w:rsidRPr="00237F07">
        <w:rPr>
          <w:rFonts w:ascii="Segoe UI" w:hAnsi="Segoe UI" w:cs="Segoe UI"/>
          <w:b w:val="0"/>
          <w:color w:val="000000"/>
          <w:sz w:val="25"/>
        </w:rPr>
        <w:t>Create stunning reports with interactive data visualizations. Tell your data story using a drag-and-drop canvas and </w:t>
      </w:r>
      <w:hyperlink r:id="rId5" w:tgtFrame="_blank" w:history="1">
        <w:r w:rsidRPr="00237F07">
          <w:rPr>
            <w:rStyle w:val="Hyperlink"/>
            <w:rFonts w:ascii="Segoe UI" w:hAnsi="Segoe UI" w:cs="Segoe UI"/>
            <w:b w:val="0"/>
            <w:color w:val="000000"/>
            <w:sz w:val="25"/>
          </w:rPr>
          <w:t>hundreds of modern data visuals</w:t>
        </w:r>
      </w:hyperlink>
      <w:r w:rsidRPr="00237F07">
        <w:rPr>
          <w:rFonts w:ascii="Segoe UI" w:hAnsi="Segoe UI" w:cs="Segoe UI"/>
          <w:b w:val="0"/>
          <w:color w:val="000000"/>
          <w:sz w:val="25"/>
        </w:rPr>
        <w:t> from Microsoft and partners—or create your own, using the Power BI open source custom visuals framework. Design your report with theming, formatting, and layout tools.</w:t>
      </w:r>
    </w:p>
    <w:p w:rsidR="00237F07" w:rsidRPr="00237F07" w:rsidRDefault="00237F07" w:rsidP="00F72C43">
      <w:pPr>
        <w:pStyle w:val="Heading3"/>
        <w:numPr>
          <w:ilvl w:val="0"/>
          <w:numId w:val="4"/>
        </w:numPr>
        <w:shd w:val="clear" w:color="auto" w:fill="FFFFFF"/>
        <w:spacing w:before="180" w:beforeAutospacing="0" w:after="180" w:afterAutospacing="0"/>
        <w:rPr>
          <w:rFonts w:ascii="Segoe UI" w:hAnsi="Segoe UI" w:cs="Segoe UI"/>
          <w:color w:val="000000"/>
          <w:sz w:val="22"/>
          <w:szCs w:val="24"/>
        </w:rPr>
      </w:pPr>
      <w:r w:rsidRPr="00237F07">
        <w:rPr>
          <w:rFonts w:ascii="Segoe UI" w:hAnsi="Segoe UI" w:cs="Segoe UI"/>
          <w:color w:val="000000"/>
          <w:sz w:val="28"/>
          <w:szCs w:val="30"/>
        </w:rPr>
        <w:t>Author for everyone, anywhere</w:t>
      </w:r>
    </w:p>
    <w:p w:rsidR="00237F07" w:rsidRPr="00237F07" w:rsidRDefault="00237F07" w:rsidP="00237F07">
      <w:pPr>
        <w:pStyle w:val="Heading3"/>
        <w:shd w:val="clear" w:color="auto" w:fill="FFFFFF"/>
        <w:spacing w:before="180" w:beforeAutospacing="0" w:after="180" w:afterAutospacing="0"/>
        <w:ind w:left="720"/>
        <w:rPr>
          <w:rFonts w:ascii="Segoe UI" w:hAnsi="Segoe UI" w:cs="Segoe UI"/>
          <w:b w:val="0"/>
          <w:color w:val="000000"/>
          <w:sz w:val="22"/>
          <w:szCs w:val="24"/>
        </w:rPr>
      </w:pPr>
      <w:r w:rsidRPr="00237F07">
        <w:rPr>
          <w:rFonts w:ascii="Segoe UI" w:hAnsi="Segoe UI" w:cs="Segoe UI"/>
          <w:b w:val="0"/>
          <w:color w:val="000000"/>
          <w:sz w:val="25"/>
        </w:rPr>
        <w:t>Get visual analytics to the people who need it. Create mobile-optimized reports for viewers to consume on the go. Publish from Power BI Desktop to the cloud or on-premises. Embed reports created in Power BI Desktop into existing apps or websites.</w:t>
      </w:r>
    </w:p>
    <w:p w:rsidR="00237F07" w:rsidRDefault="00237F07" w:rsidP="00237F07">
      <w:pPr>
        <w:pStyle w:val="Heading3"/>
        <w:shd w:val="clear" w:color="auto" w:fill="FFFFFF"/>
        <w:spacing w:before="180" w:beforeAutospacing="0" w:after="180" w:afterAutospacing="0"/>
        <w:rPr>
          <w:rFonts w:ascii="Segoe UI" w:hAnsi="Segoe UI" w:cs="Segoe UI"/>
          <w:b w:val="0"/>
          <w:color w:val="000000"/>
          <w:sz w:val="24"/>
          <w:szCs w:val="24"/>
        </w:rPr>
      </w:pPr>
    </w:p>
    <w:p w:rsidR="00396297" w:rsidRDefault="00396297" w:rsidP="00237F07">
      <w:pPr>
        <w:pStyle w:val="Heading3"/>
        <w:shd w:val="clear" w:color="auto" w:fill="FFFFFF"/>
        <w:spacing w:before="180" w:beforeAutospacing="0" w:after="180" w:afterAutospacing="0"/>
        <w:rPr>
          <w:rFonts w:ascii="Segoe UI" w:hAnsi="Segoe UI" w:cs="Segoe UI"/>
          <w:b w:val="0"/>
          <w:color w:val="000000"/>
          <w:sz w:val="24"/>
          <w:szCs w:val="24"/>
        </w:rPr>
      </w:pPr>
      <w:bookmarkStart w:id="0" w:name="_GoBack"/>
      <w:bookmarkEnd w:id="0"/>
    </w:p>
    <w:p w:rsidR="00237F07" w:rsidRDefault="00384DC8" w:rsidP="00384DC8">
      <w:pPr>
        <w:pStyle w:val="ListParagraph"/>
        <w:numPr>
          <w:ilvl w:val="0"/>
          <w:numId w:val="2"/>
        </w:numPr>
        <w:autoSpaceDE w:val="0"/>
        <w:autoSpaceDN w:val="0"/>
        <w:adjustRightInd w:val="0"/>
        <w:spacing w:after="0" w:line="240" w:lineRule="auto"/>
        <w:rPr>
          <w:rFonts w:ascii="Segoe UI" w:hAnsi="Segoe UI" w:cs="Segoe UI"/>
          <w:b/>
          <w:color w:val="000000"/>
          <w:sz w:val="32"/>
          <w:szCs w:val="24"/>
        </w:rPr>
      </w:pPr>
      <w:r w:rsidRPr="00384DC8">
        <w:rPr>
          <w:rFonts w:ascii="Segoe UI" w:hAnsi="Segoe UI" w:cs="Segoe UI"/>
          <w:b/>
          <w:color w:val="000000"/>
          <w:sz w:val="32"/>
          <w:szCs w:val="24"/>
        </w:rPr>
        <w:lastRenderedPageBreak/>
        <w:t>Power BI Pro</w:t>
      </w:r>
      <w:r>
        <w:rPr>
          <w:rFonts w:ascii="Segoe UI" w:hAnsi="Segoe UI" w:cs="Segoe UI"/>
          <w:b/>
          <w:color w:val="000000"/>
          <w:sz w:val="32"/>
          <w:szCs w:val="24"/>
        </w:rPr>
        <w:t xml:space="preserve"> - </w:t>
      </w:r>
      <w:r w:rsidRPr="00384DC8">
        <w:rPr>
          <w:rFonts w:ascii="Segoe UI" w:hAnsi="Segoe UI" w:cs="Segoe UI"/>
          <w:b/>
          <w:color w:val="000000"/>
          <w:sz w:val="32"/>
          <w:szCs w:val="24"/>
        </w:rPr>
        <w:t>₹660.00</w:t>
      </w:r>
      <w:r w:rsidRPr="00384DC8">
        <w:rPr>
          <w:rFonts w:ascii="Segoe UI" w:hAnsi="Segoe UI" w:cs="Segoe UI"/>
          <w:b/>
          <w:color w:val="000000"/>
          <w:sz w:val="32"/>
          <w:szCs w:val="24"/>
        </w:rPr>
        <w:t xml:space="preserve"> per month</w:t>
      </w:r>
    </w:p>
    <w:p w:rsidR="00384DC8" w:rsidRDefault="00384DC8" w:rsidP="00384DC8">
      <w:pPr>
        <w:autoSpaceDE w:val="0"/>
        <w:autoSpaceDN w:val="0"/>
        <w:adjustRightInd w:val="0"/>
        <w:spacing w:after="0" w:line="240" w:lineRule="auto"/>
        <w:rPr>
          <w:rFonts w:ascii="Segoe UI" w:hAnsi="Segoe UI" w:cs="Segoe UI"/>
          <w:b/>
          <w:color w:val="000000"/>
          <w:sz w:val="32"/>
          <w:szCs w:val="24"/>
        </w:rPr>
      </w:pPr>
    </w:p>
    <w:p w:rsidR="00384DC8" w:rsidRPr="00396297" w:rsidRDefault="00384DC8"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Discover insights quickly</w:t>
      </w:r>
    </w:p>
    <w:p w:rsidR="00384DC8" w:rsidRPr="00396297" w:rsidRDefault="00384DC8" w:rsidP="00396297">
      <w:pPr>
        <w:pStyle w:val="Heading3"/>
        <w:numPr>
          <w:ilvl w:val="0"/>
          <w:numId w:val="19"/>
        </w:numPr>
        <w:shd w:val="clear" w:color="auto" w:fill="FFFFFF"/>
        <w:spacing w:before="180" w:beforeAutospacing="0" w:after="180" w:afterAutospacing="0"/>
        <w:rPr>
          <w:rFonts w:ascii="Segoe UI" w:hAnsi="Segoe UI" w:cs="Segoe UI"/>
          <w:b w:val="0"/>
          <w:color w:val="000000"/>
          <w:sz w:val="25"/>
        </w:rPr>
      </w:pPr>
      <w:r w:rsidRPr="00396297">
        <w:rPr>
          <w:rFonts w:ascii="Segoe UI" w:hAnsi="Segoe UI" w:cs="Segoe UI"/>
          <w:b w:val="0"/>
          <w:color w:val="000000"/>
          <w:sz w:val="25"/>
        </w:rPr>
        <w:t>Explore data easily by using conversational language and get meaningful answers to data questions asked in your own words.</w:t>
      </w:r>
    </w:p>
    <w:p w:rsidR="00384DC8" w:rsidRPr="00396297" w:rsidRDefault="00384DC8" w:rsidP="00396297">
      <w:pPr>
        <w:pStyle w:val="Heading3"/>
        <w:numPr>
          <w:ilvl w:val="0"/>
          <w:numId w:val="19"/>
        </w:numPr>
        <w:shd w:val="clear" w:color="auto" w:fill="FFFFFF"/>
        <w:spacing w:before="180" w:beforeAutospacing="0" w:after="180" w:afterAutospacing="0"/>
        <w:rPr>
          <w:rFonts w:ascii="Segoe UI" w:hAnsi="Segoe UI" w:cs="Segoe UI"/>
          <w:b w:val="0"/>
          <w:color w:val="000000"/>
          <w:sz w:val="25"/>
        </w:rPr>
      </w:pPr>
      <w:r w:rsidRPr="00396297">
        <w:rPr>
          <w:rFonts w:ascii="Segoe UI" w:hAnsi="Segoe UI" w:cs="Segoe UI"/>
          <w:b w:val="0"/>
          <w:color w:val="000000"/>
          <w:sz w:val="25"/>
        </w:rPr>
        <w:t xml:space="preserve">Get insights instantly from your </w:t>
      </w:r>
      <w:r w:rsidRPr="00396297">
        <w:rPr>
          <w:rFonts w:ascii="Segoe UI" w:hAnsi="Segoe UI" w:cs="Segoe UI"/>
          <w:b w:val="0"/>
          <w:color w:val="000000"/>
          <w:sz w:val="25"/>
        </w:rPr>
        <w:t>favourite</w:t>
      </w:r>
      <w:r w:rsidRPr="00396297">
        <w:rPr>
          <w:rFonts w:ascii="Segoe UI" w:hAnsi="Segoe UI" w:cs="Segoe UI"/>
          <w:b w:val="0"/>
          <w:color w:val="000000"/>
          <w:sz w:val="25"/>
        </w:rPr>
        <w:t xml:space="preserve"> applications using pre-built data visualization and report </w:t>
      </w:r>
      <w:proofErr w:type="gramStart"/>
      <w:r w:rsidRPr="00396297">
        <w:rPr>
          <w:rFonts w:ascii="Segoe UI" w:hAnsi="Segoe UI" w:cs="Segoe UI"/>
          <w:b w:val="0"/>
          <w:color w:val="000000"/>
          <w:sz w:val="25"/>
        </w:rPr>
        <w:t>templates.</w:t>
      </w:r>
      <w:proofErr w:type="gramEnd"/>
    </w:p>
    <w:p w:rsidR="00384DC8" w:rsidRPr="00396297" w:rsidRDefault="00384DC8" w:rsidP="00396297">
      <w:pPr>
        <w:pStyle w:val="Heading3"/>
        <w:numPr>
          <w:ilvl w:val="0"/>
          <w:numId w:val="19"/>
        </w:numPr>
        <w:shd w:val="clear" w:color="auto" w:fill="FFFFFF"/>
        <w:spacing w:before="180" w:beforeAutospacing="0" w:after="180" w:afterAutospacing="0"/>
        <w:rPr>
          <w:rFonts w:ascii="Segoe UI" w:hAnsi="Segoe UI" w:cs="Segoe UI"/>
          <w:b w:val="0"/>
          <w:color w:val="000000"/>
          <w:sz w:val="25"/>
        </w:rPr>
      </w:pPr>
      <w:r w:rsidRPr="00396297">
        <w:rPr>
          <w:rFonts w:ascii="Segoe UI" w:hAnsi="Segoe UI" w:cs="Segoe UI"/>
          <w:b w:val="0"/>
          <w:color w:val="000000"/>
          <w:sz w:val="25"/>
        </w:rPr>
        <w:t>Keep your priority analytics handy by pinning your most relevant content, and ensure others see valuable insights by promoting them using administrative tools.</w:t>
      </w:r>
    </w:p>
    <w:p w:rsidR="00384DC8" w:rsidRPr="00396297" w:rsidRDefault="00384DC8"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Get more done with familiar tools</w:t>
      </w:r>
    </w:p>
    <w:p w:rsidR="00384DC8" w:rsidRPr="00396297"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Get the answers you need quickly using the skills you have today—whether you are most comfortable using other BI tools, Excel, or Azure.</w:t>
      </w:r>
    </w:p>
    <w:p w:rsidR="00384DC8" w:rsidRPr="00396297"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Increase the impact of your insights by sharing them with teammates in the tools they use every day such as Microsoft Teams, Dynamics 365, and the Microsoft Power Platform.</w:t>
      </w:r>
    </w:p>
    <w:p w:rsidR="00384DC8" w:rsidRPr="00396297"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Encourage data exploration and insight sharing with an intuitive, familiar experience that looks and works like the other Microsoft technologies your teams already use.</w:t>
      </w:r>
    </w:p>
    <w:p w:rsidR="00384DC8" w:rsidRPr="00396297" w:rsidRDefault="00384DC8"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Govern your data securely</w:t>
      </w:r>
    </w:p>
    <w:p w:rsidR="00384DC8" w:rsidRPr="00396297"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Help prevent data loss with centrally managed, role-specific data protection and row-level security.</w:t>
      </w:r>
    </w:p>
    <w:p w:rsidR="00384DC8" w:rsidRPr="00396297"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Meet local regulations on service delivery, data residency, access, and control with </w:t>
      </w:r>
      <w:hyperlink r:id="rId6" w:tgtFrame="_self" w:history="1">
        <w:r w:rsidRPr="00396297">
          <w:rPr>
            <w:b w:val="0"/>
            <w:sz w:val="25"/>
          </w:rPr>
          <w:t>national clouds</w:t>
        </w:r>
      </w:hyperlink>
      <w:r w:rsidRPr="00396297">
        <w:rPr>
          <w:rFonts w:ascii="Segoe UI" w:hAnsi="Segoe UI" w:cs="Segoe UI"/>
          <w:b w:val="0"/>
          <w:color w:val="000000"/>
          <w:sz w:val="25"/>
        </w:rPr>
        <w:t>.</w:t>
      </w:r>
    </w:p>
    <w:p w:rsidR="00384DC8" w:rsidRDefault="00384DC8"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Safeguard your data so that it meets the compliance standards and certifications for your industry.</w:t>
      </w:r>
    </w:p>
    <w:p w:rsidR="00396297" w:rsidRPr="00396297" w:rsidRDefault="00396297" w:rsidP="00396297">
      <w:pPr>
        <w:pStyle w:val="Heading3"/>
        <w:shd w:val="clear" w:color="auto" w:fill="FFFFFF"/>
        <w:spacing w:before="180" w:beforeAutospacing="0" w:after="180" w:afterAutospacing="0"/>
        <w:ind w:left="774"/>
        <w:rPr>
          <w:rFonts w:ascii="Segoe UI" w:hAnsi="Segoe UI" w:cs="Segoe UI"/>
          <w:b w:val="0"/>
          <w:color w:val="000000"/>
          <w:sz w:val="25"/>
        </w:rPr>
      </w:pPr>
    </w:p>
    <w:p w:rsidR="00384DC8" w:rsidRDefault="00396297" w:rsidP="00396297">
      <w:pPr>
        <w:pStyle w:val="ListParagraph"/>
        <w:numPr>
          <w:ilvl w:val="0"/>
          <w:numId w:val="2"/>
        </w:numPr>
        <w:autoSpaceDE w:val="0"/>
        <w:autoSpaceDN w:val="0"/>
        <w:adjustRightInd w:val="0"/>
        <w:spacing w:after="0" w:line="240" w:lineRule="auto"/>
        <w:rPr>
          <w:rFonts w:ascii="Segoe UI" w:hAnsi="Segoe UI" w:cs="Segoe UI"/>
          <w:b/>
          <w:color w:val="000000"/>
          <w:sz w:val="32"/>
          <w:szCs w:val="24"/>
        </w:rPr>
      </w:pPr>
      <w:r>
        <w:rPr>
          <w:rFonts w:ascii="Segoe UI" w:hAnsi="Segoe UI" w:cs="Segoe UI"/>
          <w:b/>
          <w:color w:val="000000"/>
          <w:sz w:val="25"/>
        </w:rPr>
        <w:t xml:space="preserve"> </w:t>
      </w:r>
      <w:r w:rsidRPr="00384DC8">
        <w:rPr>
          <w:rFonts w:ascii="Segoe UI" w:hAnsi="Segoe UI" w:cs="Segoe UI"/>
          <w:b/>
          <w:color w:val="000000"/>
          <w:sz w:val="32"/>
          <w:szCs w:val="24"/>
        </w:rPr>
        <w:t xml:space="preserve">Power BI </w:t>
      </w:r>
      <w:r>
        <w:rPr>
          <w:rFonts w:ascii="Segoe UI" w:hAnsi="Segoe UI" w:cs="Segoe UI"/>
          <w:b/>
          <w:color w:val="000000"/>
          <w:sz w:val="32"/>
          <w:szCs w:val="24"/>
        </w:rPr>
        <w:t>Premium</w:t>
      </w:r>
      <w:r>
        <w:rPr>
          <w:rFonts w:ascii="Segoe UI" w:hAnsi="Segoe UI" w:cs="Segoe UI"/>
          <w:b/>
          <w:color w:val="000000"/>
          <w:sz w:val="32"/>
          <w:szCs w:val="24"/>
        </w:rPr>
        <w:t xml:space="preserve"> - </w:t>
      </w:r>
      <w:r w:rsidRPr="00396297">
        <w:rPr>
          <w:rFonts w:ascii="Segoe UI" w:hAnsi="Segoe UI" w:cs="Segoe UI"/>
          <w:b/>
          <w:color w:val="000000"/>
          <w:sz w:val="32"/>
          <w:szCs w:val="24"/>
        </w:rPr>
        <w:t>₹330,190</w:t>
      </w:r>
      <w:r w:rsidRPr="00384DC8">
        <w:rPr>
          <w:rFonts w:ascii="Segoe UI" w:hAnsi="Segoe UI" w:cs="Segoe UI"/>
          <w:b/>
          <w:color w:val="000000"/>
          <w:sz w:val="32"/>
          <w:szCs w:val="24"/>
        </w:rPr>
        <w:t xml:space="preserve"> per month</w:t>
      </w:r>
      <w:r>
        <w:rPr>
          <w:rFonts w:ascii="Segoe UI" w:hAnsi="Segoe UI" w:cs="Segoe UI"/>
          <w:b/>
          <w:color w:val="000000"/>
          <w:sz w:val="32"/>
          <w:szCs w:val="24"/>
        </w:rPr>
        <w:t xml:space="preserve"> </w:t>
      </w:r>
      <w:r w:rsidRPr="00396297">
        <w:rPr>
          <w:rFonts w:ascii="Segoe UI" w:hAnsi="Segoe UI" w:cs="Segoe UI"/>
          <w:b/>
          <w:color w:val="000000"/>
          <w:sz w:val="32"/>
          <w:szCs w:val="24"/>
        </w:rPr>
        <w:t>per dedicated cloud compute and storage resource with annual subscription</w:t>
      </w:r>
    </w:p>
    <w:p w:rsidR="00396297" w:rsidRDefault="00396297" w:rsidP="00396297">
      <w:pPr>
        <w:pStyle w:val="ListParagraph"/>
        <w:autoSpaceDE w:val="0"/>
        <w:autoSpaceDN w:val="0"/>
        <w:adjustRightInd w:val="0"/>
        <w:spacing w:after="0" w:line="240" w:lineRule="auto"/>
        <w:rPr>
          <w:rFonts w:ascii="Segoe UI" w:hAnsi="Segoe UI" w:cs="Segoe UI"/>
          <w:b/>
          <w:color w:val="000000"/>
          <w:sz w:val="32"/>
          <w:szCs w:val="24"/>
        </w:rPr>
      </w:pPr>
    </w:p>
    <w:p w:rsidR="00396297" w:rsidRPr="00396297" w:rsidRDefault="00396297"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Accelerate decision making when everyone has access to insights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 xml:space="preserve">Enable anyone— whether </w:t>
      </w:r>
      <w:proofErr w:type="gramStart"/>
      <w:r w:rsidRPr="00396297">
        <w:rPr>
          <w:rFonts w:ascii="Segoe UI" w:hAnsi="Segoe UI" w:cs="Segoe UI"/>
          <w:b w:val="0"/>
          <w:color w:val="000000"/>
          <w:sz w:val="25"/>
        </w:rPr>
        <w:t>they’re</w:t>
      </w:r>
      <w:proofErr w:type="gramEnd"/>
      <w:r w:rsidRPr="00396297">
        <w:rPr>
          <w:rFonts w:ascii="Segoe UI" w:hAnsi="Segoe UI" w:cs="Segoe UI"/>
          <w:b w:val="0"/>
          <w:color w:val="000000"/>
          <w:sz w:val="25"/>
        </w:rPr>
        <w:t xml:space="preserve"> inside or outside your organization—to view all Power BI content including paginated and interactive reports without purchasing individual licenses.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Choose the deployment option that works best for your organization, with on-premises reporting through </w:t>
      </w:r>
      <w:hyperlink r:id="rId7" w:history="1">
        <w:r w:rsidRPr="00396297">
          <w:rPr>
            <w:b w:val="0"/>
            <w:color w:val="000000"/>
            <w:sz w:val="25"/>
          </w:rPr>
          <w:t>Power BI Report Server</w:t>
        </w:r>
      </w:hyperlink>
      <w:r w:rsidRPr="00396297">
        <w:rPr>
          <w:rFonts w:ascii="Segoe UI" w:hAnsi="Segoe UI" w:cs="Segoe UI"/>
          <w:b w:val="0"/>
          <w:color w:val="000000"/>
          <w:sz w:val="25"/>
        </w:rPr>
        <w:t>, and your choice of geographic region for cloud deployment.</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Scale as your needs grow with dedicated cloud infrastructure that gives you control of performance.</w:t>
      </w:r>
    </w:p>
    <w:p w:rsidR="00396297" w:rsidRPr="00396297" w:rsidRDefault="00396297"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lastRenderedPageBreak/>
        <w:t>Unlock big data with self-service data prep</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Find the data you need by using prebuilt connectors for common services like Dynamics 365, Azure Synapse Analytics, Salesforce.com, Excel, and SharePoint.</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Empower business analysts to ingest, transform, and enrich big data through the already familiar Power Query experience without developing specialized skills or relying on others. </w:t>
      </w:r>
      <w:hyperlink r:id="rId8" w:history="1">
        <w:r w:rsidRPr="00396297">
          <w:rPr>
            <w:b w:val="0"/>
            <w:color w:val="000000"/>
            <w:sz w:val="25"/>
          </w:rPr>
          <w:t>Learn more</w:t>
        </w:r>
      </w:hyperlink>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Prepare data once and then reuse it across multiple Power BI models to drive efficiency and accuracy.</w:t>
      </w:r>
    </w:p>
    <w:p w:rsidR="00396297" w:rsidRPr="00396297" w:rsidRDefault="00396297"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Simplify data management and access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Meet data residency requirements by deploying in any region you choose including National clouds.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Decide the best way for users to view and collaborate through flexible reporting types, distribution formats, and embedding options.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Reduce IT headaches with a unified BI tool that includes central governance, security, and management across all users inside or outside your organization.</w:t>
      </w:r>
    </w:p>
    <w:p w:rsidR="00396297" w:rsidRPr="00396297" w:rsidRDefault="00396297"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Improve publishing efficiency and accuracy of BI content</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Quickly move content from development and testing to production with confidence using the simple visual cues in deployment pipelines.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Rapidly deploy reports with improved consistency and performance without needing special DevOps skills or tools.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Save time and improve accuracy by using repeatable content management processes while personalizing them to fit your organization.</w:t>
      </w:r>
    </w:p>
    <w:p w:rsidR="00396297" w:rsidRPr="00396297" w:rsidRDefault="00396297" w:rsidP="00396297">
      <w:pPr>
        <w:pStyle w:val="Heading3"/>
        <w:numPr>
          <w:ilvl w:val="0"/>
          <w:numId w:val="6"/>
        </w:numPr>
        <w:shd w:val="clear" w:color="auto" w:fill="FFFFFF"/>
        <w:spacing w:before="180" w:beforeAutospacing="0" w:after="180" w:afterAutospacing="0"/>
        <w:rPr>
          <w:rFonts w:ascii="Segoe UI" w:hAnsi="Segoe UI" w:cs="Segoe UI"/>
          <w:color w:val="000000"/>
          <w:sz w:val="28"/>
          <w:szCs w:val="30"/>
        </w:rPr>
      </w:pPr>
      <w:r w:rsidRPr="00396297">
        <w:rPr>
          <w:rFonts w:ascii="Segoe UI" w:hAnsi="Segoe UI" w:cs="Segoe UI"/>
          <w:color w:val="000000"/>
          <w:sz w:val="28"/>
          <w:szCs w:val="30"/>
        </w:rPr>
        <w:t>View Power BI Premium content with the Power BI mobile app</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Securely access and view live Power BI dashboards and reports on any device, with native mobile Power BI apps for iOS, Android, and Windows.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Easily annotate reports with any touch screen to draw your team’s attention to important insights.</w:t>
      </w:r>
    </w:p>
    <w:p w:rsidR="00396297" w:rsidRPr="00396297" w:rsidRDefault="00396297" w:rsidP="00396297">
      <w:pPr>
        <w:pStyle w:val="Heading3"/>
        <w:numPr>
          <w:ilvl w:val="0"/>
          <w:numId w:val="19"/>
        </w:numPr>
        <w:shd w:val="clear" w:color="auto" w:fill="FFFFFF"/>
        <w:spacing w:before="180" w:beforeAutospacing="0" w:after="180" w:afterAutospacing="0"/>
        <w:ind w:left="1134"/>
        <w:rPr>
          <w:rFonts w:ascii="Segoe UI" w:hAnsi="Segoe UI" w:cs="Segoe UI"/>
          <w:b w:val="0"/>
          <w:color w:val="000000"/>
          <w:sz w:val="25"/>
        </w:rPr>
      </w:pPr>
      <w:r w:rsidRPr="00396297">
        <w:rPr>
          <w:rFonts w:ascii="Segoe UI" w:hAnsi="Segoe UI" w:cs="Segoe UI"/>
          <w:b w:val="0"/>
          <w:color w:val="000000"/>
          <w:sz w:val="25"/>
        </w:rPr>
        <w:t>Ask your data questions and use geographic location to filter your data according to where you are.</w:t>
      </w:r>
    </w:p>
    <w:p w:rsidR="00396297" w:rsidRPr="00396297" w:rsidRDefault="00396297" w:rsidP="00396297">
      <w:pPr>
        <w:pStyle w:val="Heading3"/>
        <w:shd w:val="clear" w:color="auto" w:fill="FFFFFF"/>
        <w:spacing w:before="180" w:beforeAutospacing="0" w:after="180" w:afterAutospacing="0"/>
        <w:rPr>
          <w:rFonts w:ascii="Segoe UI" w:hAnsi="Segoe UI" w:cs="Segoe UI"/>
          <w:b w:val="0"/>
          <w:color w:val="000000"/>
          <w:sz w:val="25"/>
        </w:rPr>
      </w:pPr>
    </w:p>
    <w:sectPr w:rsidR="00396297" w:rsidRPr="00396297" w:rsidSect="00420BC8">
      <w:pgSz w:w="11906" w:h="17338"/>
      <w:pgMar w:top="980" w:right="372" w:bottom="477"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7A1"/>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80388"/>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13F4E"/>
    <w:multiLevelType w:val="hybridMultilevel"/>
    <w:tmpl w:val="77706B60"/>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E4333CB"/>
    <w:multiLevelType w:val="hybridMultilevel"/>
    <w:tmpl w:val="53787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F794B"/>
    <w:multiLevelType w:val="hybridMultilevel"/>
    <w:tmpl w:val="5A6C5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221D91"/>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B9287"/>
    <w:multiLevelType w:val="hybridMultilevel"/>
    <w:tmpl w:val="7FB6D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8A01B64"/>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8C254E"/>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545B0"/>
    <w:multiLevelType w:val="hybridMultilevel"/>
    <w:tmpl w:val="5910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6A39FB"/>
    <w:multiLevelType w:val="hybridMultilevel"/>
    <w:tmpl w:val="3CD4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4D3D1F"/>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E32D60"/>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E52693"/>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B33A3A"/>
    <w:multiLevelType w:val="hybridMultilevel"/>
    <w:tmpl w:val="8794D9A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CB2BFA"/>
    <w:multiLevelType w:val="hybridMultilevel"/>
    <w:tmpl w:val="B07A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D073ED"/>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024A6"/>
    <w:multiLevelType w:val="multilevel"/>
    <w:tmpl w:val="75C4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8C719C"/>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43E0B"/>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A6684"/>
    <w:multiLevelType w:val="hybridMultilevel"/>
    <w:tmpl w:val="B1E899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9A587F"/>
    <w:multiLevelType w:val="multilevel"/>
    <w:tmpl w:val="3F4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97DD2"/>
    <w:multiLevelType w:val="hybridMultilevel"/>
    <w:tmpl w:val="F0B4BB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0364DB"/>
    <w:multiLevelType w:val="multilevel"/>
    <w:tmpl w:val="BF2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15"/>
  </w:num>
  <w:num w:numId="5">
    <w:abstractNumId w:val="10"/>
  </w:num>
  <w:num w:numId="6">
    <w:abstractNumId w:val="3"/>
  </w:num>
  <w:num w:numId="7">
    <w:abstractNumId w:val="13"/>
  </w:num>
  <w:num w:numId="8">
    <w:abstractNumId w:val="17"/>
  </w:num>
  <w:num w:numId="9">
    <w:abstractNumId w:val="23"/>
  </w:num>
  <w:num w:numId="10">
    <w:abstractNumId w:val="14"/>
  </w:num>
  <w:num w:numId="11">
    <w:abstractNumId w:val="12"/>
  </w:num>
  <w:num w:numId="12">
    <w:abstractNumId w:val="21"/>
  </w:num>
  <w:num w:numId="13">
    <w:abstractNumId w:val="18"/>
  </w:num>
  <w:num w:numId="14">
    <w:abstractNumId w:val="2"/>
  </w:num>
  <w:num w:numId="15">
    <w:abstractNumId w:val="8"/>
  </w:num>
  <w:num w:numId="16">
    <w:abstractNumId w:val="16"/>
  </w:num>
  <w:num w:numId="17">
    <w:abstractNumId w:val="1"/>
  </w:num>
  <w:num w:numId="18">
    <w:abstractNumId w:val="22"/>
  </w:num>
  <w:num w:numId="19">
    <w:abstractNumId w:val="20"/>
  </w:num>
  <w:num w:numId="20">
    <w:abstractNumId w:val="5"/>
  </w:num>
  <w:num w:numId="21">
    <w:abstractNumId w:val="0"/>
  </w:num>
  <w:num w:numId="22">
    <w:abstractNumId w:val="1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07"/>
    <w:rsid w:val="00237F07"/>
    <w:rsid w:val="00384DC8"/>
    <w:rsid w:val="00396297"/>
    <w:rsid w:val="0099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4411"/>
  <w15:chartTrackingRefBased/>
  <w15:docId w15:val="{E7421987-7769-444D-9024-5FED17EA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6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7F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F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37F07"/>
    <w:pPr>
      <w:ind w:left="720"/>
      <w:contextualSpacing/>
    </w:pPr>
  </w:style>
  <w:style w:type="character" w:customStyle="1" w:styleId="Heading3Char">
    <w:name w:val="Heading 3 Char"/>
    <w:basedOn w:val="DefaultParagraphFont"/>
    <w:link w:val="Heading3"/>
    <w:uiPriority w:val="9"/>
    <w:rsid w:val="00237F0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37F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7F07"/>
    <w:rPr>
      <w:color w:val="0000FF"/>
      <w:u w:val="single"/>
    </w:rPr>
  </w:style>
  <w:style w:type="character" w:customStyle="1" w:styleId="Heading2Char">
    <w:name w:val="Heading 2 Char"/>
    <w:basedOn w:val="DefaultParagraphFont"/>
    <w:link w:val="Heading2"/>
    <w:uiPriority w:val="9"/>
    <w:rsid w:val="003962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9898">
      <w:bodyDiv w:val="1"/>
      <w:marLeft w:val="0"/>
      <w:marRight w:val="0"/>
      <w:marTop w:val="0"/>
      <w:marBottom w:val="0"/>
      <w:divBdr>
        <w:top w:val="none" w:sz="0" w:space="0" w:color="auto"/>
        <w:left w:val="none" w:sz="0" w:space="0" w:color="auto"/>
        <w:bottom w:val="none" w:sz="0" w:space="0" w:color="auto"/>
        <w:right w:val="none" w:sz="0" w:space="0" w:color="auto"/>
      </w:divBdr>
    </w:div>
    <w:div w:id="252399392">
      <w:bodyDiv w:val="1"/>
      <w:marLeft w:val="0"/>
      <w:marRight w:val="0"/>
      <w:marTop w:val="0"/>
      <w:marBottom w:val="0"/>
      <w:divBdr>
        <w:top w:val="none" w:sz="0" w:space="0" w:color="auto"/>
        <w:left w:val="none" w:sz="0" w:space="0" w:color="auto"/>
        <w:bottom w:val="none" w:sz="0" w:space="0" w:color="auto"/>
        <w:right w:val="none" w:sz="0" w:space="0" w:color="auto"/>
      </w:divBdr>
    </w:div>
    <w:div w:id="351341480">
      <w:bodyDiv w:val="1"/>
      <w:marLeft w:val="0"/>
      <w:marRight w:val="0"/>
      <w:marTop w:val="0"/>
      <w:marBottom w:val="0"/>
      <w:divBdr>
        <w:top w:val="none" w:sz="0" w:space="0" w:color="auto"/>
        <w:left w:val="none" w:sz="0" w:space="0" w:color="auto"/>
        <w:bottom w:val="none" w:sz="0" w:space="0" w:color="auto"/>
        <w:right w:val="none" w:sz="0" w:space="0" w:color="auto"/>
      </w:divBdr>
    </w:div>
    <w:div w:id="435641115">
      <w:bodyDiv w:val="1"/>
      <w:marLeft w:val="0"/>
      <w:marRight w:val="0"/>
      <w:marTop w:val="0"/>
      <w:marBottom w:val="0"/>
      <w:divBdr>
        <w:top w:val="none" w:sz="0" w:space="0" w:color="auto"/>
        <w:left w:val="none" w:sz="0" w:space="0" w:color="auto"/>
        <w:bottom w:val="none" w:sz="0" w:space="0" w:color="auto"/>
        <w:right w:val="none" w:sz="0" w:space="0" w:color="auto"/>
      </w:divBdr>
    </w:div>
    <w:div w:id="622813306">
      <w:bodyDiv w:val="1"/>
      <w:marLeft w:val="0"/>
      <w:marRight w:val="0"/>
      <w:marTop w:val="0"/>
      <w:marBottom w:val="0"/>
      <w:divBdr>
        <w:top w:val="none" w:sz="0" w:space="0" w:color="auto"/>
        <w:left w:val="none" w:sz="0" w:space="0" w:color="auto"/>
        <w:bottom w:val="none" w:sz="0" w:space="0" w:color="auto"/>
        <w:right w:val="none" w:sz="0" w:space="0" w:color="auto"/>
      </w:divBdr>
    </w:div>
    <w:div w:id="769085523">
      <w:bodyDiv w:val="1"/>
      <w:marLeft w:val="0"/>
      <w:marRight w:val="0"/>
      <w:marTop w:val="0"/>
      <w:marBottom w:val="0"/>
      <w:divBdr>
        <w:top w:val="none" w:sz="0" w:space="0" w:color="auto"/>
        <w:left w:val="none" w:sz="0" w:space="0" w:color="auto"/>
        <w:bottom w:val="none" w:sz="0" w:space="0" w:color="auto"/>
        <w:right w:val="none" w:sz="0" w:space="0" w:color="auto"/>
      </w:divBdr>
    </w:div>
    <w:div w:id="940725148">
      <w:bodyDiv w:val="1"/>
      <w:marLeft w:val="0"/>
      <w:marRight w:val="0"/>
      <w:marTop w:val="0"/>
      <w:marBottom w:val="0"/>
      <w:divBdr>
        <w:top w:val="none" w:sz="0" w:space="0" w:color="auto"/>
        <w:left w:val="none" w:sz="0" w:space="0" w:color="auto"/>
        <w:bottom w:val="none" w:sz="0" w:space="0" w:color="auto"/>
        <w:right w:val="none" w:sz="0" w:space="0" w:color="auto"/>
      </w:divBdr>
    </w:div>
    <w:div w:id="1066879606">
      <w:bodyDiv w:val="1"/>
      <w:marLeft w:val="0"/>
      <w:marRight w:val="0"/>
      <w:marTop w:val="0"/>
      <w:marBottom w:val="0"/>
      <w:divBdr>
        <w:top w:val="none" w:sz="0" w:space="0" w:color="auto"/>
        <w:left w:val="none" w:sz="0" w:space="0" w:color="auto"/>
        <w:bottom w:val="none" w:sz="0" w:space="0" w:color="auto"/>
        <w:right w:val="none" w:sz="0" w:space="0" w:color="auto"/>
      </w:divBdr>
    </w:div>
    <w:div w:id="1125931800">
      <w:bodyDiv w:val="1"/>
      <w:marLeft w:val="0"/>
      <w:marRight w:val="0"/>
      <w:marTop w:val="0"/>
      <w:marBottom w:val="0"/>
      <w:divBdr>
        <w:top w:val="none" w:sz="0" w:space="0" w:color="auto"/>
        <w:left w:val="none" w:sz="0" w:space="0" w:color="auto"/>
        <w:bottom w:val="none" w:sz="0" w:space="0" w:color="auto"/>
        <w:right w:val="none" w:sz="0" w:space="0" w:color="auto"/>
      </w:divBdr>
    </w:div>
    <w:div w:id="1237713499">
      <w:bodyDiv w:val="1"/>
      <w:marLeft w:val="0"/>
      <w:marRight w:val="0"/>
      <w:marTop w:val="0"/>
      <w:marBottom w:val="0"/>
      <w:divBdr>
        <w:top w:val="none" w:sz="0" w:space="0" w:color="auto"/>
        <w:left w:val="none" w:sz="0" w:space="0" w:color="auto"/>
        <w:bottom w:val="none" w:sz="0" w:space="0" w:color="auto"/>
        <w:right w:val="none" w:sz="0" w:space="0" w:color="auto"/>
      </w:divBdr>
    </w:div>
    <w:div w:id="1259679423">
      <w:bodyDiv w:val="1"/>
      <w:marLeft w:val="0"/>
      <w:marRight w:val="0"/>
      <w:marTop w:val="0"/>
      <w:marBottom w:val="0"/>
      <w:divBdr>
        <w:top w:val="none" w:sz="0" w:space="0" w:color="auto"/>
        <w:left w:val="none" w:sz="0" w:space="0" w:color="auto"/>
        <w:bottom w:val="none" w:sz="0" w:space="0" w:color="auto"/>
        <w:right w:val="none" w:sz="0" w:space="0" w:color="auto"/>
      </w:divBdr>
    </w:div>
    <w:div w:id="1302610201">
      <w:bodyDiv w:val="1"/>
      <w:marLeft w:val="0"/>
      <w:marRight w:val="0"/>
      <w:marTop w:val="0"/>
      <w:marBottom w:val="0"/>
      <w:divBdr>
        <w:top w:val="none" w:sz="0" w:space="0" w:color="auto"/>
        <w:left w:val="none" w:sz="0" w:space="0" w:color="auto"/>
        <w:bottom w:val="none" w:sz="0" w:space="0" w:color="auto"/>
        <w:right w:val="none" w:sz="0" w:space="0" w:color="auto"/>
      </w:divBdr>
    </w:div>
    <w:div w:id="1704672785">
      <w:bodyDiv w:val="1"/>
      <w:marLeft w:val="0"/>
      <w:marRight w:val="0"/>
      <w:marTop w:val="0"/>
      <w:marBottom w:val="0"/>
      <w:divBdr>
        <w:top w:val="none" w:sz="0" w:space="0" w:color="auto"/>
        <w:left w:val="none" w:sz="0" w:space="0" w:color="auto"/>
        <w:bottom w:val="none" w:sz="0" w:space="0" w:color="auto"/>
        <w:right w:val="none" w:sz="0" w:space="0" w:color="auto"/>
      </w:divBdr>
    </w:div>
    <w:div w:id="1713536528">
      <w:bodyDiv w:val="1"/>
      <w:marLeft w:val="0"/>
      <w:marRight w:val="0"/>
      <w:marTop w:val="0"/>
      <w:marBottom w:val="0"/>
      <w:divBdr>
        <w:top w:val="none" w:sz="0" w:space="0" w:color="auto"/>
        <w:left w:val="none" w:sz="0" w:space="0" w:color="auto"/>
        <w:bottom w:val="none" w:sz="0" w:space="0" w:color="auto"/>
        <w:right w:val="none" w:sz="0" w:space="0" w:color="auto"/>
      </w:divBdr>
    </w:div>
    <w:div w:id="1715496941">
      <w:bodyDiv w:val="1"/>
      <w:marLeft w:val="0"/>
      <w:marRight w:val="0"/>
      <w:marTop w:val="0"/>
      <w:marBottom w:val="0"/>
      <w:divBdr>
        <w:top w:val="none" w:sz="0" w:space="0" w:color="auto"/>
        <w:left w:val="none" w:sz="0" w:space="0" w:color="auto"/>
        <w:bottom w:val="none" w:sz="0" w:space="0" w:color="auto"/>
        <w:right w:val="none" w:sz="0" w:space="0" w:color="auto"/>
      </w:divBdr>
    </w:div>
    <w:div w:id="21254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034388&amp;clcid=0x409" TargetMode="External"/><Relationship Id="rId3" Type="http://schemas.openxmlformats.org/officeDocument/2006/relationships/settings" Target="settings.xml"/><Relationship Id="rId7" Type="http://schemas.openxmlformats.org/officeDocument/2006/relationships/hyperlink" Target="https://powerbi.microsoft.com/repor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clouds/" TargetMode="External"/><Relationship Id="rId5" Type="http://schemas.openxmlformats.org/officeDocument/2006/relationships/hyperlink" Target="https://appsource.microsoft.com/marketplace/apps?corrid=fa25b895-e982-4743-8597-2263feea9f10&amp;omexanonuid=0c267553-56c6-4282-afd9-60ec04df0504&amp;page=1&amp;product=power-bi-visuals&amp;src=off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Khanapurkar</dc:creator>
  <cp:keywords/>
  <dc:description/>
  <cp:lastModifiedBy>Abhijeet Khanapurkar</cp:lastModifiedBy>
  <cp:revision>1</cp:revision>
  <dcterms:created xsi:type="dcterms:W3CDTF">2020-06-11T07:45:00Z</dcterms:created>
  <dcterms:modified xsi:type="dcterms:W3CDTF">2020-06-11T08:16:00Z</dcterms:modified>
</cp:coreProperties>
</file>