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52B" w:rsidRPr="00EE152B" w:rsidRDefault="00EE152B" w:rsidP="00EE15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152B">
        <w:rPr>
          <w:rFonts w:ascii="Times New Roman" w:eastAsia="Times New Roman" w:hAnsi="Times New Roman" w:cs="Times New Roman"/>
          <w:b/>
          <w:bCs/>
          <w:kern w:val="36"/>
          <w:sz w:val="48"/>
          <w:szCs w:val="48"/>
          <w:lang w:eastAsia="en-IN"/>
        </w:rPr>
        <w:t>Internal Mock Press Release – Working Backwards Document</w:t>
      </w:r>
    </w:p>
    <w:p w:rsidR="00EE152B" w:rsidRPr="00EE152B" w:rsidRDefault="00EE152B" w:rsidP="00EE15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EE152B">
        <w:rPr>
          <w:rFonts w:ascii="Times New Roman" w:eastAsia="Times New Roman" w:hAnsi="Times New Roman" w:cs="Times New Roman"/>
          <w:b/>
          <w:bCs/>
          <w:sz w:val="36"/>
          <w:szCs w:val="36"/>
          <w:lang w:eastAsia="en-IN"/>
        </w:rPr>
        <w:t>ProcessGenius</w:t>
      </w:r>
      <w:proofErr w:type="spellEnd"/>
      <w:r w:rsidRPr="00EE152B">
        <w:rPr>
          <w:rFonts w:ascii="Times New Roman" w:eastAsia="Times New Roman" w:hAnsi="Times New Roman" w:cs="Times New Roman"/>
          <w:b/>
          <w:bCs/>
          <w:sz w:val="36"/>
          <w:szCs w:val="36"/>
          <w:lang w:eastAsia="en-IN"/>
        </w:rPr>
        <w:t xml:space="preserve"> AI</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25"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Headline</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 xml:space="preserve">Axiom Solutions Launches </w:t>
      </w:r>
      <w:proofErr w:type="spellStart"/>
      <w:r w:rsidRPr="00EE152B">
        <w:rPr>
          <w:rFonts w:ascii="Times New Roman" w:eastAsia="Times New Roman" w:hAnsi="Times New Roman" w:cs="Times New Roman"/>
          <w:b/>
          <w:bCs/>
          <w:sz w:val="24"/>
          <w:szCs w:val="24"/>
          <w:lang w:eastAsia="en-IN"/>
        </w:rPr>
        <w:t>ProcessGenius</w:t>
      </w:r>
      <w:proofErr w:type="spellEnd"/>
      <w:r w:rsidRPr="00EE152B">
        <w:rPr>
          <w:rFonts w:ascii="Times New Roman" w:eastAsia="Times New Roman" w:hAnsi="Times New Roman" w:cs="Times New Roman"/>
          <w:b/>
          <w:bCs/>
          <w:sz w:val="24"/>
          <w:szCs w:val="24"/>
          <w:lang w:eastAsia="en-IN"/>
        </w:rPr>
        <w:t xml:space="preserve"> AI, Cutting Compliance Documentation Time from Months to Weeks</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26"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Summary</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 xml:space="preserve">Axiom Solutions today announced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a generative AI system built for compliance and business analyst teams at large enterprises in regulated industries such as finance and pharmaceuticals. These teams have long struggled with the sheer time and manual effort required to document, update, and audit complex business processes as regulations shift.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generates accurate, audit-ready process documentation directly from high-level inputs or existing fragmented data, automatically flags updates needed after regulatory changes, and translates dense compliance language into plain English — all while keeping a human reviewer in control of every critical output.</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27"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Problem</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For Axiom's enterprise clients in finance and pharma, keeping process documentation current with regulatory change has become a slow, expensive, and error-prone exercise. Business analysts spend roughly 70% of their time writing and rewriting process documents by hand every time a regulation shifts, a task that is tedious and highly susceptible to human error. As a result, compliance audit preparation time has climbed 30% for Axiom's top clients, and process documentation accuracy has slipped to just 7 out of 10. Every month that documentation lags behind reality is a month of lost productivity, delayed project delivery, and exposure to potential compliance fines — costs that add up to hundreds of thousands of dollars for a single enterprise client.</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28"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Solution</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is a generative AI system that plugs directly into Axiom's existing workflow automation and compliance management offering. It generates detailed, compliant process documentation from high-level inputs or existing fragmented data, so business analysts no longer start from a blank page. When a regulation changes, it automatically </w:t>
      </w:r>
      <w:r w:rsidRPr="00EE152B">
        <w:rPr>
          <w:rFonts w:ascii="Times New Roman" w:eastAsia="Times New Roman" w:hAnsi="Times New Roman" w:cs="Times New Roman"/>
          <w:sz w:val="24"/>
          <w:szCs w:val="24"/>
          <w:lang w:eastAsia="en-IN"/>
        </w:rPr>
        <w:lastRenderedPageBreak/>
        <w:t>updates the affected process documents and flags discrepancies for human review, rather than requiring analysts to comb through every document manually. For stakeholders who aren't compliance experts, it converts dense regulatory clauses into clear, natural-language explanations. And across a client's existing process library, it proactively identifies potential compliance gaps and suggests improvements before they become audit findings.</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Together, these capabilities give clients:</w:t>
      </w:r>
    </w:p>
    <w:p w:rsidR="00EE152B" w:rsidRPr="00EE152B" w:rsidRDefault="00EE152B" w:rsidP="00EE1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Dramatically faster turnaround</w:t>
      </w:r>
      <w:r w:rsidRPr="00EE152B">
        <w:rPr>
          <w:rFonts w:ascii="Times New Roman" w:eastAsia="Times New Roman" w:hAnsi="Times New Roman" w:cs="Times New Roman"/>
          <w:sz w:val="24"/>
          <w:szCs w:val="24"/>
          <w:lang w:eastAsia="en-IN"/>
        </w:rPr>
        <w:t xml:space="preserve"> — process documentation that used to take months can be produced and updated in weeks, freeing business analysts from repetitive rewriting to focus on higher-value advisory work.</w:t>
      </w:r>
    </w:p>
    <w:p w:rsidR="00EE152B" w:rsidRPr="00EE152B" w:rsidRDefault="00EE152B" w:rsidP="00EE1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Higher documentation accuracy</w:t>
      </w:r>
      <w:r w:rsidRPr="00EE152B">
        <w:rPr>
          <w:rFonts w:ascii="Times New Roman" w:eastAsia="Times New Roman" w:hAnsi="Times New Roman" w:cs="Times New Roman"/>
          <w:sz w:val="24"/>
          <w:szCs w:val="24"/>
          <w:lang w:eastAsia="en-IN"/>
        </w:rPr>
        <w:t xml:space="preserve"> — automated, AI-assisted drafting reduces the human error that has driven accuracy scores down, moving clients toward audit-ready documentation as a default state, not a scramble.</w:t>
      </w:r>
    </w:p>
    <w:p w:rsidR="00EE152B" w:rsidRPr="00EE152B" w:rsidRDefault="00EE152B" w:rsidP="00EE15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Reduced compliance risk and cost</w:t>
      </w:r>
      <w:r w:rsidRPr="00EE152B">
        <w:rPr>
          <w:rFonts w:ascii="Times New Roman" w:eastAsia="Times New Roman" w:hAnsi="Times New Roman" w:cs="Times New Roman"/>
          <w:sz w:val="24"/>
          <w:szCs w:val="24"/>
          <w:lang w:eastAsia="en-IN"/>
        </w:rPr>
        <w:t xml:space="preserve"> — fewer missed regulatory updates and faster audit preparation translate directly into lower risk of fines and lower cost of external legal or compliance review.</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29"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Customer Quote</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i/>
          <w:iCs/>
          <w:sz w:val="24"/>
          <w:szCs w:val="24"/>
          <w:lang w:eastAsia="en-IN"/>
        </w:rPr>
        <w:t xml:space="preserve">"Before </w:t>
      </w:r>
      <w:proofErr w:type="spellStart"/>
      <w:r w:rsidRPr="00EE152B">
        <w:rPr>
          <w:rFonts w:ascii="Times New Roman" w:eastAsia="Times New Roman" w:hAnsi="Times New Roman" w:cs="Times New Roman"/>
          <w:i/>
          <w:iCs/>
          <w:sz w:val="24"/>
          <w:szCs w:val="24"/>
          <w:lang w:eastAsia="en-IN"/>
        </w:rPr>
        <w:t>ProcessGenius</w:t>
      </w:r>
      <w:proofErr w:type="spellEnd"/>
      <w:r w:rsidRPr="00EE152B">
        <w:rPr>
          <w:rFonts w:ascii="Times New Roman" w:eastAsia="Times New Roman" w:hAnsi="Times New Roman" w:cs="Times New Roman"/>
          <w:i/>
          <w:iCs/>
          <w:sz w:val="24"/>
          <w:szCs w:val="24"/>
          <w:lang w:eastAsia="en-IN"/>
        </w:rPr>
        <w:t xml:space="preserve"> AI, keeping our compliance documentation current felt like a full-time chase — every regulatory update meant weeks of rewriting, and we were never fully confident our documentation would hold up under audit. Now updates surface automatically, our documentation stays audit-ready, and our compliance team can actually focus on judgment calls instead of paperwork. It's given us back time and a level of confidence in our own documentation that we didn't have before."</w:t>
      </w:r>
      <w:r w:rsidRPr="00EE152B">
        <w:rPr>
          <w:rFonts w:ascii="Times New Roman" w:eastAsia="Times New Roman" w:hAnsi="Times New Roman" w:cs="Times New Roman"/>
          <w:sz w:val="24"/>
          <w:szCs w:val="24"/>
          <w:lang w:eastAsia="en-IN"/>
        </w:rPr>
        <w:t xml:space="preserve"> — </w:t>
      </w:r>
      <w:r w:rsidRPr="00EE152B">
        <w:rPr>
          <w:rFonts w:ascii="Times New Roman" w:eastAsia="Times New Roman" w:hAnsi="Times New Roman" w:cs="Times New Roman"/>
          <w:b/>
          <w:bCs/>
          <w:sz w:val="24"/>
          <w:szCs w:val="24"/>
          <w:lang w:eastAsia="en-IN"/>
        </w:rPr>
        <w:t>Head of Compliance, Tier-1 Finance Client of Axiom Solutions</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30"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How to Get Started</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 xml:space="preserve">Clients begin by connecting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to their existing process documentation and relevant regulatory data sources, working with their Axiom consulting team to scope an initial set of processes. From there, the AI generates a first draft of updated documentation, which the client's compliance and business analyst </w:t>
      </w:r>
      <w:proofErr w:type="gramStart"/>
      <w:r w:rsidRPr="00EE152B">
        <w:rPr>
          <w:rFonts w:ascii="Times New Roman" w:eastAsia="Times New Roman" w:hAnsi="Times New Roman" w:cs="Times New Roman"/>
          <w:sz w:val="24"/>
          <w:szCs w:val="24"/>
          <w:lang w:eastAsia="en-IN"/>
        </w:rPr>
        <w:t>teams</w:t>
      </w:r>
      <w:proofErr w:type="gramEnd"/>
      <w:r w:rsidRPr="00EE152B">
        <w:rPr>
          <w:rFonts w:ascii="Times New Roman" w:eastAsia="Times New Roman" w:hAnsi="Times New Roman" w:cs="Times New Roman"/>
          <w:sz w:val="24"/>
          <w:szCs w:val="24"/>
          <w:lang w:eastAsia="en-IN"/>
        </w:rPr>
        <w:t xml:space="preserve"> review, refine, and approve before anything is finalized. Ongoing regulatory changes are then monitored automatically, with the system surfacing recommended updates for the same human review-and-approve workflow.</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31"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Call to Action</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With CEO approval secured, the immediate priority is executing the 4-month pilot with three enterprise finance clients. The consulting, engineering, and design teams should now:</w:t>
      </w:r>
    </w:p>
    <w:p w:rsidR="00EE152B" w:rsidRPr="00EE152B" w:rsidRDefault="00EE152B" w:rsidP="00EE1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Finalize pilot scope and success metrics with the three selected finance clients.</w:t>
      </w:r>
    </w:p>
    <w:p w:rsidR="00EE152B" w:rsidRPr="00EE152B" w:rsidRDefault="00EE152B" w:rsidP="00EE1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lastRenderedPageBreak/>
        <w:t xml:space="preserve">Build and test the human-in-the-loop review workflow to ensure absolute human oversight on all critical outputs before pilot </w:t>
      </w:r>
      <w:proofErr w:type="spellStart"/>
      <w:r w:rsidRPr="00EE152B">
        <w:rPr>
          <w:rFonts w:ascii="Times New Roman" w:eastAsia="Times New Roman" w:hAnsi="Times New Roman" w:cs="Times New Roman"/>
          <w:sz w:val="24"/>
          <w:szCs w:val="24"/>
          <w:lang w:eastAsia="en-IN"/>
        </w:rPr>
        <w:t>kickoff</w:t>
      </w:r>
      <w:proofErr w:type="spellEnd"/>
      <w:r w:rsidRPr="00EE152B">
        <w:rPr>
          <w:rFonts w:ascii="Times New Roman" w:eastAsia="Times New Roman" w:hAnsi="Times New Roman" w:cs="Times New Roman"/>
          <w:sz w:val="24"/>
          <w:szCs w:val="24"/>
          <w:lang w:eastAsia="en-IN"/>
        </w:rPr>
        <w:t>.</w:t>
      </w:r>
    </w:p>
    <w:p w:rsidR="00EE152B" w:rsidRPr="00EE152B" w:rsidRDefault="00EE152B" w:rsidP="00EE1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Establish a rigorous validation process to guard against any AI misinterpretation of regulatory content, in line with Alex Chen's directive that the AI must never misinterpret a regulation.</w:t>
      </w:r>
    </w:p>
    <w:p w:rsidR="00EE152B" w:rsidRPr="00EE152B" w:rsidRDefault="00EE152B" w:rsidP="00EE15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t>Set up tracking for Compliance Audit Preparation Time and Process Documentation Accuracy Score so pilot impact can be measured against current baselines.</w:t>
      </w:r>
    </w:p>
    <w:p w:rsidR="00EE152B" w:rsidRPr="00EE152B" w:rsidRDefault="00EE152B" w:rsidP="00EE152B">
      <w:pPr>
        <w:spacing w:after="0"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sz w:val="24"/>
          <w:szCs w:val="24"/>
          <w:lang w:eastAsia="en-IN"/>
        </w:rPr>
        <w:pict>
          <v:rect id="_x0000_i1032" style="width:0;height:1.5pt" o:hralign="center" o:hrstd="t" o:hr="t" fillcolor="#a0a0a0" stroked="f"/>
        </w:pict>
      </w:r>
    </w:p>
    <w:p w:rsidR="00EE152B" w:rsidRPr="00EE152B" w:rsidRDefault="00EE152B" w:rsidP="00EE15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152B">
        <w:rPr>
          <w:rFonts w:ascii="Times New Roman" w:eastAsia="Times New Roman" w:hAnsi="Times New Roman" w:cs="Times New Roman"/>
          <w:b/>
          <w:bCs/>
          <w:sz w:val="27"/>
          <w:szCs w:val="27"/>
          <w:lang w:eastAsia="en-IN"/>
        </w:rPr>
        <w:t>Internal FAQs</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1. How do we guarantee the AI will never misinterpret a regulation?</w:t>
      </w:r>
      <w:r w:rsidRPr="00EE152B">
        <w:rPr>
          <w:rFonts w:ascii="Times New Roman" w:eastAsia="Times New Roman" w:hAnsi="Times New Roman" w:cs="Times New Roman"/>
          <w:sz w:val="24"/>
          <w:szCs w:val="24"/>
          <w:lang w:eastAsia="en-IN"/>
        </w:rPr>
        <w:t xml:space="preserve">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is designed as a drafting and flagging assistant, not an autonomous decision-maker. Every AI-generated or AI-updated document runs through a mandatory human review and approval step before it is considered final, with reviewers specifically trained to validate regulatory interpretation. We are also building validation checks and confidence flagging into the pilot so that any lower-confidence output is routed for closer scrutiny.</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2. What does human oversight actually look like for critical outputs?</w:t>
      </w:r>
      <w:r w:rsidRPr="00EE152B">
        <w:rPr>
          <w:rFonts w:ascii="Times New Roman" w:eastAsia="Times New Roman" w:hAnsi="Times New Roman" w:cs="Times New Roman"/>
          <w:sz w:val="24"/>
          <w:szCs w:val="24"/>
          <w:lang w:eastAsia="en-IN"/>
        </w:rPr>
        <w:t xml:space="preserve"> No AI-generated documentation is client-facing or audit-facing until a qualified human reviewer — typically a business analyst or compliance specialist — has reviewed, edited if needed, and formally signed off. This oversight step is a hard requirement, not an optional setting, for the pilot and beyond.</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3. How will we measure whether the pilot is successful?</w:t>
      </w:r>
      <w:r w:rsidRPr="00EE152B">
        <w:rPr>
          <w:rFonts w:ascii="Times New Roman" w:eastAsia="Times New Roman" w:hAnsi="Times New Roman" w:cs="Times New Roman"/>
          <w:sz w:val="24"/>
          <w:szCs w:val="24"/>
          <w:lang w:eastAsia="en-IN"/>
        </w:rPr>
        <w:t xml:space="preserve"> Success will be measured primarily through reduction in Compliance Audit Preparation Time and improvement in Process Documentation Accuracy Score, benchmarked against the current 30% increase and 7/10 accuracy baseline. We'll also track business analyst time spent on documentation rewriting and client satisfaction feedback from the three pilot clients.</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4. What's the integration effort for our clients' existing systems?</w:t>
      </w:r>
      <w:r w:rsidRPr="00EE152B">
        <w:rPr>
          <w:rFonts w:ascii="Times New Roman" w:eastAsia="Times New Roman" w:hAnsi="Times New Roman" w:cs="Times New Roman"/>
          <w:sz w:val="24"/>
          <w:szCs w:val="24"/>
          <w:lang w:eastAsia="en-IN"/>
        </w:rPr>
        <w:t xml:space="preserve">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is built to layer on top of Axiom's existing workflow automation and compliance management systems, so pilot clients won't need to replace existing tooling. Integration involves connecting existing process documentation and relevant regulatory data feeds; the engineering team will finalize a detailed integration plan with each pilot client during pilot </w:t>
      </w:r>
      <w:proofErr w:type="spellStart"/>
      <w:r w:rsidRPr="00EE152B">
        <w:rPr>
          <w:rFonts w:ascii="Times New Roman" w:eastAsia="Times New Roman" w:hAnsi="Times New Roman" w:cs="Times New Roman"/>
          <w:sz w:val="24"/>
          <w:szCs w:val="24"/>
          <w:lang w:eastAsia="en-IN"/>
        </w:rPr>
        <w:t>kickoff</w:t>
      </w:r>
      <w:proofErr w:type="spellEnd"/>
      <w:r w:rsidRPr="00EE152B">
        <w:rPr>
          <w:rFonts w:ascii="Times New Roman" w:eastAsia="Times New Roman" w:hAnsi="Times New Roman" w:cs="Times New Roman"/>
          <w:sz w:val="24"/>
          <w:szCs w:val="24"/>
          <w:lang w:eastAsia="en-IN"/>
        </w:rPr>
        <w:t>.</w:t>
      </w:r>
    </w:p>
    <w:p w:rsidR="00EE152B" w:rsidRPr="00EE152B" w:rsidRDefault="00EE152B" w:rsidP="00EE152B">
      <w:pPr>
        <w:spacing w:before="100" w:beforeAutospacing="1" w:after="100" w:afterAutospacing="1" w:line="240" w:lineRule="auto"/>
        <w:rPr>
          <w:rFonts w:ascii="Times New Roman" w:eastAsia="Times New Roman" w:hAnsi="Times New Roman" w:cs="Times New Roman"/>
          <w:sz w:val="24"/>
          <w:szCs w:val="24"/>
          <w:lang w:eastAsia="en-IN"/>
        </w:rPr>
      </w:pPr>
      <w:r w:rsidRPr="00EE152B">
        <w:rPr>
          <w:rFonts w:ascii="Times New Roman" w:eastAsia="Times New Roman" w:hAnsi="Times New Roman" w:cs="Times New Roman"/>
          <w:b/>
          <w:bCs/>
          <w:sz w:val="24"/>
          <w:szCs w:val="24"/>
          <w:lang w:eastAsia="en-IN"/>
        </w:rPr>
        <w:t>5. What's the business case for Axiom beyond client time savings?</w:t>
      </w:r>
      <w:r w:rsidRPr="00EE152B">
        <w:rPr>
          <w:rFonts w:ascii="Times New Roman" w:eastAsia="Times New Roman" w:hAnsi="Times New Roman" w:cs="Times New Roman"/>
          <w:sz w:val="24"/>
          <w:szCs w:val="24"/>
          <w:lang w:eastAsia="en-IN"/>
        </w:rPr>
        <w:t xml:space="preserve"> Beyond efficiency gains for clients, </w:t>
      </w:r>
      <w:proofErr w:type="spellStart"/>
      <w:r w:rsidRPr="00EE152B">
        <w:rPr>
          <w:rFonts w:ascii="Times New Roman" w:eastAsia="Times New Roman" w:hAnsi="Times New Roman" w:cs="Times New Roman"/>
          <w:sz w:val="24"/>
          <w:szCs w:val="24"/>
          <w:lang w:eastAsia="en-IN"/>
        </w:rPr>
        <w:t>ProcessGenius</w:t>
      </w:r>
      <w:proofErr w:type="spellEnd"/>
      <w:r w:rsidRPr="00EE152B">
        <w:rPr>
          <w:rFonts w:ascii="Times New Roman" w:eastAsia="Times New Roman" w:hAnsi="Times New Roman" w:cs="Times New Roman"/>
          <w:sz w:val="24"/>
          <w:szCs w:val="24"/>
          <w:lang w:eastAsia="en-IN"/>
        </w:rPr>
        <w:t xml:space="preserve"> AI strengthens Axiom's value proposition of delivering process solutions faster and more accurately, which supports higher client satisfaction and larger project scope. It also opens a new recurring revenue stream in AI-powered compliance maintenance services, giving Axiom an ongoing relationship with clients beyond the initial implementation.</w:t>
      </w:r>
    </w:p>
    <w:p w:rsidR="00E45929" w:rsidRDefault="00E45929">
      <w:bookmarkStart w:id="0" w:name="_GoBack"/>
      <w:bookmarkEnd w:id="0"/>
    </w:p>
    <w:sectPr w:rsidR="00E45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B1E5A"/>
    <w:multiLevelType w:val="multilevel"/>
    <w:tmpl w:val="47E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B7905"/>
    <w:multiLevelType w:val="multilevel"/>
    <w:tmpl w:val="F540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52B"/>
    <w:rsid w:val="00E45929"/>
    <w:rsid w:val="00EE1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23C58-98F1-4C83-A4D6-3D12BD90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15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E15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152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52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E152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152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E15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152B"/>
    <w:rPr>
      <w:b/>
      <w:bCs/>
    </w:rPr>
  </w:style>
  <w:style w:type="character" w:styleId="Emphasis">
    <w:name w:val="Emphasis"/>
    <w:basedOn w:val="DefaultParagraphFont"/>
    <w:uiPriority w:val="20"/>
    <w:qFormat/>
    <w:rsid w:val="00EE15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59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fciL2734</dc:creator>
  <cp:keywords/>
  <dc:description/>
  <cp:lastModifiedBy>fciL2734</cp:lastModifiedBy>
  <cp:revision>1</cp:revision>
  <dcterms:created xsi:type="dcterms:W3CDTF">2026-07-25T12:58:00Z</dcterms:created>
  <dcterms:modified xsi:type="dcterms:W3CDTF">2026-07-25T13:02:00Z</dcterms:modified>
</cp:coreProperties>
</file>