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31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12 total PIB releases today. Found 11 high-yield articles aligned with the UPSC syllabus (GS-1: 4, GS-2: 4, GS-3: 3).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PRESIDENT OF INDIA PAYS FLORAL TRIBUTES TO SARDAR VALLABHBHAI PATEL ON HIS BIRTH ANNIVERSARY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President's Secretariat  |  Keywords: birth anniversary, sardar vallabhbhai patel</w:t>
        <w:br/>
      </w:r>
      <w:r>
        <w:rPr>
          <w:b/>
          <w:color w:val="1E40AF"/>
          <w:sz w:val="20"/>
        </w:rPr>
        <w:t>UPSC Alignment: Aligned with General Studies 1 topics: birth anniversary, sardar vallabhbhai patel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https://www.pib.gov.in/PressReleaseDetail.aspx?PRID=2330757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Prime Minister pays tribute to Sardar Vallabhbhai Patel on his birth anniversary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birth anniversary, sardar vallabhbhai patel</w:t>
        <w:br/>
      </w:r>
      <w:r>
        <w:rPr>
          <w:b/>
          <w:color w:val="1E40AF"/>
          <w:sz w:val="20"/>
        </w:rPr>
        <w:t>UPSC Alignment: Aligned with General Studies 1 topics: birth anniversary, sardar vallabhbhai patel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https://www.pib.gov.in/PressReleaseDetail.aspx?PRID=2330739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Ministry of Ayush Promotes ‘Yoga for Unity’ on National Unity Day 2026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AYUSH  |  Keywords: national unity day</w:t>
        <w:br/>
      </w:r>
      <w:r>
        <w:rPr>
          <w:b/>
          <w:color w:val="1E40AF"/>
          <w:sz w:val="20"/>
        </w:rPr>
        <w:t>UPSC Alignment: Aligned with General Studies 1 topics: national unity day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https://www.pib.gov.in/PressReleaseDetail.aspx?PRID=2330770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Union Health Minister Shri J.P. Nadda administers Rashtriya Ekta Diwas pledge to commemorate the birth anniversary of Sardar Vallabhbhai Patel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Health and Family Welfare  |  Keywords: birth anniversary, rashtriya ekta diwas, sardar vallabhbhai patel</w:t>
        <w:br/>
      </w:r>
      <w:r>
        <w:rPr>
          <w:b/>
          <w:color w:val="1E40AF"/>
          <w:sz w:val="20"/>
        </w:rPr>
        <w:t>UPSC Alignment: Aligned with General Studies 1 topics: birth anniversary, rashtriya ekta diwas, sardar vallabhbhai patel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https://www.pib.gov.in/PressReleaseDetail.aspx?PRID=2330752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LOK SABHA SPEAKER HAILS GAYATRI PARIVAR’S CONTRIBUTIONS TO INDIA'S SPIRITUAL RENAISSANCE, SOCIAL TRANSFORMATION AND NATION-BUILDING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b/>
          <w:color w:val="475569"/>
          <w:sz w:val="18"/>
        </w:rPr>
        <w:t xml:space="preserve">Official PIB Link: </w:t>
      </w:r>
      <w:hyperlink r:id="rId13">
        <w:r>
          <w:rPr>
            <w:color w:val="0284C7"/>
            <w:u w:val="single"/>
            <w:sz w:val="18"/>
          </w:rPr>
          <w:t>https://www.pib.gov.in/PressReleaseDetail.aspx?PRID=2330789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Union Minister Shri Rajiv Ranjan Singh Urges Concerted Efforts to Build ‘Atmanirbhar Panchayats’ at National Workshop on People’s Plan Campaign, in New Delhi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Panchayati Raj  |  Keywords: panchayati raj</w:t>
        <w:br/>
      </w:r>
      <w:r>
        <w:rPr>
          <w:b/>
          <w:color w:val="1E40AF"/>
          <w:sz w:val="20"/>
        </w:rPr>
        <w:t>UPSC Alignment: Aligned with General Studies 2 topics: panchayati raj</w:t>
        <w:br/>
      </w:r>
      <w:r>
        <w:rPr>
          <w:b/>
          <w:color w:val="475569"/>
          <w:sz w:val="18"/>
        </w:rPr>
        <w:t xml:space="preserve">Official PIB Link: </w:t>
      </w:r>
      <w:hyperlink r:id="rId14">
        <w:r>
          <w:rPr>
            <w:color w:val="0284C7"/>
            <w:u w:val="single"/>
            <w:sz w:val="18"/>
          </w:rPr>
          <w:t>https://www.pib.gov.in/PressReleaseDetail.aspx?PRID=2330751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Mizoram Gets Approval for New Road Works under PMGSY-IV to Strengthen Rural Connectivity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Rural Development  |  Keywords: pmgsy, pmgsy-iv, rural connectivity</w:t>
        <w:br/>
      </w:r>
      <w:r>
        <w:rPr>
          <w:b/>
          <w:color w:val="1E40AF"/>
          <w:sz w:val="20"/>
        </w:rPr>
        <w:t>UPSC Alignment: Aligned with General Studies 2 topics: pmgsy, pmgsy-iv, rural connectivity</w:t>
        <w:br/>
      </w:r>
      <w:r>
        <w:rPr>
          <w:b/>
          <w:color w:val="475569"/>
          <w:sz w:val="18"/>
        </w:rPr>
        <w:t xml:space="preserve">Official PIB Link: </w:t>
      </w:r>
      <w:hyperlink r:id="rId15">
        <w:r>
          <w:rPr>
            <w:color w:val="0284C7"/>
            <w:u w:val="single"/>
            <w:sz w:val="18"/>
          </w:rPr>
          <w:t>https://www.pib.gov.in/PressReleaseDetail.aspx?PRID=2330725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India’s Social Security Coverage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PIB Backgrounder  |  Keywords: PIB Backgrounder, social security</w:t>
        <w:br/>
      </w:r>
      <w:r>
        <w:rPr>
          <w:b/>
          <w:color w:val="1E40AF"/>
          <w:sz w:val="20"/>
        </w:rPr>
        <w:t>UPSC Alignment: PIB Backgrounder: Aligned with General Studies 2 topics: social security</w:t>
        <w:br/>
      </w:r>
      <w:r>
        <w:rPr>
          <w:b/>
          <w:color w:val="475569"/>
          <w:sz w:val="18"/>
        </w:rPr>
        <w:t xml:space="preserve">Official PIB Link: </w:t>
      </w:r>
      <w:hyperlink r:id="rId16">
        <w:r>
          <w:rPr>
            <w:color w:val="0284C7"/>
            <w:u w:val="single"/>
            <w:sz w:val="18"/>
          </w:rPr>
          <w:t>https://www.pib.gov.in/PressReleaseDetail.aspx?PRID=2330727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congratulates ISRO scientists and engineers on successful launch of GSLV-F18 carrying NVS-03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isro, gslv, nvs</w:t>
        <w:br/>
      </w:r>
      <w:r>
        <w:rPr>
          <w:b/>
          <w:color w:val="1E40AF"/>
          <w:sz w:val="20"/>
        </w:rPr>
        <w:t>UPSC Alignment: Aligned with General Studies 3 topics: isro, gslv, nvs</w:t>
        <w:br/>
      </w:r>
      <w:r>
        <w:rPr>
          <w:b/>
          <w:color w:val="475569"/>
          <w:sz w:val="18"/>
        </w:rPr>
        <w:t xml:space="preserve">Official PIB Link: </w:t>
      </w:r>
      <w:hyperlink r:id="rId17">
        <w:r>
          <w:rPr>
            <w:color w:val="0284C7"/>
            <w:u w:val="single"/>
            <w:sz w:val="18"/>
          </w:rPr>
          <w:t>https://www.pib.gov.in/PressReleaseDetail.aspx?PRID=2330735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DARE–ICAR Intensifies Special Campaign 6.0, Promotes Cleanliness, Sustainable Waste Management and Better Office Spaces Across Institutes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Agriculture &amp;</w:t>
        <w:br/>
        <w:br/>
        <w:t>Farmers Welfare  |  Keywords: agriculture</w:t>
        <w:br/>
      </w:r>
      <w:r>
        <w:rPr>
          <w:b/>
          <w:color w:val="1E40AF"/>
          <w:sz w:val="20"/>
        </w:rPr>
        <w:t>UPSC Alignment: Aligned with General Studies 3 topics: agriculture</w:t>
        <w:br/>
      </w:r>
      <w:r>
        <w:rPr>
          <w:b/>
          <w:color w:val="475569"/>
          <w:sz w:val="18"/>
        </w:rPr>
        <w:t xml:space="preserve">Official PIB Link: </w:t>
      </w:r>
      <w:hyperlink r:id="rId18">
        <w:r>
          <w:rPr>
            <w:color w:val="0284C7"/>
            <w:u w:val="single"/>
            <w:sz w:val="18"/>
          </w:rPr>
          <w:t>https://www.pib.gov.in/PressReleaseDetail.aspx?PRID=2330771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‘Kendriya Grihmantri Dakshata Padak’ awarded to 490 personnel of various States/UTs/CAPFs/CPOs for the year 2026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Home Affairs  |  Keywords: dakshata padak, kendriya grihmantri dakshata padak, capfs, cpos</w:t>
        <w:br/>
      </w:r>
      <w:r>
        <w:rPr>
          <w:b/>
          <w:color w:val="1E40AF"/>
          <w:sz w:val="20"/>
        </w:rPr>
        <w:t>UPSC Alignment: Aligned with General Studies 3 topics: dakshata padak, kendriya grihmantri dakshata padak, capfs</w:t>
        <w:br/>
      </w:r>
      <w:r>
        <w:rPr>
          <w:b/>
          <w:color w:val="475569"/>
          <w:sz w:val="18"/>
        </w:rPr>
        <w:t xml:space="preserve">Official PIB Link: </w:t>
      </w:r>
      <w:hyperlink r:id="rId19">
        <w:r>
          <w:rPr>
            <w:color w:val="0284C7"/>
            <w:u w:val="single"/>
            <w:sz w:val="18"/>
          </w:rPr>
          <w:t>https://www.pib.gov.in/PressReleaseDetail.aspx?PRID=2330728</w:t>
        </w:r>
      </w:hyperlink>
      <w:r>
        <w:br/>
      </w:r>
    </w:p>
    <w:p>
      <w:pPr>
        <w:spacing w:before="360" w:after="80"/>
      </w:pPr>
      <w:r>
        <w:rPr>
          <w:rFonts w:ascii="Arial" w:hAnsi="Arial"/>
          <w:b/>
          <w:color w:val="64748B"/>
          <w:sz w:val="24"/>
        </w:rPr>
        <w:t>■ Other Scraped PIB Releases (1 Filtered Routine Notices)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sz w:val="21"/>
        </w:rPr>
        <w:t>Prime Minister visits CCIC Pavilion at Bharat Parv 2026 in Ekta Nagar, Gujarat</w:t>
        <w:br/>
      </w:r>
    </w:p>
    <w:p>
      <w:pPr>
        <w:spacing w:after="40"/>
        <w:ind w:left="576"/>
      </w:pPr>
      <w:r>
        <w:rPr>
          <w:i/>
          <w:color w:val="64748B"/>
          <w:sz w:val="18"/>
        </w:rPr>
        <w:t>Ministry: Ministry of Textiles</w:t>
        <w:br/>
      </w:r>
      <w:r>
        <w:rPr>
          <w:b/>
          <w:color w:val="475569"/>
          <w:sz w:val="18"/>
        </w:rPr>
        <w:t xml:space="preserve">Official PIB Link: </w:t>
      </w:r>
      <w:hyperlink r:id="rId20">
        <w:r>
          <w:rPr>
            <w:color w:val="0284C7"/>
            <w:u w:val="single"/>
            <w:sz w:val="18"/>
          </w:rPr>
          <w:t>https://www.pib.gov.in/PressReleaseDetail.aspx?PRID=2330737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30757" TargetMode="External"/><Relationship Id="rId10" Type="http://schemas.openxmlformats.org/officeDocument/2006/relationships/hyperlink" Target="https://www.pib.gov.in/PressReleaseDetail.aspx?PRID=2330739" TargetMode="External"/><Relationship Id="rId11" Type="http://schemas.openxmlformats.org/officeDocument/2006/relationships/hyperlink" Target="https://www.pib.gov.in/PressReleaseDetail.aspx?PRID=2330770" TargetMode="External"/><Relationship Id="rId12" Type="http://schemas.openxmlformats.org/officeDocument/2006/relationships/hyperlink" Target="https://www.pib.gov.in/PressReleaseDetail.aspx?PRID=2330752" TargetMode="External"/><Relationship Id="rId13" Type="http://schemas.openxmlformats.org/officeDocument/2006/relationships/hyperlink" Target="https://www.pib.gov.in/PressReleaseDetail.aspx?PRID=2330789" TargetMode="External"/><Relationship Id="rId14" Type="http://schemas.openxmlformats.org/officeDocument/2006/relationships/hyperlink" Target="https://www.pib.gov.in/PressReleaseDetail.aspx?PRID=2330751" TargetMode="External"/><Relationship Id="rId15" Type="http://schemas.openxmlformats.org/officeDocument/2006/relationships/hyperlink" Target="https://www.pib.gov.in/PressReleaseDetail.aspx?PRID=2330725" TargetMode="External"/><Relationship Id="rId16" Type="http://schemas.openxmlformats.org/officeDocument/2006/relationships/hyperlink" Target="https://www.pib.gov.in/PressReleaseDetail.aspx?PRID=2330727" TargetMode="External"/><Relationship Id="rId17" Type="http://schemas.openxmlformats.org/officeDocument/2006/relationships/hyperlink" Target="https://www.pib.gov.in/PressReleaseDetail.aspx?PRID=2330735" TargetMode="External"/><Relationship Id="rId18" Type="http://schemas.openxmlformats.org/officeDocument/2006/relationships/hyperlink" Target="https://www.pib.gov.in/PressReleaseDetail.aspx?PRID=2330771" TargetMode="External"/><Relationship Id="rId19" Type="http://schemas.openxmlformats.org/officeDocument/2006/relationships/hyperlink" Target="https://www.pib.gov.in/PressReleaseDetail.aspx?PRID=2330728" TargetMode="External"/><Relationship Id="rId20" Type="http://schemas.openxmlformats.org/officeDocument/2006/relationships/hyperlink" Target="https://www.pib.gov.in/PressReleaseDetail.aspx?PRID=23307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